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18A0" w:rsidRDefault="009574CD">
      <w:pPr>
        <w:spacing w:line="312"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Despre solidaritate și comunitate, în prima ediție a TEDxUniversityOfBucharest</w:t>
      </w:r>
    </w:p>
    <w:p w:rsidR="001518A0" w:rsidRDefault="009574CD">
      <w:pPr>
        <w:spacing w:line="312" w:lineRule="auto"/>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Evenimentul, transmis pe conturile de Facebook și YouTube ale Universității din București</w:t>
      </w:r>
    </w:p>
    <w:p w:rsidR="001518A0" w:rsidRDefault="001518A0">
      <w:pPr>
        <w:spacing w:line="312" w:lineRule="auto"/>
        <w:rPr>
          <w:rFonts w:ascii="Times New Roman" w:eastAsia="Times New Roman" w:hAnsi="Times New Roman" w:cs="Times New Roman"/>
          <w:sz w:val="24"/>
          <w:szCs w:val="24"/>
        </w:rPr>
      </w:pPr>
    </w:p>
    <w:p w:rsidR="001518A0" w:rsidRDefault="009574CD">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Marți, </w:t>
      </w:r>
      <w:r>
        <w:rPr>
          <w:rFonts w:ascii="Times New Roman" w:eastAsia="Times New Roman" w:hAnsi="Times New Roman" w:cs="Times New Roman"/>
          <w:b/>
          <w:sz w:val="24"/>
          <w:szCs w:val="24"/>
        </w:rPr>
        <w:t>15 decembrie 2020</w:t>
      </w:r>
      <w:r>
        <w:rPr>
          <w:rFonts w:ascii="Times New Roman" w:eastAsia="Times New Roman" w:hAnsi="Times New Roman" w:cs="Times New Roman"/>
          <w:sz w:val="24"/>
          <w:szCs w:val="24"/>
        </w:rPr>
        <w:t xml:space="preserve">, va avea loc prima ediție a </w:t>
      </w:r>
      <w:hyperlink r:id="rId7">
        <w:r>
          <w:rPr>
            <w:rFonts w:ascii="Times New Roman" w:eastAsia="Times New Roman" w:hAnsi="Times New Roman" w:cs="Times New Roman"/>
            <w:b/>
            <w:color w:val="000080"/>
            <w:sz w:val="24"/>
            <w:szCs w:val="24"/>
            <w:u w:val="single"/>
          </w:rPr>
          <w:t>TEDxUniversityOfBucharest</w:t>
        </w:r>
      </w:hyperlink>
      <w:r>
        <w:rPr>
          <w:rFonts w:ascii="Times New Roman" w:eastAsia="Times New Roman" w:hAnsi="Times New Roman" w:cs="Times New Roman"/>
          <w:sz w:val="24"/>
          <w:szCs w:val="24"/>
        </w:rPr>
        <w:t>, un eveniment public care își propune să ofere o platformă de discuții despre înțelegerea și promovarea diversității umane, despre dialog și comunitate și despre relațiile interumane în vreme de pandemie.</w:t>
      </w:r>
    </w:p>
    <w:p w:rsidR="001518A0" w:rsidRDefault="009574CD">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Evenimentul va debuta la </w:t>
      </w:r>
      <w:r>
        <w:rPr>
          <w:rFonts w:ascii="Times New Roman" w:eastAsia="Times New Roman" w:hAnsi="Times New Roman" w:cs="Times New Roman"/>
          <w:b/>
          <w:sz w:val="24"/>
          <w:szCs w:val="24"/>
        </w:rPr>
        <w:t>ora 18:00</w:t>
      </w:r>
      <w:r>
        <w:rPr>
          <w:rFonts w:ascii="Times New Roman" w:eastAsia="Times New Roman" w:hAnsi="Times New Roman" w:cs="Times New Roman"/>
          <w:sz w:val="24"/>
          <w:szCs w:val="24"/>
        </w:rPr>
        <w:t xml:space="preserve"> și va fi disponibil tuturor celor interesați sub formă de Live Stream atât pe </w:t>
      </w:r>
      <w:hyperlink r:id="rId8">
        <w:r>
          <w:rPr>
            <w:rFonts w:ascii="Times New Roman" w:eastAsia="Times New Roman" w:hAnsi="Times New Roman" w:cs="Times New Roman"/>
            <w:color w:val="000080"/>
            <w:sz w:val="24"/>
            <w:szCs w:val="24"/>
            <w:u w:val="single"/>
          </w:rPr>
          <w:t>pagina evenimentului</w:t>
        </w:r>
      </w:hyperlink>
      <w:r>
        <w:rPr>
          <w:rFonts w:ascii="Times New Roman" w:eastAsia="Times New Roman" w:hAnsi="Times New Roman" w:cs="Times New Roman"/>
          <w:sz w:val="24"/>
          <w:szCs w:val="24"/>
        </w:rPr>
        <w:t xml:space="preserve">, cât și pe </w:t>
      </w:r>
      <w:hyperlink r:id="rId9">
        <w:r>
          <w:rPr>
            <w:rFonts w:ascii="Times New Roman" w:eastAsia="Times New Roman" w:hAnsi="Times New Roman" w:cs="Times New Roman"/>
            <w:b/>
            <w:color w:val="000080"/>
            <w:sz w:val="24"/>
            <w:szCs w:val="24"/>
            <w:u w:val="single"/>
          </w:rPr>
          <w:t>conturile de Facebook</w:t>
        </w:r>
      </w:hyperlink>
      <w:r>
        <w:rPr>
          <w:rFonts w:ascii="Times New Roman" w:eastAsia="Times New Roman" w:hAnsi="Times New Roman" w:cs="Times New Roman"/>
          <w:sz w:val="24"/>
          <w:szCs w:val="24"/>
        </w:rPr>
        <w:t xml:space="preserve"> și </w:t>
      </w:r>
      <w:hyperlink r:id="rId10">
        <w:r>
          <w:rPr>
            <w:rFonts w:ascii="Times New Roman" w:eastAsia="Times New Roman" w:hAnsi="Times New Roman" w:cs="Times New Roman"/>
            <w:b/>
            <w:color w:val="000080"/>
            <w:sz w:val="24"/>
            <w:szCs w:val="24"/>
            <w:u w:val="single"/>
          </w:rPr>
          <w:t>YouTube</w:t>
        </w:r>
      </w:hyperlink>
      <w:r>
        <w:rPr>
          <w:rFonts w:ascii="Times New Roman" w:eastAsia="Times New Roman" w:hAnsi="Times New Roman" w:cs="Times New Roman"/>
          <w:sz w:val="24"/>
          <w:szCs w:val="24"/>
        </w:rPr>
        <w:t xml:space="preserve"> ale Universității din București.</w:t>
      </w:r>
    </w:p>
    <w:p w:rsidR="001518A0" w:rsidRDefault="009574CD">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Conceptul tematic al primei ediții TEDxUniversityofBucharest, </w:t>
      </w:r>
      <w:r>
        <w:rPr>
          <w:rFonts w:ascii="Times New Roman" w:eastAsia="Times New Roman" w:hAnsi="Times New Roman" w:cs="Times New Roman"/>
          <w:b/>
          <w:i/>
          <w:sz w:val="24"/>
          <w:szCs w:val="24"/>
        </w:rPr>
        <w:t>Mind the Gap. Creating (Comm)Unity</w:t>
      </w:r>
      <w:r>
        <w:rPr>
          <w:rFonts w:ascii="Times New Roman" w:eastAsia="Times New Roman" w:hAnsi="Times New Roman" w:cs="Times New Roman"/>
          <w:sz w:val="24"/>
          <w:szCs w:val="24"/>
        </w:rPr>
        <w:t>, accentuează diferențele dintre modul în care ne imaginăm o lume ideală, dreaptă, și drumul pe care îl avem de parcurs de la capacitate decizională la acțiune, în vederea atingerii acestui ideal.</w:t>
      </w:r>
    </w:p>
    <w:p w:rsidR="001518A0" w:rsidRDefault="009574CD">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cultură incluzivă a diversității, pentru care comunitatea este epicentrul existenței noastre sociale, respectă indivizii în baza umanității lor împărtășite și propune o examinare critică a metodelor antrenate să identifice, mai întâi de toate, diferențele care există între oameni, între concepțiile lor despre ce înseamnă o viață bună, între aptitudinile și modurile fiecăruia de a fi. </w:t>
      </w:r>
    </w:p>
    <w:p w:rsidR="001518A0" w:rsidRDefault="009574CD">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Misiunea acestei prime ediții TEDxUniversityofBucharest este să exploreze aceste schimbări profunde, dar și modurile în care putem să rămânem alături de ceilalți în perioadele cele mai dificile. Cercetători, cadre universitare, activiști civici, jurnaliști și studenți din cadrul Universității din București vor oferi, în cadrul talk-urilor pe care le vor susține, perspective diferite asupra ideii de comunitate care, încă de la debutul pandemiei de COVID-19, a suferit schimbări majore:</w:t>
      </w:r>
    </w:p>
    <w:p w:rsidR="001518A0" w:rsidRDefault="009574CD">
      <w:pPr>
        <w:numPr>
          <w:ilvl w:val="0"/>
          <w:numId w:val="1"/>
        </w:numPr>
        <w:pBdr>
          <w:top w:val="nil"/>
          <w:left w:val="nil"/>
          <w:bottom w:val="nil"/>
          <w:right w:val="nil"/>
          <w:between w:val="nil"/>
        </w:pBdr>
        <w:spacing w:after="0" w:line="312" w:lineRule="auto"/>
        <w:jc w:val="both"/>
        <w:rPr>
          <w:color w:val="000000"/>
          <w:sz w:val="24"/>
          <w:szCs w:val="24"/>
        </w:rPr>
      </w:pPr>
      <w:r>
        <w:rPr>
          <w:rFonts w:ascii="Times New Roman" w:eastAsia="Times New Roman" w:hAnsi="Times New Roman" w:cs="Times New Roman"/>
          <w:color w:val="000000"/>
          <w:sz w:val="24"/>
          <w:szCs w:val="24"/>
        </w:rPr>
        <w:t xml:space="preserve">Marian-Gabriel Hâncean, cercetător și cadru didactic universitar la Facultatea de Sociologie și Asistență Socială, discută despre </w:t>
      </w:r>
      <w:r>
        <w:rPr>
          <w:rFonts w:ascii="Times New Roman" w:eastAsia="Times New Roman" w:hAnsi="Times New Roman" w:cs="Times New Roman"/>
          <w:b/>
          <w:i/>
          <w:color w:val="000000"/>
          <w:sz w:val="24"/>
          <w:szCs w:val="24"/>
        </w:rPr>
        <w:t>Puterea rețelelor sociale în răspândirea COVID-19</w:t>
      </w:r>
      <w:r>
        <w:rPr>
          <w:rFonts w:ascii="Times New Roman" w:eastAsia="Times New Roman" w:hAnsi="Times New Roman" w:cs="Times New Roman"/>
          <w:color w:val="000000"/>
          <w:sz w:val="24"/>
          <w:szCs w:val="24"/>
        </w:rPr>
        <w:t>;</w:t>
      </w:r>
    </w:p>
    <w:p w:rsidR="001518A0" w:rsidRDefault="009574CD">
      <w:pPr>
        <w:numPr>
          <w:ilvl w:val="0"/>
          <w:numId w:val="1"/>
        </w:numPr>
        <w:pBdr>
          <w:top w:val="nil"/>
          <w:left w:val="nil"/>
          <w:bottom w:val="nil"/>
          <w:right w:val="nil"/>
          <w:between w:val="nil"/>
        </w:pBdr>
        <w:spacing w:after="0" w:line="312" w:lineRule="auto"/>
        <w:jc w:val="both"/>
        <w:rPr>
          <w:color w:val="000000"/>
          <w:sz w:val="24"/>
          <w:szCs w:val="24"/>
        </w:rPr>
      </w:pPr>
      <w:r>
        <w:rPr>
          <w:rFonts w:ascii="Times New Roman" w:eastAsia="Times New Roman" w:hAnsi="Times New Roman" w:cs="Times New Roman"/>
          <w:color w:val="000000"/>
          <w:sz w:val="24"/>
          <w:szCs w:val="24"/>
        </w:rPr>
        <w:t xml:space="preserve">Marian Rădună, creatorul inițiativei voluntare „Cumpărături la ușa ta” și vice-președinte </w:t>
      </w:r>
      <w:r>
        <w:rPr>
          <w:rFonts w:ascii="Times New Roman" w:eastAsia="Times New Roman" w:hAnsi="Times New Roman" w:cs="Times New Roman"/>
          <w:i/>
          <w:color w:val="000000"/>
          <w:sz w:val="24"/>
          <w:szCs w:val="24"/>
        </w:rPr>
        <w:t>Geeks for Democracy</w:t>
      </w:r>
      <w:r>
        <w:rPr>
          <w:rFonts w:ascii="Times New Roman" w:eastAsia="Times New Roman" w:hAnsi="Times New Roman" w:cs="Times New Roman"/>
          <w:color w:val="000000"/>
          <w:sz w:val="24"/>
          <w:szCs w:val="24"/>
        </w:rPr>
        <w:t xml:space="preserve">, discută despre ce înseamnă să fii </w:t>
      </w:r>
      <w:r>
        <w:rPr>
          <w:rFonts w:ascii="Times New Roman" w:eastAsia="Times New Roman" w:hAnsi="Times New Roman" w:cs="Times New Roman"/>
          <w:b/>
          <w:i/>
          <w:color w:val="000000"/>
          <w:sz w:val="24"/>
          <w:szCs w:val="24"/>
        </w:rPr>
        <w:t>Cetățean în fiecare zi</w:t>
      </w:r>
      <w:r>
        <w:rPr>
          <w:rFonts w:ascii="Times New Roman" w:eastAsia="Times New Roman" w:hAnsi="Times New Roman" w:cs="Times New Roman"/>
          <w:color w:val="000000"/>
          <w:sz w:val="24"/>
          <w:szCs w:val="24"/>
        </w:rPr>
        <w:t>;</w:t>
      </w:r>
    </w:p>
    <w:p w:rsidR="001518A0" w:rsidRDefault="009574CD">
      <w:pPr>
        <w:numPr>
          <w:ilvl w:val="0"/>
          <w:numId w:val="1"/>
        </w:numPr>
        <w:pBdr>
          <w:top w:val="nil"/>
          <w:left w:val="nil"/>
          <w:bottom w:val="nil"/>
          <w:right w:val="nil"/>
          <w:between w:val="nil"/>
        </w:pBdr>
        <w:spacing w:after="0" w:line="312" w:lineRule="auto"/>
        <w:jc w:val="both"/>
        <w:rPr>
          <w:color w:val="000000"/>
          <w:sz w:val="24"/>
          <w:szCs w:val="24"/>
        </w:rPr>
      </w:pPr>
      <w:r>
        <w:rPr>
          <w:rFonts w:ascii="Times New Roman" w:eastAsia="Times New Roman" w:hAnsi="Times New Roman" w:cs="Times New Roman"/>
          <w:color w:val="000000"/>
          <w:sz w:val="24"/>
          <w:szCs w:val="24"/>
        </w:rPr>
        <w:t xml:space="preserve">Diana Vasile, președintele Institutului pentru Studiul și Tratamentul Traumei, psihoterapeut, psiholog clinician și cadru didactic universitar, vorbește despre </w:t>
      </w:r>
      <w:r w:rsidR="0027125D">
        <w:rPr>
          <w:rFonts w:ascii="Times New Roman" w:eastAsia="Times New Roman" w:hAnsi="Times New Roman" w:cs="Times New Roman"/>
          <w:b/>
          <w:i/>
          <w:color w:val="000000"/>
          <w:sz w:val="24"/>
          <w:szCs w:val="24"/>
        </w:rPr>
        <w:t>Puterea lui „</w:t>
      </w:r>
      <w:r>
        <w:rPr>
          <w:rFonts w:ascii="Times New Roman" w:eastAsia="Times New Roman" w:hAnsi="Times New Roman" w:cs="Times New Roman"/>
          <w:b/>
          <w:i/>
          <w:color w:val="000000"/>
          <w:sz w:val="24"/>
          <w:szCs w:val="24"/>
        </w:rPr>
        <w:t>Nu Pot”</w:t>
      </w:r>
      <w:r>
        <w:rPr>
          <w:rFonts w:ascii="Times New Roman" w:eastAsia="Times New Roman" w:hAnsi="Times New Roman" w:cs="Times New Roman"/>
          <w:color w:val="000000"/>
          <w:sz w:val="24"/>
          <w:szCs w:val="24"/>
        </w:rPr>
        <w:t>;</w:t>
      </w:r>
    </w:p>
    <w:p w:rsidR="001518A0" w:rsidRDefault="009574CD">
      <w:pPr>
        <w:numPr>
          <w:ilvl w:val="0"/>
          <w:numId w:val="1"/>
        </w:numPr>
        <w:pBdr>
          <w:top w:val="nil"/>
          <w:left w:val="nil"/>
          <w:bottom w:val="nil"/>
          <w:right w:val="nil"/>
          <w:between w:val="nil"/>
        </w:pBdr>
        <w:spacing w:after="0" w:line="312" w:lineRule="auto"/>
        <w:jc w:val="both"/>
        <w:rPr>
          <w:color w:val="000000"/>
          <w:sz w:val="24"/>
          <w:szCs w:val="24"/>
        </w:rPr>
      </w:pPr>
      <w:r>
        <w:rPr>
          <w:rFonts w:ascii="Times New Roman" w:eastAsia="Times New Roman" w:hAnsi="Times New Roman" w:cs="Times New Roman"/>
          <w:color w:val="000000"/>
          <w:sz w:val="24"/>
          <w:szCs w:val="24"/>
        </w:rPr>
        <w:lastRenderedPageBreak/>
        <w:t xml:space="preserve">Mircea Dumitru, profesor și cercetător în filosofie, director executiv al Comisiei Fulbright România-SUA, Președinte al Institutului Internațional de Filosofie, discută </w:t>
      </w:r>
      <w:r>
        <w:rPr>
          <w:rFonts w:ascii="Times New Roman" w:eastAsia="Times New Roman" w:hAnsi="Times New Roman" w:cs="Times New Roman"/>
          <w:b/>
          <w:i/>
          <w:color w:val="000000"/>
          <w:sz w:val="24"/>
          <w:szCs w:val="24"/>
        </w:rPr>
        <w:t>Despre dizabilitate și dreptate</w:t>
      </w:r>
      <w:r>
        <w:rPr>
          <w:rFonts w:ascii="Times New Roman" w:eastAsia="Times New Roman" w:hAnsi="Times New Roman" w:cs="Times New Roman"/>
          <w:color w:val="000000"/>
          <w:sz w:val="24"/>
          <w:szCs w:val="24"/>
        </w:rPr>
        <w:t>;</w:t>
      </w:r>
    </w:p>
    <w:p w:rsidR="001518A0" w:rsidRDefault="009574CD">
      <w:pPr>
        <w:numPr>
          <w:ilvl w:val="0"/>
          <w:numId w:val="1"/>
        </w:numPr>
        <w:pBdr>
          <w:top w:val="nil"/>
          <w:left w:val="nil"/>
          <w:bottom w:val="nil"/>
          <w:right w:val="nil"/>
          <w:between w:val="nil"/>
        </w:pBdr>
        <w:spacing w:after="0" w:line="312" w:lineRule="auto"/>
        <w:jc w:val="both"/>
        <w:rPr>
          <w:color w:val="000000"/>
          <w:sz w:val="24"/>
          <w:szCs w:val="24"/>
        </w:rPr>
      </w:pPr>
      <w:r>
        <w:rPr>
          <w:rFonts w:ascii="Times New Roman" w:eastAsia="Times New Roman" w:hAnsi="Times New Roman" w:cs="Times New Roman"/>
          <w:color w:val="000000"/>
          <w:sz w:val="24"/>
          <w:szCs w:val="24"/>
        </w:rPr>
        <w:t xml:space="preserve">Anamaria Nicola, jurnalistă, cercetătoare și cadru didactic universitar în cadrul Facultății de Jurnalism și Științele Comunicării, propune un talk despre </w:t>
      </w:r>
      <w:r>
        <w:rPr>
          <w:rFonts w:ascii="Times New Roman" w:eastAsia="Times New Roman" w:hAnsi="Times New Roman" w:cs="Times New Roman"/>
          <w:b/>
          <w:i/>
          <w:color w:val="000000"/>
          <w:sz w:val="24"/>
          <w:szCs w:val="24"/>
        </w:rPr>
        <w:t>Despre boală, empatie și infodemie</w:t>
      </w:r>
      <w:r>
        <w:rPr>
          <w:rFonts w:ascii="Times New Roman" w:eastAsia="Times New Roman" w:hAnsi="Times New Roman" w:cs="Times New Roman"/>
          <w:color w:val="000000"/>
          <w:sz w:val="24"/>
          <w:szCs w:val="24"/>
        </w:rPr>
        <w:t>;</w:t>
      </w:r>
    </w:p>
    <w:p w:rsidR="001518A0" w:rsidRDefault="009574CD">
      <w:pPr>
        <w:numPr>
          <w:ilvl w:val="0"/>
          <w:numId w:val="1"/>
        </w:numPr>
        <w:pBdr>
          <w:top w:val="nil"/>
          <w:left w:val="nil"/>
          <w:bottom w:val="nil"/>
          <w:right w:val="nil"/>
          <w:between w:val="nil"/>
        </w:pBdr>
        <w:spacing w:after="0" w:line="312" w:lineRule="auto"/>
        <w:jc w:val="both"/>
        <w:rPr>
          <w:color w:val="000000"/>
          <w:sz w:val="24"/>
          <w:szCs w:val="24"/>
        </w:rPr>
      </w:pPr>
      <w:r>
        <w:rPr>
          <w:rFonts w:ascii="Times New Roman" w:eastAsia="Times New Roman" w:hAnsi="Times New Roman" w:cs="Times New Roman"/>
          <w:color w:val="000000"/>
          <w:sz w:val="24"/>
          <w:szCs w:val="24"/>
        </w:rPr>
        <w:t xml:space="preserve">Alex Cucu, informatician, specialist în </w:t>
      </w:r>
      <w:r>
        <w:rPr>
          <w:rFonts w:ascii="Times New Roman" w:eastAsia="Times New Roman" w:hAnsi="Times New Roman" w:cs="Times New Roman"/>
          <w:i/>
          <w:color w:val="000000"/>
          <w:sz w:val="24"/>
          <w:szCs w:val="24"/>
        </w:rPr>
        <w:t>Tech Accessibility</w:t>
      </w:r>
      <w:r>
        <w:rPr>
          <w:rFonts w:ascii="Times New Roman" w:eastAsia="Times New Roman" w:hAnsi="Times New Roman" w:cs="Times New Roman"/>
          <w:color w:val="000000"/>
          <w:sz w:val="24"/>
          <w:szCs w:val="24"/>
        </w:rPr>
        <w:t xml:space="preserve"> și </w:t>
      </w:r>
      <w:r>
        <w:rPr>
          <w:rFonts w:ascii="Times New Roman" w:eastAsia="Times New Roman" w:hAnsi="Times New Roman" w:cs="Times New Roman"/>
          <w:i/>
          <w:color w:val="000000"/>
          <w:sz w:val="24"/>
          <w:szCs w:val="24"/>
        </w:rPr>
        <w:t>Tech Lead</w:t>
      </w:r>
      <w:r>
        <w:rPr>
          <w:rFonts w:ascii="Times New Roman" w:eastAsia="Times New Roman" w:hAnsi="Times New Roman" w:cs="Times New Roman"/>
          <w:color w:val="000000"/>
          <w:sz w:val="24"/>
          <w:szCs w:val="24"/>
        </w:rPr>
        <w:t xml:space="preserve"> pentru organizația Amais, ne spune </w:t>
      </w:r>
      <w:r>
        <w:rPr>
          <w:rFonts w:ascii="Times New Roman" w:eastAsia="Times New Roman" w:hAnsi="Times New Roman" w:cs="Times New Roman"/>
          <w:b/>
          <w:i/>
          <w:color w:val="000000"/>
          <w:sz w:val="24"/>
          <w:szCs w:val="24"/>
        </w:rPr>
        <w:t>Cum creăm punți în construirea unei societăți incluzive</w:t>
      </w:r>
      <w:r>
        <w:rPr>
          <w:rFonts w:ascii="Times New Roman" w:eastAsia="Times New Roman" w:hAnsi="Times New Roman" w:cs="Times New Roman"/>
          <w:color w:val="000000"/>
          <w:sz w:val="24"/>
          <w:szCs w:val="24"/>
        </w:rPr>
        <w:t>;</w:t>
      </w:r>
    </w:p>
    <w:p w:rsidR="001518A0" w:rsidRDefault="009574CD">
      <w:pPr>
        <w:numPr>
          <w:ilvl w:val="0"/>
          <w:numId w:val="1"/>
        </w:numPr>
        <w:pBdr>
          <w:top w:val="nil"/>
          <w:left w:val="nil"/>
          <w:bottom w:val="nil"/>
          <w:right w:val="nil"/>
          <w:between w:val="nil"/>
        </w:pBdr>
        <w:spacing w:after="0" w:line="312" w:lineRule="auto"/>
        <w:jc w:val="both"/>
        <w:rPr>
          <w:color w:val="000000"/>
          <w:sz w:val="24"/>
          <w:szCs w:val="24"/>
        </w:rPr>
      </w:pPr>
      <w:r>
        <w:rPr>
          <w:rFonts w:ascii="Times New Roman" w:eastAsia="Times New Roman" w:hAnsi="Times New Roman" w:cs="Times New Roman"/>
          <w:color w:val="000000"/>
          <w:sz w:val="24"/>
          <w:szCs w:val="24"/>
        </w:rPr>
        <w:t xml:space="preserve">Cătălina Olteanu, activistă de etnie romă, membră în Colegiul Director al Consiliului Național pentru Combaterea Discriminării, discută despre </w:t>
      </w:r>
      <w:r>
        <w:rPr>
          <w:rFonts w:ascii="Times New Roman" w:eastAsia="Times New Roman" w:hAnsi="Times New Roman" w:cs="Times New Roman"/>
          <w:b/>
          <w:i/>
          <w:color w:val="000000"/>
          <w:sz w:val="24"/>
          <w:szCs w:val="24"/>
        </w:rPr>
        <w:t>Cum m-am bătut cu statistica și am ieșit învingătoare</w:t>
      </w:r>
      <w:r>
        <w:rPr>
          <w:rFonts w:ascii="Times New Roman" w:eastAsia="Times New Roman" w:hAnsi="Times New Roman" w:cs="Times New Roman"/>
          <w:color w:val="000000"/>
          <w:sz w:val="24"/>
          <w:szCs w:val="24"/>
        </w:rPr>
        <w:t>;</w:t>
      </w:r>
    </w:p>
    <w:p w:rsidR="001518A0" w:rsidRDefault="009574CD">
      <w:pPr>
        <w:numPr>
          <w:ilvl w:val="0"/>
          <w:numId w:val="1"/>
        </w:numPr>
        <w:pBdr>
          <w:top w:val="nil"/>
          <w:left w:val="nil"/>
          <w:bottom w:val="nil"/>
          <w:right w:val="nil"/>
          <w:between w:val="nil"/>
        </w:pBdr>
        <w:spacing w:line="312" w:lineRule="auto"/>
        <w:jc w:val="both"/>
        <w:rPr>
          <w:color w:val="000000"/>
          <w:sz w:val="24"/>
          <w:szCs w:val="24"/>
        </w:rPr>
      </w:pPr>
      <w:r>
        <w:rPr>
          <w:rFonts w:ascii="Times New Roman" w:eastAsia="Times New Roman" w:hAnsi="Times New Roman" w:cs="Times New Roman"/>
          <w:color w:val="000000"/>
          <w:sz w:val="24"/>
          <w:szCs w:val="24"/>
        </w:rPr>
        <w:t xml:space="preserve">Robert Stredie, Președintele Ligii Studenților Români din Străinătate și absolvent al Universității din Manchester, propune un talk cu titlul </w:t>
      </w:r>
      <w:r>
        <w:rPr>
          <w:rFonts w:ascii="Times New Roman" w:eastAsia="Times New Roman" w:hAnsi="Times New Roman" w:cs="Times New Roman"/>
          <w:b/>
          <w:i/>
          <w:color w:val="000000"/>
          <w:sz w:val="24"/>
          <w:szCs w:val="24"/>
        </w:rPr>
        <w:t>Generația mea construiește</w:t>
      </w:r>
      <w:r>
        <w:rPr>
          <w:rFonts w:ascii="Times New Roman" w:eastAsia="Times New Roman" w:hAnsi="Times New Roman" w:cs="Times New Roman"/>
          <w:color w:val="000000"/>
          <w:sz w:val="24"/>
          <w:szCs w:val="24"/>
        </w:rPr>
        <w:t>.</w:t>
      </w:r>
    </w:p>
    <w:p w:rsidR="001518A0" w:rsidRDefault="009574CD">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„Ne-am propus ca, prin această primă ediție a TEDx, să deschidem o platformă de discuții despre câteva dintre cele mai relevante teme pentru România de astăzi, și anume înțelegerea și acceptarea diversității, întărirea solidarității umane în vremuri, iată, foarte dificile, precum și nevoia unui efort colectiv pentru o societate mai dreaptă.  E important să ne dăm seama că, deși foarte multe lucruri s-au schimbat din martie până acum, multe dintre experiențele mediate de tehnologie, de un ecran de computer nu sunt simple simulacre, ci experiențe care au o forță genuină, care ne pot insipira, emoționa, ne pot îndemna să fim proactivi atunci când ceilalți au nevoie de noi. De dorim ca TEDxUniversityofBucharest să reușească să facă toate aceste lucruri și să deschidă, astfel, noi căi de dialog pentru binele comun”, spune Mirabela Amarandei, curatorul evenimentului, Director de Orientare Strategică și Politici Publice în cadrul UniBuc și gazda acestei ediții.</w:t>
      </w:r>
    </w:p>
    <w:p w:rsidR="001518A0" w:rsidRDefault="009574CD">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altfel, evenimentele organizate sub licență TEDx au rolul de a promova, într-o manieră accesibilă și inedită, ideile care au un potențial rol transformativ în viața unei comunități locale, care pot inspira audiența și care invită la reflecție pe marginea unor subiecte de actualitate. TEDxUniversityofBucharest reunește opt vorbitori cu povești de viață remarcabile, cercetători și activiști, profesioniști în domeniile în care acestea și aceștia activează.</w:t>
      </w:r>
    </w:p>
    <w:p w:rsidR="001518A0" w:rsidRDefault="009574CD">
      <w:pPr>
        <w:spacing w:after="480"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Mai multe detalii despre prima ediție TEDxUniversityofBucharest pot fi accesate atât pe paginile de </w:t>
      </w:r>
      <w:hyperlink r:id="rId11">
        <w:r>
          <w:rPr>
            <w:rFonts w:ascii="Times New Roman" w:eastAsia="Times New Roman" w:hAnsi="Times New Roman" w:cs="Times New Roman"/>
            <w:b/>
            <w:color w:val="000080"/>
            <w:sz w:val="24"/>
            <w:szCs w:val="24"/>
            <w:u w:val="single"/>
          </w:rPr>
          <w:t>Facebook</w:t>
        </w:r>
      </w:hyperlink>
      <w:r>
        <w:rPr>
          <w:rFonts w:ascii="Times New Roman" w:eastAsia="Times New Roman" w:hAnsi="Times New Roman" w:cs="Times New Roman"/>
          <w:sz w:val="24"/>
          <w:szCs w:val="24"/>
        </w:rPr>
        <w:t xml:space="preserve"> și </w:t>
      </w:r>
      <w:hyperlink r:id="rId12">
        <w:r>
          <w:rPr>
            <w:rFonts w:ascii="Times New Roman" w:eastAsia="Times New Roman" w:hAnsi="Times New Roman" w:cs="Times New Roman"/>
            <w:b/>
            <w:color w:val="000080"/>
            <w:sz w:val="24"/>
            <w:szCs w:val="24"/>
            <w:u w:val="single"/>
          </w:rPr>
          <w:t>Instagram</w:t>
        </w:r>
      </w:hyperlink>
      <w:r>
        <w:rPr>
          <w:rFonts w:ascii="Times New Roman" w:eastAsia="Times New Roman" w:hAnsi="Times New Roman" w:cs="Times New Roman"/>
          <w:sz w:val="24"/>
          <w:szCs w:val="24"/>
        </w:rPr>
        <w:t xml:space="preserve"> ale evenimentului, cât și pe conturile de social media ale Universității din București: </w:t>
      </w:r>
      <w:hyperlink r:id="rId13">
        <w:r>
          <w:rPr>
            <w:rFonts w:ascii="Times New Roman" w:eastAsia="Times New Roman" w:hAnsi="Times New Roman" w:cs="Times New Roman"/>
            <w:b/>
            <w:color w:val="000080"/>
            <w:sz w:val="24"/>
            <w:szCs w:val="24"/>
            <w:u w:val="single"/>
          </w:rPr>
          <w:t>Facebook</w:t>
        </w:r>
      </w:hyperlink>
      <w:r>
        <w:rPr>
          <w:rFonts w:ascii="Times New Roman" w:eastAsia="Times New Roman" w:hAnsi="Times New Roman" w:cs="Times New Roman"/>
          <w:sz w:val="24"/>
          <w:szCs w:val="24"/>
        </w:rPr>
        <w:t xml:space="preserve">, </w:t>
      </w:r>
      <w:hyperlink r:id="rId14">
        <w:r>
          <w:rPr>
            <w:rFonts w:ascii="Times New Roman" w:eastAsia="Times New Roman" w:hAnsi="Times New Roman" w:cs="Times New Roman"/>
            <w:b/>
            <w:color w:val="000080"/>
            <w:sz w:val="24"/>
            <w:szCs w:val="24"/>
            <w:u w:val="single"/>
          </w:rPr>
          <w:t>YouTube</w:t>
        </w:r>
      </w:hyperlink>
      <w:r>
        <w:rPr>
          <w:rFonts w:ascii="Times New Roman" w:eastAsia="Times New Roman" w:hAnsi="Times New Roman" w:cs="Times New Roman"/>
          <w:sz w:val="24"/>
          <w:szCs w:val="24"/>
        </w:rPr>
        <w:t xml:space="preserve"> și </w:t>
      </w:r>
      <w:hyperlink r:id="rId15">
        <w:r>
          <w:rPr>
            <w:rFonts w:ascii="Times New Roman" w:eastAsia="Times New Roman" w:hAnsi="Times New Roman" w:cs="Times New Roman"/>
            <w:b/>
            <w:color w:val="000080"/>
            <w:sz w:val="24"/>
            <w:szCs w:val="24"/>
            <w:u w:val="single"/>
          </w:rPr>
          <w:t>Instagram</w:t>
        </w:r>
      </w:hyperlink>
      <w:r>
        <w:rPr>
          <w:rFonts w:ascii="Times New Roman" w:eastAsia="Times New Roman" w:hAnsi="Times New Roman" w:cs="Times New Roman"/>
          <w:sz w:val="24"/>
          <w:szCs w:val="24"/>
        </w:rPr>
        <w:t>.</w:t>
      </w:r>
    </w:p>
    <w:p w:rsidR="005A13E9" w:rsidRDefault="005A13E9">
      <w:pPr>
        <w:spacing w:after="480" w:line="312" w:lineRule="auto"/>
        <w:jc w:val="both"/>
        <w:rPr>
          <w:rFonts w:ascii="Times New Roman" w:eastAsia="Times New Roman" w:hAnsi="Times New Roman" w:cs="Times New Roman"/>
          <w:sz w:val="24"/>
          <w:szCs w:val="24"/>
        </w:rPr>
      </w:pPr>
    </w:p>
    <w:p w:rsidR="005A13E9" w:rsidRDefault="005A13E9">
      <w:pPr>
        <w:spacing w:after="480" w:line="312" w:lineRule="auto"/>
        <w:jc w:val="both"/>
        <w:rPr>
          <w:rFonts w:ascii="Times New Roman" w:eastAsia="Times New Roman" w:hAnsi="Times New Roman" w:cs="Times New Roman"/>
          <w:sz w:val="24"/>
          <w:szCs w:val="24"/>
        </w:rPr>
      </w:pPr>
    </w:p>
    <w:p w:rsidR="001518A0" w:rsidRDefault="009574CD">
      <w:pPr>
        <w:spacing w:line="312"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Despre TEDx, x= eveniment organizat independent</w:t>
      </w:r>
    </w:p>
    <w:p w:rsidR="001518A0" w:rsidRDefault="009574CD">
      <w:pPr>
        <w:spacing w:after="480"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 spiritul ideilor care merită să fie cunoscute, TEDx este un program dedicat evenimentelor locale, organizate independent, care aduc laolaltă oameni pentru a împărtăși experiența de tip TED. În cadrul unui eveniment TEDx sunt combinate talk-uri TED și discursuri live cu scopul de a iniția discuții profunde și de a conecta participanții prin puterea ideilor. Aceste evenimente locale, organizate independent, cad sub incidența brandului TEDx, unde x=eveniment TED organizat independent. Conferința TED oferă o orientare generală pentru programul TEDx, însă evenimentele individuale TEDx sunt auto-organizate în baza unui set de reguli și prevederi.</w:t>
      </w:r>
    </w:p>
    <w:p w:rsidR="001518A0" w:rsidRDefault="009574CD">
      <w:pPr>
        <w:spacing w:line="312"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Despre TED</w:t>
      </w:r>
    </w:p>
    <w:p w:rsidR="001518A0" w:rsidRDefault="009574CD">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TED este o organizație non-profit dedicată ideilor care merită răspândite, de regulă prin intermediul unor discursuri scurte (de 18 minute sau mai puțin) și de impact livrate de lideri ai lumii de azi. Multe dintre aceste discursuri sunt susținute în cadrul conferinței anuale TED care este organizată în Vancouver, British Columbia. Acestea sunt disponibile pe TED.com. Printre vorbitorii TED se numără Bill Gates, Jane Goodall, Elizabeth Gilbert, Sir Richard Branson, Nandal Nilekani, Philippe Starck, Ngozi Okonjo-Iweala, Sal Khan și Daniel Kahneman.</w:t>
      </w:r>
    </w:p>
    <w:p w:rsidR="001518A0" w:rsidRDefault="009574CD">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Între inițiativele TED se numără TED.com, locul în care sunt postate noi discursuri TED zilnic; Programul de Traducere TED, care furnizează subtitrări și transcrieri interactive pentru materialele TED; inițiativa educațională TED-Ed; premiul anual în valoare de milioane de dolari TED Prize; TEDx, platforma care oferă licențe pentru mii de persoane și grupuri care organizează evenimente locale, independente, în toată lumea; programele TED Fellows, menite să selecteze inovatori din toată lumea și să le amplifice impactul proiectelor remarcabile ale acestora.</w:t>
      </w:r>
    </w:p>
    <w:p w:rsidR="001518A0" w:rsidRDefault="001518A0">
      <w:pPr>
        <w:spacing w:line="312" w:lineRule="auto"/>
        <w:rPr>
          <w:rFonts w:ascii="Times New Roman" w:eastAsia="Times New Roman" w:hAnsi="Times New Roman" w:cs="Times New Roman"/>
          <w:sz w:val="24"/>
          <w:szCs w:val="24"/>
        </w:rPr>
      </w:pPr>
      <w:bookmarkStart w:id="0" w:name="_GoBack"/>
      <w:bookmarkEnd w:id="0"/>
    </w:p>
    <w:p w:rsidR="001518A0" w:rsidRDefault="001518A0">
      <w:pPr>
        <w:spacing w:line="312" w:lineRule="auto"/>
        <w:rPr>
          <w:rFonts w:ascii="Times New Roman" w:eastAsia="Times New Roman" w:hAnsi="Times New Roman" w:cs="Times New Roman"/>
          <w:sz w:val="24"/>
          <w:szCs w:val="24"/>
        </w:rPr>
      </w:pPr>
    </w:p>
    <w:sectPr w:rsidR="001518A0">
      <w:headerReference w:type="default" r:id="rId16"/>
      <w:pgSz w:w="11906" w:h="16838"/>
      <w:pgMar w:top="2127" w:right="1417" w:bottom="1135" w:left="1417" w:header="708"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7977" w:rsidRDefault="009574CD">
      <w:pPr>
        <w:spacing w:after="0" w:line="240" w:lineRule="auto"/>
      </w:pPr>
      <w:r>
        <w:separator/>
      </w:r>
    </w:p>
  </w:endnote>
  <w:endnote w:type="continuationSeparator" w:id="0">
    <w:p w:rsidR="00C87977" w:rsidRDefault="009574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7977" w:rsidRDefault="009574CD">
      <w:pPr>
        <w:spacing w:after="0" w:line="240" w:lineRule="auto"/>
      </w:pPr>
      <w:r>
        <w:separator/>
      </w:r>
    </w:p>
  </w:footnote>
  <w:footnote w:type="continuationSeparator" w:id="0">
    <w:p w:rsidR="00C87977" w:rsidRDefault="009574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18A0" w:rsidRDefault="001518A0">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050DC"/>
    <w:multiLevelType w:val="multilevel"/>
    <w:tmpl w:val="921265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8A0"/>
    <w:rsid w:val="001518A0"/>
    <w:rsid w:val="0027125D"/>
    <w:rsid w:val="005A13E9"/>
    <w:rsid w:val="009574CD"/>
    <w:rsid w:val="00C87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7CD486-ED99-44C3-B016-0274FA0BC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5A13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13E9"/>
  </w:style>
  <w:style w:type="paragraph" w:styleId="Footer">
    <w:name w:val="footer"/>
    <w:basedOn w:val="Normal"/>
    <w:link w:val="FooterChar"/>
    <w:uiPriority w:val="99"/>
    <w:unhideWhenUsed/>
    <w:rsid w:val="005A13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13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facebook.com/events/189407852862937" TargetMode="External"/><Relationship Id="rId13" Type="http://schemas.openxmlformats.org/officeDocument/2006/relationships/hyperlink" Target="https://www.facebook.com/unibuc.ro"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acebook.com/TEDxUniversityOfBucharest/" TargetMode="External"/><Relationship Id="rId12" Type="http://schemas.openxmlformats.org/officeDocument/2006/relationships/hyperlink" Target="https://www.instagram.com/TEDxUniversityOfBuchares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TEDxUniversityOfBucharest/" TargetMode="External"/><Relationship Id="rId5" Type="http://schemas.openxmlformats.org/officeDocument/2006/relationships/footnotes" Target="footnotes.xml"/><Relationship Id="rId15" Type="http://schemas.openxmlformats.org/officeDocument/2006/relationships/hyperlink" Target="http://www.instagram.com/unibuc" TargetMode="External"/><Relationship Id="rId10" Type="http://schemas.openxmlformats.org/officeDocument/2006/relationships/hyperlink" Target="http://www.youtube.com/unibuc" TargetMode="External"/><Relationship Id="rId4" Type="http://schemas.openxmlformats.org/officeDocument/2006/relationships/webSettings" Target="webSettings.xml"/><Relationship Id="rId9" Type="http://schemas.openxmlformats.org/officeDocument/2006/relationships/hyperlink" Target="https://www.facebook.com/unibuc.ro" TargetMode="External"/><Relationship Id="rId14" Type="http://schemas.openxmlformats.org/officeDocument/2006/relationships/hyperlink" Target="http://www.youtube.com/unibu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1094</Words>
  <Characters>6242</Characters>
  <Application>Microsoft Office Word</Application>
  <DocSecurity>0</DocSecurity>
  <Lines>52</Lines>
  <Paragraphs>14</Paragraphs>
  <ScaleCrop>false</ScaleCrop>
  <Company/>
  <LinksUpToDate>false</LinksUpToDate>
  <CharactersWithSpaces>7322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Ioan Dorel Miclea</cp:lastModifiedBy>
  <cp:revision>4</cp:revision>
  <dcterms:created xsi:type="dcterms:W3CDTF">2020-12-11T12:24:00Z</dcterms:created>
  <dcterms:modified xsi:type="dcterms:W3CDTF">2020-12-11T12:32:00Z</dcterms:modified>
</cp:coreProperties>
</file>