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EA25B0" w14:textId="1F1004A6" w:rsidR="009D61F5" w:rsidRPr="009D61F5" w:rsidRDefault="009D61F5" w:rsidP="001C5A5C">
      <w:pPr>
        <w:pStyle w:val="NormalWeb"/>
        <w:shd w:val="clear" w:color="auto" w:fill="FCFCFC"/>
        <w:spacing w:before="0" w:beforeAutospacing="0" w:after="0" w:afterAutospacing="0"/>
        <w:textAlignment w:val="baseline"/>
        <w:rPr>
          <w:lang w:val="ro-RO"/>
        </w:rPr>
      </w:pPr>
      <w:r w:rsidRPr="009D61F5">
        <w:rPr>
          <w:rStyle w:val="Emphasis"/>
          <w:b/>
          <w:bCs/>
          <w:bdr w:val="none" w:sz="0" w:space="0" w:color="auto" w:frame="1"/>
          <w:lang w:val="ro-RO"/>
        </w:rPr>
        <w:t>Și cred, și gândesc</w:t>
      </w:r>
      <w:r w:rsidRPr="009D61F5">
        <w:rPr>
          <w:rStyle w:val="Emphasis"/>
          <w:b/>
          <w:bCs/>
          <w:i w:val="0"/>
          <w:bdr w:val="none" w:sz="0" w:space="0" w:color="auto" w:frame="1"/>
          <w:lang w:val="ro-RO"/>
        </w:rPr>
        <w:t xml:space="preserve">, un nou volum al prof. </w:t>
      </w:r>
      <w:r w:rsidRPr="009D61F5">
        <w:rPr>
          <w:rStyle w:val="Strong"/>
          <w:bdr w:val="none" w:sz="0" w:space="0" w:color="auto" w:frame="1"/>
          <w:lang w:val="ro-RO"/>
        </w:rPr>
        <w:t xml:space="preserve">Wilhelm </w:t>
      </w:r>
      <w:proofErr w:type="spellStart"/>
      <w:r w:rsidRPr="009D61F5">
        <w:rPr>
          <w:rStyle w:val="Strong"/>
          <w:bdr w:val="none" w:sz="0" w:space="0" w:color="auto" w:frame="1"/>
          <w:lang w:val="ro-RO"/>
        </w:rPr>
        <w:t>Dancă</w:t>
      </w:r>
      <w:proofErr w:type="spellEnd"/>
      <w:r w:rsidRPr="009D61F5">
        <w:rPr>
          <w:rStyle w:val="Strong"/>
          <w:bdr w:val="none" w:sz="0" w:space="0" w:color="auto" w:frame="1"/>
          <w:lang w:val="ro-RO"/>
        </w:rPr>
        <w:t>, decanul Facultății de Teologie Romano-Catolică a UB</w:t>
      </w:r>
    </w:p>
    <w:p w14:paraId="5AB4A5AE" w14:textId="77777777" w:rsidR="009D61F5" w:rsidRPr="009D61F5" w:rsidRDefault="009D61F5" w:rsidP="001C5A5C">
      <w:pPr>
        <w:pStyle w:val="NormalWeb"/>
        <w:shd w:val="clear" w:color="auto" w:fill="FCFCFC"/>
        <w:spacing w:before="0" w:beforeAutospacing="0" w:after="0" w:afterAutospacing="0"/>
        <w:textAlignment w:val="baseline"/>
        <w:rPr>
          <w:lang w:val="ro-RO"/>
        </w:rPr>
      </w:pPr>
    </w:p>
    <w:p w14:paraId="7A6742FA" w14:textId="0BE86A32" w:rsidR="001C5A5C" w:rsidRPr="009D61F5" w:rsidRDefault="009D61F5" w:rsidP="001C5A5C">
      <w:pPr>
        <w:pStyle w:val="NormalWeb"/>
        <w:shd w:val="clear" w:color="auto" w:fill="FCFCFC"/>
        <w:spacing w:before="0" w:beforeAutospacing="0" w:after="0" w:afterAutospacing="0"/>
        <w:textAlignment w:val="baseline"/>
        <w:rPr>
          <w:lang w:val="ro-RO"/>
        </w:rPr>
      </w:pPr>
      <w:r w:rsidRPr="009D61F5">
        <w:rPr>
          <w:rStyle w:val="Emphasis"/>
          <w:bCs/>
          <w:i w:val="0"/>
          <w:bdr w:val="none" w:sz="0" w:space="0" w:color="auto" w:frame="1"/>
          <w:lang w:val="ro-RO"/>
        </w:rPr>
        <w:t xml:space="preserve">Volumul </w:t>
      </w:r>
      <w:r w:rsidRPr="009D61F5">
        <w:rPr>
          <w:rStyle w:val="Emphasis"/>
          <w:b/>
          <w:bCs/>
          <w:bdr w:val="none" w:sz="0" w:space="0" w:color="auto" w:frame="1"/>
          <w:lang w:val="ro-RO"/>
        </w:rPr>
        <w:t>Și cred, și gândesc</w:t>
      </w:r>
      <w:r>
        <w:rPr>
          <w:rStyle w:val="Emphasis"/>
          <w:b/>
          <w:bCs/>
          <w:bdr w:val="none" w:sz="0" w:space="0" w:color="auto" w:frame="1"/>
          <w:lang w:val="ro-RO"/>
        </w:rPr>
        <w:t xml:space="preserve"> </w:t>
      </w:r>
      <w:r w:rsidRPr="009D61F5">
        <w:rPr>
          <w:rStyle w:val="Emphasis"/>
          <w:bCs/>
          <w:i w:val="0"/>
          <w:bdr w:val="none" w:sz="0" w:space="0" w:color="auto" w:frame="1"/>
          <w:lang w:val="ro-RO"/>
        </w:rPr>
        <w:t>al</w:t>
      </w:r>
      <w:r w:rsidRPr="009D61F5">
        <w:rPr>
          <w:lang w:val="ro-RO"/>
        </w:rPr>
        <w:t xml:space="preserve"> </w:t>
      </w:r>
      <w:r w:rsidR="001C5A5C" w:rsidRPr="009D61F5">
        <w:rPr>
          <w:rStyle w:val="Strong"/>
          <w:bdr w:val="none" w:sz="0" w:space="0" w:color="auto" w:frame="1"/>
          <w:lang w:val="ro-RO"/>
        </w:rPr>
        <w:t xml:space="preserve">Pr. Decan Wilhelm </w:t>
      </w:r>
      <w:proofErr w:type="spellStart"/>
      <w:r w:rsidR="001C5A5C" w:rsidRPr="009D61F5">
        <w:rPr>
          <w:rStyle w:val="Strong"/>
          <w:bdr w:val="none" w:sz="0" w:space="0" w:color="auto" w:frame="1"/>
          <w:lang w:val="ro-RO"/>
        </w:rPr>
        <w:t>Dancă</w:t>
      </w:r>
      <w:proofErr w:type="spellEnd"/>
      <w:r w:rsidRPr="009D61F5">
        <w:rPr>
          <w:rStyle w:val="Strong"/>
          <w:bdr w:val="none" w:sz="0" w:space="0" w:color="auto" w:frame="1"/>
          <w:lang w:val="ro-RO"/>
        </w:rPr>
        <w:t xml:space="preserve"> </w:t>
      </w:r>
      <w:r w:rsidR="001C5A5C" w:rsidRPr="009D61F5">
        <w:rPr>
          <w:lang w:val="ro-RO"/>
        </w:rPr>
        <w:t>reprezintă o incursiune în delicata problemă a intersectării rațiunii și credinței. Actuala ediție a apărut în condiț</w:t>
      </w:r>
      <w:r w:rsidRPr="009D61F5">
        <w:rPr>
          <w:lang w:val="ro-RO"/>
        </w:rPr>
        <w:t xml:space="preserve">ii grafice deosebite la editura </w:t>
      </w:r>
      <w:hyperlink r:id="rId5" w:history="1">
        <w:proofErr w:type="spellStart"/>
        <w:r w:rsidR="001C5A5C" w:rsidRPr="009D61F5">
          <w:rPr>
            <w:rStyle w:val="Hyperlink"/>
            <w:b/>
            <w:color w:val="auto"/>
            <w:bdr w:val="none" w:sz="0" w:space="0" w:color="auto" w:frame="1"/>
            <w:lang w:val="ro-RO"/>
          </w:rPr>
          <w:t>Spandu</w:t>
        </w:r>
        <w:r w:rsidR="001C5A5C" w:rsidRPr="009D61F5">
          <w:rPr>
            <w:rStyle w:val="Hyperlink"/>
            <w:b/>
            <w:color w:val="auto"/>
            <w:bdr w:val="none" w:sz="0" w:space="0" w:color="auto" w:frame="1"/>
            <w:lang w:val="ro-RO"/>
          </w:rPr>
          <w:t>g</w:t>
        </w:r>
        <w:r w:rsidR="001C5A5C" w:rsidRPr="009D61F5">
          <w:rPr>
            <w:rStyle w:val="Hyperlink"/>
            <w:b/>
            <w:color w:val="auto"/>
            <w:bdr w:val="none" w:sz="0" w:space="0" w:color="auto" w:frame="1"/>
            <w:lang w:val="ro-RO"/>
          </w:rPr>
          <w:t>ino</w:t>
        </w:r>
        <w:proofErr w:type="spellEnd"/>
      </w:hyperlink>
      <w:r w:rsidRPr="009D61F5">
        <w:rPr>
          <w:lang w:val="ro-RO"/>
        </w:rPr>
        <w:t xml:space="preserve"> </w:t>
      </w:r>
      <w:r>
        <w:rPr>
          <w:lang w:val="ro-RO"/>
        </w:rPr>
        <w:t>și poate fi achiziționată din librării și magazinele on</w:t>
      </w:r>
      <w:r w:rsidR="001C5A5C" w:rsidRPr="009D61F5">
        <w:rPr>
          <w:lang w:val="ro-RO"/>
        </w:rPr>
        <w:t>line.</w:t>
      </w:r>
    </w:p>
    <w:p w14:paraId="5BF8F8F5" w14:textId="2E8D6EED" w:rsidR="001C5A5C" w:rsidRPr="009D61F5" w:rsidRDefault="009D61F5" w:rsidP="009D61F5">
      <w:pPr>
        <w:pStyle w:val="NormalWeb"/>
        <w:shd w:val="clear" w:color="auto" w:fill="FCFCFC"/>
        <w:spacing w:before="0" w:beforeAutospacing="0" w:after="0" w:afterAutospacing="0"/>
        <w:textAlignment w:val="baseline"/>
        <w:rPr>
          <w:lang w:val="ro-RO"/>
        </w:rPr>
      </w:pPr>
      <w:r>
        <w:rPr>
          <w:lang w:val="ro-RO"/>
        </w:rPr>
        <w:t xml:space="preserve">Cartea, care </w:t>
      </w:r>
      <w:r w:rsidRPr="009D61F5">
        <w:rPr>
          <w:lang w:val="ro-RO"/>
        </w:rPr>
        <w:t xml:space="preserve">are ca subtitlu </w:t>
      </w:r>
      <w:r w:rsidR="001C5A5C" w:rsidRPr="009D61F5">
        <w:rPr>
          <w:rStyle w:val="Emphasis"/>
          <w:b/>
          <w:bCs/>
          <w:bdr w:val="none" w:sz="0" w:space="0" w:color="auto" w:frame="1"/>
          <w:lang w:val="ro-RO"/>
        </w:rPr>
        <w:t>Viitorul unui dialog controversat</w:t>
      </w:r>
      <w:r>
        <w:rPr>
          <w:rStyle w:val="Strong"/>
          <w:b w:val="0"/>
          <w:bdr w:val="none" w:sz="0" w:space="0" w:color="auto" w:frame="1"/>
          <w:lang w:val="ro-RO"/>
        </w:rPr>
        <w:t>,</w:t>
      </w:r>
      <w:r w:rsidRPr="009D61F5">
        <w:rPr>
          <w:lang w:val="ro-RO"/>
        </w:rPr>
        <w:t xml:space="preserve"> este structurat</w:t>
      </w:r>
      <w:r>
        <w:rPr>
          <w:lang w:val="ro-RO"/>
        </w:rPr>
        <w:t>ă</w:t>
      </w:r>
      <w:r w:rsidRPr="009D61F5">
        <w:rPr>
          <w:lang w:val="ro-RO"/>
        </w:rPr>
        <w:t xml:space="preserve"> pe trei mai secț</w:t>
      </w:r>
      <w:r w:rsidR="001C5A5C" w:rsidRPr="009D61F5">
        <w:rPr>
          <w:lang w:val="ro-RO"/>
        </w:rPr>
        <w:t>iuni:</w:t>
      </w:r>
      <w:r>
        <w:rPr>
          <w:lang w:val="ro-RO"/>
        </w:rPr>
        <w:t xml:space="preserve"> </w:t>
      </w:r>
      <w:r w:rsidRPr="009D61F5">
        <w:rPr>
          <w:b/>
          <w:lang w:val="ro-RO"/>
        </w:rPr>
        <w:t>Capitolul I:</w:t>
      </w:r>
      <w:r w:rsidRPr="009D61F5">
        <w:rPr>
          <w:lang w:val="ro-RO"/>
        </w:rPr>
        <w:t xml:space="preserve"> Credință și religie – Credinț</w:t>
      </w:r>
      <w:r w:rsidR="001C5A5C" w:rsidRPr="009D61F5">
        <w:rPr>
          <w:lang w:val="ro-RO"/>
        </w:rPr>
        <w:t>ă și r</w:t>
      </w:r>
      <w:r w:rsidRPr="009D61F5">
        <w:rPr>
          <w:lang w:val="ro-RO"/>
        </w:rPr>
        <w:t xml:space="preserve">ațiune în religiile monoteiste, </w:t>
      </w:r>
      <w:proofErr w:type="spellStart"/>
      <w:r w:rsidR="001C5A5C" w:rsidRPr="009D61F5">
        <w:rPr>
          <w:rStyle w:val="Emphasis"/>
          <w:bdr w:val="none" w:sz="0" w:space="0" w:color="auto" w:frame="1"/>
          <w:lang w:val="ro-RO"/>
        </w:rPr>
        <w:t>Quanta</w:t>
      </w:r>
      <w:proofErr w:type="spellEnd"/>
      <w:r w:rsidR="001C5A5C" w:rsidRPr="009D61F5">
        <w:rPr>
          <w:rStyle w:val="Emphasis"/>
          <w:bdr w:val="none" w:sz="0" w:space="0" w:color="auto" w:frame="1"/>
          <w:lang w:val="ro-RO"/>
        </w:rPr>
        <w:t xml:space="preserve"> est </w:t>
      </w:r>
      <w:proofErr w:type="spellStart"/>
      <w:r w:rsidR="001C5A5C" w:rsidRPr="009D61F5">
        <w:rPr>
          <w:rStyle w:val="Emphasis"/>
          <w:bdr w:val="none" w:sz="0" w:space="0" w:color="auto" w:frame="1"/>
          <w:lang w:val="ro-RO"/>
        </w:rPr>
        <w:t>nobis</w:t>
      </w:r>
      <w:proofErr w:type="spellEnd"/>
      <w:r w:rsidR="001C5A5C" w:rsidRPr="009D61F5">
        <w:rPr>
          <w:rStyle w:val="Emphasis"/>
          <w:bdr w:val="none" w:sz="0" w:space="0" w:color="auto" w:frame="1"/>
          <w:lang w:val="ro-RO"/>
        </w:rPr>
        <w:t xml:space="preserve"> via</w:t>
      </w:r>
      <w:r w:rsidR="001C5A5C" w:rsidRPr="009D61F5">
        <w:rPr>
          <w:lang w:val="ro-RO"/>
        </w:rPr>
        <w:t>? Rigoare confesională și ecumenism, Imagine și cuvânt. O introducere în filosofia icoanei, Literă și spirit. Paradigme vechi si noi, Profețiile lui Mircea Eliade. Despre viitorul creștinismului.</w:t>
      </w:r>
      <w:r>
        <w:rPr>
          <w:lang w:val="ro-RO"/>
        </w:rPr>
        <w:t xml:space="preserve"> </w:t>
      </w:r>
      <w:r w:rsidR="001C5A5C" w:rsidRPr="009D61F5">
        <w:rPr>
          <w:b/>
          <w:lang w:val="ro-RO"/>
        </w:rPr>
        <w:t>Capitolul II:</w:t>
      </w:r>
      <w:r w:rsidR="001C5A5C" w:rsidRPr="009D61F5">
        <w:rPr>
          <w:lang w:val="ro-RO"/>
        </w:rPr>
        <w:t xml:space="preserve"> Credință și rațiune – Toma de Aquino. Mergeți la Toma!, Vladimir Ghika. Simțul supranaturalului și căutarea adevărului, Antonio </w:t>
      </w:r>
      <w:proofErr w:type="spellStart"/>
      <w:r w:rsidR="001C5A5C" w:rsidRPr="009D61F5">
        <w:rPr>
          <w:lang w:val="ro-RO"/>
        </w:rPr>
        <w:t>Rosmini</w:t>
      </w:r>
      <w:proofErr w:type="spellEnd"/>
      <w:r w:rsidR="001C5A5C" w:rsidRPr="009D61F5">
        <w:rPr>
          <w:lang w:val="ro-RO"/>
        </w:rPr>
        <w:t xml:space="preserve">. Gândește lucruri mari!, Battista </w:t>
      </w:r>
      <w:proofErr w:type="spellStart"/>
      <w:r w:rsidR="001C5A5C" w:rsidRPr="009D61F5">
        <w:rPr>
          <w:lang w:val="ro-RO"/>
        </w:rPr>
        <w:t>Mondin</w:t>
      </w:r>
      <w:proofErr w:type="spellEnd"/>
      <w:r w:rsidR="001C5A5C" w:rsidRPr="009D61F5">
        <w:rPr>
          <w:lang w:val="ro-RO"/>
        </w:rPr>
        <w:t>. M</w:t>
      </w:r>
      <w:r>
        <w:rPr>
          <w:lang w:val="ro-RO"/>
        </w:rPr>
        <w:t>etafizica și bicicleta, Vladimir</w:t>
      </w:r>
      <w:r w:rsidR="001C5A5C" w:rsidRPr="009D61F5">
        <w:rPr>
          <w:lang w:val="ro-RO"/>
        </w:rPr>
        <w:t xml:space="preserve"> Ghika. Discipol și mae</w:t>
      </w:r>
      <w:r>
        <w:rPr>
          <w:lang w:val="ro-RO"/>
        </w:rPr>
        <w:t>s</w:t>
      </w:r>
      <w:r w:rsidR="001C5A5C" w:rsidRPr="009D61F5">
        <w:rPr>
          <w:lang w:val="ro-RO"/>
        </w:rPr>
        <w:t>tru al rugăciunii ca rațiune vorbită.</w:t>
      </w:r>
      <w:r>
        <w:rPr>
          <w:lang w:val="ro-RO"/>
        </w:rPr>
        <w:t xml:space="preserve"> </w:t>
      </w:r>
      <w:r w:rsidRPr="009D61F5">
        <w:rPr>
          <w:b/>
          <w:lang w:val="ro-RO"/>
        </w:rPr>
        <w:t>Capitolul III:</w:t>
      </w:r>
      <w:r w:rsidRPr="009D61F5">
        <w:rPr>
          <w:lang w:val="ro-RO"/>
        </w:rPr>
        <w:t xml:space="preserve"> Credință</w:t>
      </w:r>
      <w:r w:rsidR="001C5A5C" w:rsidRPr="009D61F5">
        <w:rPr>
          <w:lang w:val="ro-RO"/>
        </w:rPr>
        <w:t xml:space="preserve"> și educație – Anton </w:t>
      </w:r>
      <w:proofErr w:type="spellStart"/>
      <w:r w:rsidR="001C5A5C" w:rsidRPr="009D61F5">
        <w:rPr>
          <w:lang w:val="ro-RO"/>
        </w:rPr>
        <w:t>Durcovici</w:t>
      </w:r>
      <w:proofErr w:type="spellEnd"/>
      <w:r w:rsidR="001C5A5C" w:rsidRPr="009D61F5">
        <w:rPr>
          <w:lang w:val="ro-RO"/>
        </w:rPr>
        <w:t xml:space="preserve">. Lecții tomiste despre Dumnezeu, Rațiune, credință și educație în căutarea binelui comun, Anton </w:t>
      </w:r>
      <w:proofErr w:type="spellStart"/>
      <w:r w:rsidR="001C5A5C" w:rsidRPr="009D61F5">
        <w:rPr>
          <w:lang w:val="ro-RO"/>
        </w:rPr>
        <w:t>Durcovici</w:t>
      </w:r>
      <w:proofErr w:type="spellEnd"/>
      <w:r w:rsidR="001C5A5C" w:rsidRPr="009D61F5">
        <w:rPr>
          <w:lang w:val="ro-RO"/>
        </w:rPr>
        <w:t xml:space="preserve">. Relațiile dintre Biserică și stat, Biserica și politica. Despre angajarea creștinilor laici în politică, Omul și economia. Corecția personalistă a economiei de piață, </w:t>
      </w:r>
      <w:proofErr w:type="spellStart"/>
      <w:r w:rsidR="001C5A5C" w:rsidRPr="009D61F5">
        <w:rPr>
          <w:lang w:val="ro-RO"/>
        </w:rPr>
        <w:t>Tomáš</w:t>
      </w:r>
      <w:proofErr w:type="spellEnd"/>
      <w:r w:rsidR="001C5A5C" w:rsidRPr="009D61F5">
        <w:rPr>
          <w:lang w:val="ro-RO"/>
        </w:rPr>
        <w:t xml:space="preserve"> </w:t>
      </w:r>
      <w:proofErr w:type="spellStart"/>
      <w:r w:rsidR="001C5A5C" w:rsidRPr="009D61F5">
        <w:rPr>
          <w:lang w:val="ro-RO"/>
        </w:rPr>
        <w:t>Špidlík</w:t>
      </w:r>
      <w:proofErr w:type="spellEnd"/>
      <w:r w:rsidR="001C5A5C" w:rsidRPr="009D61F5">
        <w:rPr>
          <w:lang w:val="ro-RO"/>
        </w:rPr>
        <w:t>. Rațiune și rugăciune.</w:t>
      </w:r>
    </w:p>
    <w:p w14:paraId="7973A41F" w14:textId="6A63BA73" w:rsidR="001C5A5C" w:rsidRPr="009D61F5" w:rsidRDefault="001C5A5C" w:rsidP="001C5A5C">
      <w:pPr>
        <w:pStyle w:val="NormalWeb"/>
        <w:shd w:val="clear" w:color="auto" w:fill="FCFCFC"/>
        <w:spacing w:before="240" w:beforeAutospacing="0" w:after="240" w:afterAutospacing="0"/>
        <w:textAlignment w:val="baseline"/>
        <w:rPr>
          <w:lang w:val="ro-RO"/>
        </w:rPr>
      </w:pPr>
      <w:r w:rsidRPr="009D61F5">
        <w:rPr>
          <w:lang w:val="ro-RO"/>
        </w:rPr>
        <w:t xml:space="preserve">Motivația scrierii acestei cărți </w:t>
      </w:r>
      <w:r w:rsidR="009D61F5">
        <w:rPr>
          <w:lang w:val="ro-RO"/>
        </w:rPr>
        <w:t xml:space="preserve">are legătură cu </w:t>
      </w:r>
      <w:r w:rsidRPr="009D61F5">
        <w:rPr>
          <w:lang w:val="ro-RO"/>
        </w:rPr>
        <w:t>bolile societății contempo</w:t>
      </w:r>
      <w:r w:rsidR="009D61F5" w:rsidRPr="009D61F5">
        <w:rPr>
          <w:lang w:val="ro-RO"/>
        </w:rPr>
        <w:t>r</w:t>
      </w:r>
      <w:r w:rsidRPr="009D61F5">
        <w:rPr>
          <w:lang w:val="ro-RO"/>
        </w:rPr>
        <w:t>ane, a cărei luciditate pare să se fi obscurat. De asemenea, radicalizarea religie</w:t>
      </w:r>
      <w:r w:rsidR="009D61F5">
        <w:rPr>
          <w:lang w:val="ro-RO"/>
        </w:rPr>
        <w:t>i</w:t>
      </w:r>
      <w:r w:rsidRPr="009D61F5">
        <w:rPr>
          <w:lang w:val="ro-RO"/>
        </w:rPr>
        <w:t xml:space="preserve"> este un fenomen care refuză orice interpretare și </w:t>
      </w:r>
      <w:r w:rsidR="009D61F5">
        <w:rPr>
          <w:lang w:val="ro-RO"/>
        </w:rPr>
        <w:t>orice legătură cu exteriorul: „</w:t>
      </w:r>
      <w:r w:rsidRPr="009D61F5">
        <w:rPr>
          <w:lang w:val="ro-RO"/>
        </w:rPr>
        <w:t>Modul în care s-au desfășurat dialogurile recente la nivel local și internațional arată că, pe de o parte, rațiunea traversează o zonă de ceață și, pe de altă parte, credința a alunecat în fundamentalism” (p. 28). Astfel, ideea principală a cărții (curajoasă am putea spune) este că „în Drumul către Dumnezeu, omul are nevoie și de credință, și de rațiune… Când credința este disprețuită, rațiunea omului suferă. Și invers, când rațiunea este marginalizată, credința omului are de suferit” (p. 12).</w:t>
      </w:r>
    </w:p>
    <w:p w14:paraId="646C2049" w14:textId="4ED39783" w:rsidR="001C5A5C" w:rsidRPr="009D61F5" w:rsidRDefault="001C5A5C" w:rsidP="001C5A5C">
      <w:pPr>
        <w:pStyle w:val="NormalWeb"/>
        <w:shd w:val="clear" w:color="auto" w:fill="FCFCFC"/>
        <w:spacing w:before="0" w:beforeAutospacing="0" w:after="0" w:afterAutospacing="0"/>
        <w:textAlignment w:val="baseline"/>
        <w:rPr>
          <w:lang w:val="ro-RO"/>
        </w:rPr>
      </w:pPr>
      <w:r w:rsidRPr="009D61F5">
        <w:rPr>
          <w:lang w:val="ro-RO"/>
        </w:rPr>
        <w:t>Care ar fi pașii pentru o bună conviețu</w:t>
      </w:r>
      <w:r w:rsidR="00883A9F">
        <w:rPr>
          <w:lang w:val="ro-RO"/>
        </w:rPr>
        <w:t>ire a celor două calități umane?</w:t>
      </w:r>
      <w:r w:rsidRPr="009D61F5">
        <w:rPr>
          <w:lang w:val="ro-RO"/>
        </w:rPr>
        <w:t xml:space="preserve"> „Pentru ca omul să creadă în Dumnezeu și să ajungă la iubirea Lui, el trebuie mai întâi să asculte de</w:t>
      </w:r>
      <w:r w:rsidR="009D61F5" w:rsidRPr="009D61F5">
        <w:rPr>
          <w:rStyle w:val="Emphasis"/>
          <w:bdr w:val="none" w:sz="0" w:space="0" w:color="auto" w:frame="1"/>
          <w:lang w:val="ro-RO"/>
        </w:rPr>
        <w:t xml:space="preserve"> </w:t>
      </w:r>
      <w:proofErr w:type="spellStart"/>
      <w:r w:rsidRPr="009D61F5">
        <w:rPr>
          <w:rStyle w:val="Emphasis"/>
          <w:bdr w:val="none" w:sz="0" w:space="0" w:color="auto" w:frame="1"/>
          <w:lang w:val="ro-RO"/>
        </w:rPr>
        <w:t>recta</w:t>
      </w:r>
      <w:proofErr w:type="spellEnd"/>
      <w:r w:rsidRPr="009D61F5">
        <w:rPr>
          <w:rStyle w:val="Emphasis"/>
          <w:bdr w:val="none" w:sz="0" w:space="0" w:color="auto" w:frame="1"/>
          <w:lang w:val="ro-RO"/>
        </w:rPr>
        <w:t xml:space="preserve"> </w:t>
      </w:r>
      <w:proofErr w:type="spellStart"/>
      <w:r w:rsidRPr="009D61F5">
        <w:rPr>
          <w:rStyle w:val="Emphasis"/>
          <w:bdr w:val="none" w:sz="0" w:space="0" w:color="auto" w:frame="1"/>
          <w:lang w:val="ro-RO"/>
        </w:rPr>
        <w:t>ratio</w:t>
      </w:r>
      <w:proofErr w:type="spellEnd"/>
      <w:r w:rsidRPr="009D61F5">
        <w:rPr>
          <w:lang w:val="ro-RO"/>
        </w:rPr>
        <w:t xml:space="preserve">, judecata sănătoasă… În momentul următor </w:t>
      </w:r>
      <w:r w:rsidR="009D61F5" w:rsidRPr="009D61F5">
        <w:rPr>
          <w:lang w:val="ro-RO"/>
        </w:rPr>
        <w:t>intervine</w:t>
      </w:r>
      <w:r w:rsidR="009D61F5">
        <w:rPr>
          <w:lang w:val="ro-RO"/>
        </w:rPr>
        <w:t xml:space="preserve"> credința, care </w:t>
      </w:r>
      <w:r w:rsidRPr="009D61F5">
        <w:rPr>
          <w:rStyle w:val="Emphasis"/>
          <w:bdr w:val="none" w:sz="0" w:space="0" w:color="auto" w:frame="1"/>
          <w:lang w:val="ro-RO"/>
        </w:rPr>
        <w:t>îmbogățește sau lărgește rațiunea</w:t>
      </w:r>
      <w:r w:rsidRPr="009D61F5">
        <w:rPr>
          <w:lang w:val="ro-RO"/>
        </w:rPr>
        <w:t>. În acest proces de îmbogățire intervine și rațiunea, care protejează credința, în sensul că o purifică, o ajută să nu alunece în irațional, superstiție, ideologie etc.”</w:t>
      </w:r>
    </w:p>
    <w:p w14:paraId="3FA71662" w14:textId="1C6AEB2D" w:rsidR="0076448E" w:rsidRPr="009D61F5" w:rsidRDefault="009D61F5" w:rsidP="009D61F5">
      <w:pPr>
        <w:pStyle w:val="NormalWeb"/>
        <w:shd w:val="clear" w:color="auto" w:fill="FCFCFC"/>
        <w:spacing w:before="240" w:beforeAutospacing="0" w:after="240" w:afterAutospacing="0"/>
        <w:textAlignment w:val="baseline"/>
        <w:rPr>
          <w:lang w:val="ro-RO"/>
        </w:rPr>
      </w:pPr>
      <w:r w:rsidRPr="009D61F5">
        <w:rPr>
          <w:lang w:val="ro-RO"/>
        </w:rPr>
        <w:t>Pentru mai multe detalii, puteț</w:t>
      </w:r>
      <w:r w:rsidR="001C5A5C" w:rsidRPr="009D61F5">
        <w:rPr>
          <w:lang w:val="ro-RO"/>
        </w:rPr>
        <w:t>i</w:t>
      </w:r>
      <w:r w:rsidRPr="009D61F5">
        <w:rPr>
          <w:lang w:val="ro-RO"/>
        </w:rPr>
        <w:t xml:space="preserve"> </w:t>
      </w:r>
      <w:r w:rsidR="001C5A5C" w:rsidRPr="009D61F5">
        <w:rPr>
          <w:lang w:val="ro-RO"/>
        </w:rPr>
        <w:t>accesa interviurile a</w:t>
      </w:r>
      <w:r>
        <w:rPr>
          <w:lang w:val="ro-RO"/>
        </w:rPr>
        <w:t xml:space="preserve">utorului dedicate acestui volum, </w:t>
      </w:r>
      <w:hyperlink r:id="rId6" w:history="1">
        <w:r w:rsidRPr="009D61F5">
          <w:rPr>
            <w:rStyle w:val="Hyperlink"/>
            <w:b/>
            <w:lang w:val="ro-RO"/>
          </w:rPr>
          <w:t>aic</w:t>
        </w:r>
        <w:bookmarkStart w:id="0" w:name="_GoBack"/>
        <w:bookmarkEnd w:id="0"/>
        <w:r w:rsidRPr="009D61F5">
          <w:rPr>
            <w:rStyle w:val="Hyperlink"/>
            <w:b/>
            <w:lang w:val="ro-RO"/>
          </w:rPr>
          <w:t>i</w:t>
        </w:r>
      </w:hyperlink>
      <w:r>
        <w:rPr>
          <w:lang w:val="ro-RO"/>
        </w:rPr>
        <w:t xml:space="preserve"> și </w:t>
      </w:r>
      <w:hyperlink r:id="rId7" w:history="1">
        <w:r w:rsidRPr="009D61F5">
          <w:rPr>
            <w:rStyle w:val="Hyperlink"/>
            <w:b/>
            <w:lang w:val="ro-RO"/>
          </w:rPr>
          <w:t>aici</w:t>
        </w:r>
      </w:hyperlink>
      <w:r>
        <w:rPr>
          <w:lang w:val="ro-RO"/>
        </w:rPr>
        <w:t>.</w:t>
      </w:r>
    </w:p>
    <w:sectPr w:rsidR="0076448E" w:rsidRPr="009D61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20962"/>
    <w:multiLevelType w:val="multilevel"/>
    <w:tmpl w:val="4BE603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FA9"/>
    <w:rsid w:val="000F7FA9"/>
    <w:rsid w:val="001C5A5C"/>
    <w:rsid w:val="0076448E"/>
    <w:rsid w:val="00883A9F"/>
    <w:rsid w:val="00925AC9"/>
    <w:rsid w:val="009D6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B2571"/>
  <w15:chartTrackingRefBased/>
  <w15:docId w15:val="{01268613-080B-471E-990B-3AB23DB35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6448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448E"/>
    <w:rPr>
      <w:color w:val="0563C1" w:themeColor="hyperlink"/>
      <w:u w:val="single"/>
    </w:rPr>
  </w:style>
  <w:style w:type="character" w:customStyle="1" w:styleId="UnresolvedMention">
    <w:name w:val="Unresolved Mention"/>
    <w:basedOn w:val="DefaultParagraphFont"/>
    <w:uiPriority w:val="99"/>
    <w:semiHidden/>
    <w:unhideWhenUsed/>
    <w:rsid w:val="0076448E"/>
    <w:rPr>
      <w:color w:val="605E5C"/>
      <w:shd w:val="clear" w:color="auto" w:fill="E1DFDD"/>
    </w:rPr>
  </w:style>
  <w:style w:type="character" w:customStyle="1" w:styleId="Heading1Char">
    <w:name w:val="Heading 1 Char"/>
    <w:basedOn w:val="DefaultParagraphFont"/>
    <w:link w:val="Heading1"/>
    <w:uiPriority w:val="9"/>
    <w:rsid w:val="0076448E"/>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1C5A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5A5C"/>
    <w:rPr>
      <w:b/>
      <w:bCs/>
    </w:rPr>
  </w:style>
  <w:style w:type="character" w:styleId="Emphasis">
    <w:name w:val="Emphasis"/>
    <w:basedOn w:val="DefaultParagraphFont"/>
    <w:uiPriority w:val="20"/>
    <w:qFormat/>
    <w:rsid w:val="001C5A5C"/>
    <w:rPr>
      <w:i/>
      <w:iCs/>
    </w:rPr>
  </w:style>
  <w:style w:type="character" w:styleId="FollowedHyperlink">
    <w:name w:val="FollowedHyperlink"/>
    <w:basedOn w:val="DefaultParagraphFont"/>
    <w:uiPriority w:val="99"/>
    <w:semiHidden/>
    <w:unhideWhenUsed/>
    <w:rsid w:val="009D61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0496">
      <w:bodyDiv w:val="1"/>
      <w:marLeft w:val="0"/>
      <w:marRight w:val="0"/>
      <w:marTop w:val="0"/>
      <w:marBottom w:val="0"/>
      <w:divBdr>
        <w:top w:val="none" w:sz="0" w:space="0" w:color="auto"/>
        <w:left w:val="none" w:sz="0" w:space="0" w:color="auto"/>
        <w:bottom w:val="none" w:sz="0" w:space="0" w:color="auto"/>
        <w:right w:val="none" w:sz="0" w:space="0" w:color="auto"/>
      </w:divBdr>
    </w:div>
    <w:div w:id="118089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UKBVFfSsmb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H_vrLGOPeZA" TargetMode="External"/><Relationship Id="rId5" Type="http://schemas.openxmlformats.org/officeDocument/2006/relationships/hyperlink" Target="https://edituraspandugino.ro/acasa/164-si-cred-si-gandesc-viitorul-unui-dialog-controversat.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Scarlat</dc:creator>
  <cp:keywords/>
  <dc:description/>
  <cp:lastModifiedBy>Elena Andreea Carstea</cp:lastModifiedBy>
  <cp:revision>5</cp:revision>
  <dcterms:created xsi:type="dcterms:W3CDTF">2021-06-16T11:31:00Z</dcterms:created>
  <dcterms:modified xsi:type="dcterms:W3CDTF">2021-06-22T13:05:00Z</dcterms:modified>
</cp:coreProperties>
</file>