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E5E40" w14:textId="576AAC13" w:rsidR="00ED74EE" w:rsidRPr="00107689" w:rsidRDefault="00077398" w:rsidP="00124C26">
      <w:pPr>
        <w:pStyle w:val="HTMLPreformatted"/>
        <w:spacing w:after="120" w:line="360" w:lineRule="auto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Noul program de studii postdoctorale </w:t>
      </w:r>
      <w:r w:rsidR="00107689" w:rsidRPr="00107689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CIVIS3I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107689" w:rsidRPr="00107689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107689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deschis pentru </w:t>
      </w:r>
      <w:r w:rsidR="00575DA0">
        <w:rPr>
          <w:rStyle w:val="y2iqfc"/>
          <w:rFonts w:ascii="Times New Roman" w:hAnsi="Times New Roman" w:cs="Times New Roman"/>
          <w:b/>
          <w:bCs/>
          <w:sz w:val="24"/>
          <w:szCs w:val="24"/>
          <w:lang w:val="ro-RO"/>
        </w:rPr>
        <w:t>înscrieri</w:t>
      </w:r>
    </w:p>
    <w:p w14:paraId="5EDA76A5" w14:textId="77777777" w:rsidR="00ED74EE" w:rsidRPr="00575DA0" w:rsidRDefault="00ED74EE" w:rsidP="00124C26">
      <w:pPr>
        <w:pStyle w:val="HTMLPreformatted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5839AF" w14:textId="2574DED5" w:rsidR="00575DA0" w:rsidRDefault="00ED74EE" w:rsidP="0012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Primul apel </w:t>
      </w:r>
      <w:r w:rsidRPr="00575DA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CIVIS3i pentru 32 de burse postdoctorale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acum deschis pentru cercetătorii</w:t>
      </w:r>
      <w:r w:rsidR="003576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Universității din București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toate domeniile academice. </w:t>
      </w:r>
    </w:p>
    <w:p w14:paraId="0A518F98" w14:textId="039E9DA3" w:rsidR="00ED74EE" w:rsidRPr="00ED74EE" w:rsidRDefault="00575DA0" w:rsidP="0012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CIVIS3i, p</w:t>
      </w:r>
      <w:r w:rsidR="00ED74EE"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>rogramul CIVIS pentru cercetare și formare internațională, interdisciplinară, intersectorială și pentru formarea cercetătorilor cu experiență, este un proiect finanțat de UE</w:t>
      </w:r>
      <w:r w:rsidR="00AC0C5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ED74EE"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selectat în cadrul </w:t>
      </w:r>
      <w:r w:rsidR="00077398">
        <w:rPr>
          <w:rFonts w:ascii="Times New Roman" w:eastAsia="Times New Roman" w:hAnsi="Times New Roman" w:cs="Times New Roman"/>
          <w:sz w:val="24"/>
          <w:szCs w:val="24"/>
          <w:lang w:val="ro-RO"/>
        </w:rPr>
        <w:t>programului</w:t>
      </w:r>
      <w:r w:rsidR="00ED74EE"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MSCA-H2020 pentru cercetătorii postdoctorali. Bursele pe care le va finanța sunt deschise cercetătorilor din întreaga lume.</w:t>
      </w:r>
    </w:p>
    <w:p w14:paraId="75FE5FD4" w14:textId="6EB65104" w:rsidR="00ED74EE" w:rsidRPr="00ED74EE" w:rsidRDefault="00ED74EE" w:rsidP="0012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CIVIS3i </w:t>
      </w:r>
      <w:r w:rsidR="00575DA0">
        <w:rPr>
          <w:rFonts w:ascii="Times New Roman" w:eastAsia="Times New Roman" w:hAnsi="Times New Roman" w:cs="Times New Roman"/>
          <w:sz w:val="24"/>
          <w:szCs w:val="24"/>
          <w:lang w:val="ro-RO"/>
        </w:rPr>
        <w:t>este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dezvoltat în cadrul Alianței CIVIS, </w:t>
      </w:r>
      <w:r w:rsidR="000773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fiind coordonat de 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iar </w:t>
      </w:r>
      <w:proofErr w:type="spellStart"/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>Aix</w:t>
      </w:r>
      <w:proofErr w:type="spellEnd"/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-Marseille </w:t>
      </w:r>
      <w:proofErr w:type="spellStart"/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>Université</w:t>
      </w:r>
      <w:proofErr w:type="spellEnd"/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077398">
        <w:rPr>
          <w:rFonts w:ascii="Times New Roman" w:eastAsia="Times New Roman" w:hAnsi="Times New Roman" w:cs="Times New Roman"/>
          <w:sz w:val="24"/>
          <w:szCs w:val="24"/>
          <w:lang w:val="ro-RO"/>
        </w:rPr>
        <w:t>În cadrul programului, p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atru </w:t>
      </w:r>
      <w:r w:rsidR="00077398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niversități CIVIS vor </w:t>
      </w:r>
      <w:r w:rsidR="000773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selecta 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="000773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vor 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găzdui cercetători postdoctorali, pe care celelalte cinci </w:t>
      </w:r>
      <w:r w:rsidR="00077398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niversități CIVIS </w:t>
      </w:r>
      <w:r w:rsidR="00077398">
        <w:rPr>
          <w:rFonts w:ascii="Times New Roman" w:eastAsia="Times New Roman" w:hAnsi="Times New Roman" w:cs="Times New Roman"/>
          <w:sz w:val="24"/>
          <w:szCs w:val="24"/>
          <w:lang w:val="ro-RO"/>
        </w:rPr>
        <w:t>îi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vor </w:t>
      </w:r>
      <w:r w:rsidRPr="00107689">
        <w:rPr>
          <w:rFonts w:ascii="Times New Roman" w:eastAsia="Times New Roman" w:hAnsi="Times New Roman" w:cs="Times New Roman"/>
          <w:sz w:val="24"/>
          <w:szCs w:val="24"/>
          <w:lang w:val="ro-RO"/>
        </w:rPr>
        <w:t>sprijini prin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75DA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supervizare, </w:t>
      </w:r>
      <w:r w:rsidRPr="00107689">
        <w:rPr>
          <w:rFonts w:ascii="Times New Roman" w:eastAsia="Times New Roman" w:hAnsi="Times New Roman" w:cs="Times New Roman"/>
          <w:sz w:val="24"/>
          <w:szCs w:val="24"/>
          <w:lang w:val="ro-RO"/>
        </w:rPr>
        <w:t>coordonare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formare și </w:t>
      </w:r>
      <w:r w:rsidRPr="00107689">
        <w:rPr>
          <w:rFonts w:ascii="Times New Roman" w:eastAsia="Times New Roman" w:hAnsi="Times New Roman" w:cs="Times New Roman"/>
          <w:sz w:val="24"/>
          <w:szCs w:val="24"/>
          <w:lang w:val="ro-RO"/>
        </w:rPr>
        <w:t>mobilit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107689">
        <w:rPr>
          <w:rStyle w:val="y2iqfc"/>
          <w:rFonts w:ascii="Times New Roman" w:hAnsi="Times New Roman" w:cs="Times New Roman"/>
          <w:sz w:val="24"/>
          <w:szCs w:val="24"/>
          <w:lang w:val="ro-RO"/>
        </w:rPr>
        <w:t>ți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0773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Totodată, 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24 de parteneri non-academici vor sprijini proiectul și vor oferi instruire și </w:t>
      </w:r>
      <w:r w:rsidRPr="00107689">
        <w:rPr>
          <w:rFonts w:ascii="Times New Roman" w:eastAsia="Times New Roman" w:hAnsi="Times New Roman" w:cs="Times New Roman"/>
          <w:sz w:val="24"/>
          <w:szCs w:val="24"/>
          <w:lang w:val="ro-RO"/>
        </w:rPr>
        <w:t>mobilit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107689">
        <w:rPr>
          <w:rStyle w:val="y2iqfc"/>
          <w:rFonts w:ascii="Times New Roman" w:hAnsi="Times New Roman" w:cs="Times New Roman"/>
          <w:sz w:val="24"/>
          <w:szCs w:val="24"/>
          <w:lang w:val="ro-RO"/>
        </w:rPr>
        <w:t>ți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28091EE" w14:textId="1BCCF321" w:rsidR="00ED74EE" w:rsidRDefault="00ED74EE" w:rsidP="0012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Cele patru </w:t>
      </w:r>
      <w:r w:rsidR="00077398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niversități </w:t>
      </w:r>
      <w:r w:rsidR="000773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organizează programul de studii postdoctorale </w:t>
      </w:r>
      <w:r w:rsidR="00325F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sunt </w:t>
      </w:r>
      <w:proofErr w:type="spellStart"/>
      <w:r w:rsidR="00325FA8">
        <w:rPr>
          <w:rFonts w:ascii="Times New Roman" w:eastAsia="Times New Roman" w:hAnsi="Times New Roman" w:cs="Times New Roman"/>
          <w:sz w:val="24"/>
          <w:szCs w:val="24"/>
          <w:lang w:val="ro-RO"/>
        </w:rPr>
        <w:t>Aix</w:t>
      </w:r>
      <w:proofErr w:type="spellEnd"/>
      <w:r w:rsidR="00325F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-Marseille </w:t>
      </w:r>
      <w:proofErr w:type="spellStart"/>
      <w:r w:rsidR="00325FA8">
        <w:rPr>
          <w:rFonts w:ascii="Times New Roman" w:eastAsia="Times New Roman" w:hAnsi="Times New Roman" w:cs="Times New Roman"/>
          <w:sz w:val="24"/>
          <w:szCs w:val="24"/>
          <w:lang w:val="ro-RO"/>
        </w:rPr>
        <w:t>Université</w:t>
      </w:r>
      <w:proofErr w:type="spellEnd"/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>Université</w:t>
      </w:r>
      <w:proofErr w:type="spellEnd"/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07689" w:rsidRPr="00107689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325FA8">
        <w:rPr>
          <w:rFonts w:ascii="Times New Roman" w:eastAsia="Times New Roman" w:hAnsi="Times New Roman" w:cs="Times New Roman"/>
          <w:sz w:val="24"/>
          <w:szCs w:val="24"/>
          <w:lang w:val="ro-RO"/>
        </w:rPr>
        <w:t>ibre</w:t>
      </w:r>
      <w:proofErr w:type="spellEnd"/>
      <w:r w:rsidR="00325F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Bruxelles, Sapienza Universitá di Roma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="00325FA8">
        <w:rPr>
          <w:rFonts w:ascii="Times New Roman" w:eastAsia="Times New Roman" w:hAnsi="Times New Roman" w:cs="Times New Roman"/>
          <w:sz w:val="24"/>
          <w:szCs w:val="24"/>
          <w:lang w:val="ro-RO"/>
        </w:rPr>
        <w:t>Universidad</w:t>
      </w:r>
      <w:proofErr w:type="spellEnd"/>
      <w:r w:rsidR="00325F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25FA8">
        <w:rPr>
          <w:rFonts w:ascii="Times New Roman" w:eastAsia="Times New Roman" w:hAnsi="Times New Roman" w:cs="Times New Roman"/>
          <w:sz w:val="24"/>
          <w:szCs w:val="24"/>
          <w:lang w:val="ro-RO"/>
        </w:rPr>
        <w:t>Autónoma</w:t>
      </w:r>
      <w:proofErr w:type="spellEnd"/>
      <w:r w:rsidR="00325FA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Madrid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Partenerii asociați sunt celelalte </w:t>
      </w:r>
      <w:r w:rsidR="00575DA0">
        <w:rPr>
          <w:rFonts w:ascii="Times New Roman" w:eastAsia="Times New Roman" w:hAnsi="Times New Roman" w:cs="Times New Roman"/>
          <w:sz w:val="24"/>
          <w:szCs w:val="24"/>
          <w:lang w:val="ro-RO"/>
        </w:rPr>
        <w:t>cinci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77398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>niversități CIVIS: Universitatea Națională și Kapodistriană din Atena, Universitatea din București, Universitatea Eberhard Karls Tübingen, Universitatea din Stockholm, Universitatea din Glasgow.</w:t>
      </w:r>
    </w:p>
    <w:p w14:paraId="16FCBB50" w14:textId="77777777" w:rsidR="00124C26" w:rsidRDefault="00124C26" w:rsidP="0012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 w:rsidRPr="00124C2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informații complete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</w:t>
      </w:r>
      <w:r w:rsidRPr="00124C2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procesul de selecție și criteriile de eligibilitate și procedura de acordare a burselor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onsultați </w:t>
      </w:r>
      <w:hyperlink r:id="rId4" w:history="1">
        <w:r w:rsidRPr="00124C2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site-ul</w:t>
        </w:r>
        <w:r w:rsidRPr="00124C2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</w:t>
        </w:r>
        <w:r w:rsidRPr="00124C2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CIVIS3i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B5261BE" w14:textId="29DD25E1" w:rsidR="00124DDE" w:rsidRDefault="00124DDE" w:rsidP="0012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Apelul este deschis cercetătorilo</w:t>
      </w:r>
      <w:r w:rsidR="00124C26">
        <w:rPr>
          <w:rFonts w:ascii="Times New Roman" w:eastAsia="Times New Roman" w:hAnsi="Times New Roman" w:cs="Times New Roman"/>
          <w:sz w:val="24"/>
          <w:szCs w:val="24"/>
          <w:lang w:val="ro-RO"/>
        </w:rPr>
        <w:t>r din toate domeniile academice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circumscrise celor cinci hub-uri CIVIS</w:t>
      </w:r>
      <w:r w:rsidR="00124C26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2A15412B" w14:textId="27BA5633" w:rsidR="00124DDE" w:rsidRPr="00F152F5" w:rsidRDefault="00124DDE" w:rsidP="00124C26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124C26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Sănătate</w:t>
      </w:r>
      <w:r w:rsidRPr="00124C26">
        <w:rPr>
          <w:rStyle w:val="y2iqfc"/>
          <w:rFonts w:ascii="Times New Roman" w:hAnsi="Times New Roman" w:cs="Times New Roman"/>
          <w:sz w:val="24"/>
          <w:szCs w:val="24"/>
          <w:lang w:val="ro-RO"/>
        </w:rPr>
        <w:t>:</w:t>
      </w:r>
      <w:r w:rsidRPr="00124C26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  <w:lang w:val="ro-RO"/>
        </w:rPr>
        <w:t>N</w:t>
      </w:r>
      <w:r w:rsidRPr="00F152F5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utriție și alimente; Îmbătrânire; Bunăstare; Epidemiologie; Imunologie; Sănătate Publică; Studii medicale; </w:t>
      </w:r>
      <w:proofErr w:type="spellStart"/>
      <w:r w:rsidRPr="00F152F5">
        <w:rPr>
          <w:rStyle w:val="y2iqfc"/>
          <w:rFonts w:ascii="Times New Roman" w:hAnsi="Times New Roman" w:cs="Times New Roman"/>
          <w:sz w:val="24"/>
          <w:szCs w:val="24"/>
          <w:lang w:val="ro-RO"/>
        </w:rPr>
        <w:t>Neuro</w:t>
      </w:r>
      <w:r w:rsidR="00124C26">
        <w:rPr>
          <w:rStyle w:val="y2iqfc"/>
          <w:rFonts w:ascii="Times New Roman" w:hAnsi="Times New Roman" w:cs="Times New Roman"/>
          <w:sz w:val="24"/>
          <w:szCs w:val="24"/>
          <w:lang w:val="ro-RO"/>
        </w:rPr>
        <w:t>ș</w:t>
      </w:r>
      <w:r w:rsidRPr="00F152F5">
        <w:rPr>
          <w:rStyle w:val="y2iqfc"/>
          <w:rFonts w:ascii="Times New Roman" w:hAnsi="Times New Roman" w:cs="Times New Roman"/>
          <w:sz w:val="24"/>
          <w:szCs w:val="24"/>
          <w:lang w:val="ro-RO"/>
        </w:rPr>
        <w:t>tiințe</w:t>
      </w:r>
      <w:proofErr w:type="spellEnd"/>
      <w:r w:rsidRPr="00F152F5">
        <w:rPr>
          <w:rStyle w:val="y2iqfc"/>
          <w:rFonts w:ascii="Times New Roman" w:hAnsi="Times New Roman" w:cs="Times New Roman"/>
          <w:sz w:val="24"/>
          <w:szCs w:val="24"/>
          <w:lang w:val="ro-RO"/>
        </w:rPr>
        <w:t>; Farmacologie; Știința sportului și mișcării</w:t>
      </w:r>
      <w:r w:rsidR="00124C26"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</w:p>
    <w:p w14:paraId="03C863E7" w14:textId="2402FD8F" w:rsidR="00124DDE" w:rsidRPr="00F152F5" w:rsidRDefault="00124DDE" w:rsidP="00124C26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124C26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Climă, mediu, energie</w:t>
      </w:r>
      <w:r w:rsidRPr="00F152F5">
        <w:rPr>
          <w:rStyle w:val="y2iqfc"/>
          <w:rFonts w:ascii="Times New Roman" w:hAnsi="Times New Roman" w:cs="Times New Roman"/>
          <w:sz w:val="24"/>
          <w:szCs w:val="24"/>
          <w:lang w:val="ro-RO"/>
        </w:rPr>
        <w:t>: Geologie; Oceanografie; Biodiversitate; Migrații și așezări; Energie sustenabilă; Climatologie; Poluare; Astronomie.</w:t>
      </w:r>
    </w:p>
    <w:p w14:paraId="39AD53B5" w14:textId="54F36A08" w:rsidR="00124DDE" w:rsidRPr="00F152F5" w:rsidRDefault="00124DDE" w:rsidP="00124C26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124C26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Transformarea digitală și tehnologică</w:t>
      </w:r>
      <w:r w:rsidRPr="00F152F5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: Inteligență artificială; </w:t>
      </w:r>
      <w:r w:rsidR="00893C14">
        <w:rPr>
          <w:rStyle w:val="y2iqfc"/>
          <w:rFonts w:ascii="Times New Roman" w:hAnsi="Times New Roman" w:cs="Times New Roman"/>
          <w:sz w:val="24"/>
          <w:szCs w:val="24"/>
          <w:lang w:val="ro-RO"/>
        </w:rPr>
        <w:t>New Media</w:t>
      </w:r>
      <w:r w:rsidRPr="00F152F5">
        <w:rPr>
          <w:rStyle w:val="y2iqfc"/>
          <w:rFonts w:ascii="Times New Roman" w:hAnsi="Times New Roman" w:cs="Times New Roman"/>
          <w:sz w:val="24"/>
          <w:szCs w:val="24"/>
          <w:lang w:val="ro-RO"/>
        </w:rPr>
        <w:t>; Tehnologii și i</w:t>
      </w:r>
      <w:r w:rsidR="00124C26">
        <w:rPr>
          <w:rStyle w:val="y2iqfc"/>
          <w:rFonts w:ascii="Times New Roman" w:hAnsi="Times New Roman" w:cs="Times New Roman"/>
          <w:sz w:val="24"/>
          <w:szCs w:val="24"/>
          <w:lang w:val="ro-RO"/>
        </w:rPr>
        <w:t>nginerie; Procese; Muzică; Învăț</w:t>
      </w:r>
      <w:r w:rsidRPr="00F152F5">
        <w:rPr>
          <w:rStyle w:val="y2iqfc"/>
          <w:rFonts w:ascii="Times New Roman" w:hAnsi="Times New Roman" w:cs="Times New Roman"/>
          <w:sz w:val="24"/>
          <w:szCs w:val="24"/>
          <w:lang w:val="ro-RO"/>
        </w:rPr>
        <w:t>are; Științe; Digitalizare.</w:t>
      </w:r>
      <w:bookmarkStart w:id="0" w:name="_GoBack"/>
      <w:bookmarkEnd w:id="0"/>
    </w:p>
    <w:p w14:paraId="497128D6" w14:textId="49172067" w:rsidR="00124DDE" w:rsidRPr="00F152F5" w:rsidRDefault="00124DDE" w:rsidP="00124C26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124C26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lastRenderedPageBreak/>
        <w:t>Societate, cultură și patrimoniu</w:t>
      </w:r>
      <w:r w:rsidRPr="00F152F5">
        <w:rPr>
          <w:rStyle w:val="y2iqfc"/>
          <w:rFonts w:ascii="Times New Roman" w:hAnsi="Times New Roman" w:cs="Times New Roman"/>
          <w:sz w:val="24"/>
          <w:szCs w:val="24"/>
          <w:lang w:val="ro-RO"/>
        </w:rPr>
        <w:t>: Istorie; Literatură; Sociologie; Arheologie; Arte; Migrații; Religii; Filosofie; Științe Politice; Limbi.</w:t>
      </w:r>
    </w:p>
    <w:p w14:paraId="15386AAB" w14:textId="1742EAE9" w:rsidR="00124DDE" w:rsidRDefault="00124DDE" w:rsidP="00124C26">
      <w:pPr>
        <w:pStyle w:val="HTMLPreformatted"/>
        <w:spacing w:after="120"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124C26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Orașe, teritorii și mobilități</w:t>
      </w:r>
      <w:r w:rsidRPr="00F152F5">
        <w:rPr>
          <w:rStyle w:val="y2iqfc"/>
          <w:rFonts w:ascii="Times New Roman" w:hAnsi="Times New Roman" w:cs="Times New Roman"/>
          <w:sz w:val="24"/>
          <w:szCs w:val="24"/>
          <w:lang w:val="ro-RO"/>
        </w:rPr>
        <w:t>: Orașe inteligente; Urbanism; Geografie; Arhitectură; Transporturi; Logistică; Migrații; Guvernare.</w:t>
      </w:r>
    </w:p>
    <w:p w14:paraId="78D67125" w14:textId="77777777" w:rsidR="00124C26" w:rsidRDefault="00124C26" w:rsidP="0012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Programul CIVIS3i își are </w:t>
      </w:r>
      <w:r w:rsidRPr="00107689">
        <w:rPr>
          <w:rFonts w:ascii="Times New Roman" w:eastAsia="Times New Roman" w:hAnsi="Times New Roman" w:cs="Times New Roman"/>
          <w:sz w:val="24"/>
          <w:szCs w:val="24"/>
          <w:lang w:val="ro-RO"/>
        </w:rPr>
        <w:t>bazele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viziunea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CIVIS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asupra unui mediu transfrontalier pentru cercetare, care poate crea o gamă largă de oportunități de colaborare internațională, interd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isciplinară și intersectorială.</w:t>
      </w:r>
    </w:p>
    <w:p w14:paraId="55BF8EE7" w14:textId="77777777" w:rsidR="00124C26" w:rsidRDefault="00124C26" w:rsidP="0012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CIVIS3i oferă cercetătorilor un program cuprinzător de formare și </w:t>
      </w:r>
      <w:r w:rsidRPr="00107689">
        <w:rPr>
          <w:rFonts w:ascii="Times New Roman" w:eastAsia="Times New Roman" w:hAnsi="Times New Roman" w:cs="Times New Roman"/>
          <w:sz w:val="24"/>
          <w:szCs w:val="24"/>
          <w:lang w:val="ro-RO"/>
        </w:rPr>
        <w:t>colaborare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care integrează interdisciplinaritatea și </w:t>
      </w:r>
      <w:proofErr w:type="spellStart"/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>intersectorialitatea</w:t>
      </w:r>
      <w:proofErr w:type="spellEnd"/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cercetare, precum și abilități de lucru într-un mediu internațional. CIVIS3i este </w:t>
      </w:r>
      <w:r w:rsidRPr="00107689">
        <w:rPr>
          <w:rFonts w:ascii="Times New Roman" w:eastAsia="Times New Roman" w:hAnsi="Times New Roman" w:cs="Times New Roman"/>
          <w:sz w:val="24"/>
          <w:szCs w:val="24"/>
          <w:lang w:val="ro-RO"/>
        </w:rPr>
        <w:t>destinat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să îmbunătățească perspectivele de carieră ale </w:t>
      </w:r>
      <w:r w:rsidRPr="00107689">
        <w:rPr>
          <w:rFonts w:ascii="Times New Roman" w:eastAsia="Times New Roman" w:hAnsi="Times New Roman" w:cs="Times New Roman"/>
          <w:sz w:val="24"/>
          <w:szCs w:val="24"/>
          <w:lang w:val="ro-RO"/>
        </w:rPr>
        <w:t>bursierilor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săi, oferind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cercet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torilor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talent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ED74EE">
        <w:rPr>
          <w:rFonts w:ascii="Times New Roman" w:eastAsia="Times New Roman" w:hAnsi="Times New Roman" w:cs="Times New Roman"/>
          <w:sz w:val="24"/>
          <w:szCs w:val="24"/>
          <w:lang w:val="ro-RO"/>
        </w:rPr>
        <w:t>ți un mediu atractiv pentru cercetare și formând o viitoare generație de cercetători mobili, de primă clasă, care pot fi angajați.</w:t>
      </w:r>
    </w:p>
    <w:p w14:paraId="15256E94" w14:textId="0023DFF6" w:rsidR="00CE726C" w:rsidRPr="00325FA8" w:rsidRDefault="00325FA8" w:rsidP="00124C26">
      <w:pPr>
        <w:spacing w:after="120" w:line="360" w:lineRule="auto"/>
        <w:jc w:val="both"/>
        <w:rPr>
          <w:lang w:val="fr-FR"/>
        </w:rPr>
      </w:pPr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comunitate de aproximativ 450.000 de studenți și 65.000 de angajați, dintre care peste 30.000 sunt cadre universitare și cercetători.</w:t>
      </w:r>
    </w:p>
    <w:sectPr w:rsidR="00CE726C" w:rsidRPr="0032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A0"/>
    <w:rsid w:val="00077398"/>
    <w:rsid w:val="0009137F"/>
    <w:rsid w:val="000F08B8"/>
    <w:rsid w:val="000F71A0"/>
    <w:rsid w:val="00107689"/>
    <w:rsid w:val="00124C26"/>
    <w:rsid w:val="00124DDE"/>
    <w:rsid w:val="00325FA8"/>
    <w:rsid w:val="00357656"/>
    <w:rsid w:val="003A25C5"/>
    <w:rsid w:val="00575DA0"/>
    <w:rsid w:val="0080248E"/>
    <w:rsid w:val="00893C14"/>
    <w:rsid w:val="00AC0C59"/>
    <w:rsid w:val="00CE726C"/>
    <w:rsid w:val="00ED74EE"/>
    <w:rsid w:val="00FA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E12D"/>
  <w15:chartTrackingRefBased/>
  <w15:docId w15:val="{87F81067-DAE0-47FD-8DF6-7EB45897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7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4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4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4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74EE"/>
    <w:rPr>
      <w:b/>
      <w:bCs/>
    </w:rPr>
  </w:style>
  <w:style w:type="character" w:styleId="Hyperlink">
    <w:name w:val="Hyperlink"/>
    <w:basedOn w:val="DefaultParagraphFont"/>
    <w:uiPriority w:val="99"/>
    <w:unhideWhenUsed/>
    <w:rsid w:val="00ED74E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7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74E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D74EE"/>
  </w:style>
  <w:style w:type="character" w:styleId="FollowedHyperlink">
    <w:name w:val="FollowedHyperlink"/>
    <w:basedOn w:val="DefaultParagraphFont"/>
    <w:uiPriority w:val="99"/>
    <w:semiHidden/>
    <w:unhideWhenUsed/>
    <w:rsid w:val="00575D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vis3i.univ-amu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9</cp:revision>
  <dcterms:created xsi:type="dcterms:W3CDTF">2021-07-26T08:20:00Z</dcterms:created>
  <dcterms:modified xsi:type="dcterms:W3CDTF">2021-07-27T07:32:00Z</dcterms:modified>
</cp:coreProperties>
</file>