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44" w:rsidRPr="00603574" w:rsidRDefault="00603574" w:rsidP="00BF3E44">
      <w:pPr>
        <w:pStyle w:val="Corptext"/>
        <w:spacing w:before="246" w:line="276" w:lineRule="auto"/>
        <w:ind w:right="112"/>
        <w:jc w:val="both"/>
        <w:rPr>
          <w:b/>
        </w:rPr>
      </w:pPr>
      <w:r w:rsidRPr="00603574">
        <w:rPr>
          <w:b/>
        </w:rPr>
        <w:t xml:space="preserve">Acces la resurse electronice științifice pentru comunitatea academică a </w:t>
      </w:r>
      <w:proofErr w:type="spellStart"/>
      <w:r w:rsidRPr="00603574">
        <w:rPr>
          <w:b/>
        </w:rPr>
        <w:t>UB</w:t>
      </w:r>
      <w:proofErr w:type="spellEnd"/>
      <w:r w:rsidR="00DB5CBA">
        <w:rPr>
          <w:b/>
        </w:rPr>
        <w:t>,</w:t>
      </w:r>
      <w:r w:rsidRPr="00603574">
        <w:rPr>
          <w:b/>
        </w:rPr>
        <w:t xml:space="preserve"> prin proiectul „</w:t>
      </w:r>
      <w:proofErr w:type="spellStart"/>
      <w:r w:rsidRPr="00603574">
        <w:rPr>
          <w:b/>
        </w:rPr>
        <w:t>Anelis</w:t>
      </w:r>
      <w:proofErr w:type="spellEnd"/>
      <w:r w:rsidRPr="00603574">
        <w:rPr>
          <w:b/>
        </w:rPr>
        <w:t xml:space="preserve"> Plus”</w:t>
      </w:r>
    </w:p>
    <w:p w:rsidR="00BF3E44" w:rsidRDefault="00BF3E44">
      <w:pPr>
        <w:pStyle w:val="Corptext"/>
        <w:spacing w:before="246" w:line="276" w:lineRule="auto"/>
        <w:ind w:left="100" w:right="112"/>
        <w:jc w:val="both"/>
      </w:pPr>
    </w:p>
    <w:p w:rsidR="00BF3E44" w:rsidRDefault="00BF3E44">
      <w:pPr>
        <w:pStyle w:val="Corptext"/>
        <w:spacing w:before="246" w:line="276" w:lineRule="auto"/>
        <w:ind w:left="100" w:right="112"/>
        <w:jc w:val="both"/>
      </w:pPr>
      <w:r>
        <w:t xml:space="preserve">În perioada </w:t>
      </w:r>
      <w:r w:rsidR="004E7A00">
        <w:rPr>
          <w:b/>
        </w:rPr>
        <w:t>1 octombrie</w:t>
      </w:r>
      <w:r w:rsidRPr="00DB5CBA">
        <w:rPr>
          <w:b/>
        </w:rPr>
        <w:t xml:space="preserve"> – 31 decembrie 2021</w:t>
      </w:r>
      <w:r>
        <w:t xml:space="preserve">, </w:t>
      </w:r>
      <w:r w:rsidR="006D4779" w:rsidRPr="00BF3E44">
        <w:rPr>
          <w:i/>
        </w:rPr>
        <w:t>Oxford University Press</w:t>
      </w:r>
      <w:r w:rsidR="006D4779">
        <w:t xml:space="preserve">, prin partenerul său în România – </w:t>
      </w:r>
      <w:proofErr w:type="spellStart"/>
      <w:r w:rsidR="006D4779">
        <w:t>ROMDIDAC</w:t>
      </w:r>
      <w:proofErr w:type="spellEnd"/>
      <w:r w:rsidR="006D4779">
        <w:t xml:space="preserve"> </w:t>
      </w:r>
      <w:r w:rsidRPr="00BF3E44">
        <w:t>–</w:t>
      </w:r>
      <w:r w:rsidR="006D4779">
        <w:t xml:space="preserve"> și Asociația </w:t>
      </w:r>
      <w:proofErr w:type="spellStart"/>
      <w:r w:rsidR="006D4779">
        <w:rPr>
          <w:i/>
        </w:rPr>
        <w:t>Anelis</w:t>
      </w:r>
      <w:proofErr w:type="spellEnd"/>
      <w:r w:rsidR="006D4779">
        <w:rPr>
          <w:i/>
          <w:spacing w:val="1"/>
        </w:rPr>
        <w:t xml:space="preserve"> </w:t>
      </w:r>
      <w:r w:rsidR="006D4779">
        <w:rPr>
          <w:i/>
        </w:rPr>
        <w:t xml:space="preserve">Plus </w:t>
      </w:r>
      <w:r w:rsidR="006D4779">
        <w:t xml:space="preserve">oferă instituțiilor membre, </w:t>
      </w:r>
      <w:r>
        <w:t xml:space="preserve">printre care și Universitatea din București, </w:t>
      </w:r>
      <w:r w:rsidR="006D4779" w:rsidRPr="00BF3E44">
        <w:rPr>
          <w:b/>
        </w:rPr>
        <w:t>acces gratuit</w:t>
      </w:r>
      <w:r w:rsidR="006D4779">
        <w:rPr>
          <w:spacing w:val="1"/>
        </w:rPr>
        <w:t xml:space="preserve"> </w:t>
      </w:r>
      <w:r w:rsidR="006D4779">
        <w:t xml:space="preserve">la revistele electronice incluse în </w:t>
      </w:r>
      <w:r w:rsidR="006D4779" w:rsidRPr="00BF3E44">
        <w:rPr>
          <w:i/>
        </w:rPr>
        <w:t xml:space="preserve">Full </w:t>
      </w:r>
      <w:proofErr w:type="spellStart"/>
      <w:r w:rsidR="006D4779" w:rsidRPr="00BF3E44">
        <w:rPr>
          <w:i/>
        </w:rPr>
        <w:t>Journals</w:t>
      </w:r>
      <w:proofErr w:type="spellEnd"/>
      <w:r w:rsidR="006D4779" w:rsidRPr="00BF3E44">
        <w:rPr>
          <w:i/>
        </w:rPr>
        <w:t xml:space="preserve"> </w:t>
      </w:r>
      <w:proofErr w:type="spellStart"/>
      <w:r w:rsidR="006D4779" w:rsidRPr="00BF3E44">
        <w:rPr>
          <w:i/>
        </w:rPr>
        <w:t>Collection</w:t>
      </w:r>
      <w:proofErr w:type="spellEnd"/>
      <w:r w:rsidR="006D4779">
        <w:t xml:space="preserve">, disponibilă pe platforma </w:t>
      </w:r>
      <w:hyperlink r:id="rId5" w:history="1">
        <w:r w:rsidR="006D4779" w:rsidRPr="00603574">
          <w:rPr>
            <w:rStyle w:val="Hyperlink"/>
            <w:b/>
            <w:i/>
          </w:rPr>
          <w:t>Oxford</w:t>
        </w:r>
        <w:r w:rsidR="006D4779" w:rsidRPr="00603574">
          <w:rPr>
            <w:rStyle w:val="Hyperlink"/>
            <w:b/>
            <w:i/>
            <w:spacing w:val="1"/>
          </w:rPr>
          <w:t xml:space="preserve"> </w:t>
        </w:r>
        <w:r w:rsidR="006D4779" w:rsidRPr="00603574">
          <w:rPr>
            <w:rStyle w:val="Hyperlink"/>
            <w:b/>
            <w:i/>
          </w:rPr>
          <w:t>Academic</w:t>
        </w:r>
      </w:hyperlink>
      <w:r w:rsidR="004E7A00">
        <w:rPr>
          <w:i/>
        </w:rPr>
        <w:t xml:space="preserve">. </w:t>
      </w:r>
      <w:r w:rsidRPr="00BF3E44">
        <w:t>Astfel, membrii</w:t>
      </w:r>
      <w:r>
        <w:t xml:space="preserve"> comunității academice a </w:t>
      </w:r>
      <w:proofErr w:type="spellStart"/>
      <w:r>
        <w:t>UB</w:t>
      </w:r>
      <w:proofErr w:type="spellEnd"/>
      <w:r>
        <w:t xml:space="preserve"> au la dispoziție resurse electronice până la finalul anului.</w:t>
      </w:r>
    </w:p>
    <w:p w:rsidR="00603574" w:rsidRDefault="006D4779" w:rsidP="004E7A00">
      <w:pPr>
        <w:pStyle w:val="Corptext"/>
        <w:spacing w:before="246" w:line="276" w:lineRule="auto"/>
        <w:ind w:left="100" w:right="112"/>
        <w:jc w:val="both"/>
      </w:pPr>
      <w:r>
        <w:t>Accesul</w:t>
      </w:r>
      <w:r>
        <w:rPr>
          <w:spacing w:val="1"/>
        </w:rPr>
        <w:t xml:space="preserve"> </w:t>
      </w:r>
      <w:r w:rsidR="00BF3E44">
        <w:rPr>
          <w:spacing w:val="1"/>
        </w:rPr>
        <w:t xml:space="preserve">în platformă </w:t>
      </w:r>
      <w:r>
        <w:t>se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face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baza</w:t>
      </w:r>
      <w:r>
        <w:rPr>
          <w:spacing w:val="1"/>
        </w:rPr>
        <w:t xml:space="preserve"> </w:t>
      </w:r>
      <w:r w:rsidRPr="00BF3E44">
        <w:rPr>
          <w:b/>
        </w:rPr>
        <w:t>IP-urilor</w:t>
      </w:r>
      <w:r w:rsidRPr="00BF3E44">
        <w:rPr>
          <w:b/>
          <w:spacing w:val="1"/>
        </w:rPr>
        <w:t xml:space="preserve"> </w:t>
      </w:r>
      <w:r w:rsidRPr="00BF3E44">
        <w:rPr>
          <w:b/>
        </w:rPr>
        <w:t>instituționale</w:t>
      </w:r>
      <w:r>
        <w:t>.</w:t>
      </w:r>
      <w:r w:rsidR="00BF3E44">
        <w:t xml:space="preserve"> De asemenea, aceștia pot consulta </w:t>
      </w:r>
      <w:r w:rsidR="00603574">
        <w:t xml:space="preserve">pe </w:t>
      </w:r>
      <w:hyperlink r:id="rId6" w:history="1">
        <w:r w:rsidR="00BF3E44" w:rsidRPr="00603574">
          <w:rPr>
            <w:rStyle w:val="Hyperlink"/>
            <w:b/>
          </w:rPr>
          <w:t xml:space="preserve">platforma </w:t>
        </w:r>
        <w:proofErr w:type="spellStart"/>
        <w:r w:rsidR="00BF3E44" w:rsidRPr="00603574">
          <w:rPr>
            <w:rStyle w:val="Hyperlink"/>
            <w:b/>
          </w:rPr>
          <w:t>Romdidac</w:t>
        </w:r>
        <w:proofErr w:type="spellEnd"/>
      </w:hyperlink>
      <w:r w:rsidR="00603574">
        <w:t xml:space="preserve">, </w:t>
      </w:r>
      <w:r w:rsidR="00BF3E44">
        <w:t xml:space="preserve">în cadrul proiectului </w:t>
      </w:r>
      <w:proofErr w:type="spellStart"/>
      <w:r w:rsidR="00BF3E44">
        <w:t>Anelis</w:t>
      </w:r>
      <w:proofErr w:type="spellEnd"/>
      <w:r w:rsidR="00BF3E44">
        <w:t xml:space="preserve"> Plus</w:t>
      </w:r>
      <w:r w:rsidR="00603574">
        <w:t xml:space="preserve">, o bibliotecă virtuală, disponibilă atât </w:t>
      </w:r>
      <w:r w:rsidR="00BF3E44">
        <w:t>profesorilor</w:t>
      </w:r>
      <w:r w:rsidR="00603574">
        <w:t>, cât</w:t>
      </w:r>
      <w:r w:rsidR="00BF3E44">
        <w:t xml:space="preserve"> și studenților </w:t>
      </w:r>
      <w:proofErr w:type="spellStart"/>
      <w:r w:rsidR="00603574">
        <w:t>UB</w:t>
      </w:r>
      <w:proofErr w:type="spellEnd"/>
      <w:r w:rsidR="00603574">
        <w:t>.</w:t>
      </w:r>
      <w:bookmarkStart w:id="0" w:name="_GoBack"/>
      <w:bookmarkEnd w:id="0"/>
    </w:p>
    <w:p w:rsidR="00603574" w:rsidRDefault="00603574" w:rsidP="00603574">
      <w:pPr>
        <w:pStyle w:val="Corptext"/>
        <w:spacing w:before="246" w:line="276" w:lineRule="auto"/>
        <w:ind w:left="100" w:right="112"/>
        <w:jc w:val="both"/>
      </w:pPr>
      <w:r>
        <w:t xml:space="preserve">Vă reamintim că </w:t>
      </w:r>
      <w:proofErr w:type="spellStart"/>
      <w:r>
        <w:t>UB</w:t>
      </w:r>
      <w:proofErr w:type="spellEnd"/>
      <w:r>
        <w:t xml:space="preserve"> derulează, ca parte a Asociaţiei Universităţilor, Institutelor de </w:t>
      </w:r>
      <w:proofErr w:type="spellStart"/>
      <w:r>
        <w:t>Cercetare-Dezvoltare</w:t>
      </w:r>
      <w:proofErr w:type="spellEnd"/>
      <w:r>
        <w:t xml:space="preserve"> şi Bibliotecilor Centrale Universitare din România – </w:t>
      </w:r>
      <w:hyperlink r:id="rId7" w:history="1">
        <w:proofErr w:type="spellStart"/>
        <w:r w:rsidRPr="00603574">
          <w:rPr>
            <w:rStyle w:val="Hyperlink"/>
          </w:rPr>
          <w:t>A</w:t>
        </w:r>
        <w:r w:rsidRPr="00603574">
          <w:rPr>
            <w:rStyle w:val="Hyperlink"/>
            <w:b/>
          </w:rPr>
          <w:t>NELIS</w:t>
        </w:r>
        <w:proofErr w:type="spellEnd"/>
        <w:r w:rsidRPr="00603574">
          <w:rPr>
            <w:rStyle w:val="Hyperlink"/>
            <w:b/>
          </w:rPr>
          <w:t xml:space="preserve"> PLUS</w:t>
        </w:r>
      </w:hyperlink>
      <w:r>
        <w:t xml:space="preserve">, proiectul </w:t>
      </w:r>
      <w:proofErr w:type="spellStart"/>
      <w:r w:rsidRPr="00603574">
        <w:rPr>
          <w:i/>
        </w:rPr>
        <w:t>Anelis</w:t>
      </w:r>
      <w:proofErr w:type="spellEnd"/>
      <w:r w:rsidRPr="00603574">
        <w:rPr>
          <w:i/>
        </w:rPr>
        <w:t xml:space="preserve"> Plus</w:t>
      </w:r>
      <w:r>
        <w:t xml:space="preserve"> 2020, cu cofinanţare din Fondul Europe</w:t>
      </w:r>
      <w:r w:rsidR="00DB5CBA">
        <w:t>an de Dezvoltare Regională.</w:t>
      </w:r>
    </w:p>
    <w:p w:rsidR="00DB5CBA" w:rsidRDefault="00DB5CBA" w:rsidP="00603574">
      <w:pPr>
        <w:pStyle w:val="Corptext"/>
        <w:spacing w:before="246" w:line="276" w:lineRule="auto"/>
        <w:ind w:left="100" w:right="112"/>
        <w:jc w:val="both"/>
      </w:pPr>
      <w:r w:rsidRPr="00DB5CBA">
        <w:rPr>
          <w:b/>
        </w:rPr>
        <w:t>Scopul proiectului: susținerea</w:t>
      </w:r>
      <w:r>
        <w:rPr>
          <w:b/>
        </w:rPr>
        <w:t xml:space="preserve"> cercetării și</w:t>
      </w:r>
      <w:r w:rsidRPr="00603574">
        <w:rPr>
          <w:b/>
        </w:rPr>
        <w:t xml:space="preserve"> inovării</w:t>
      </w:r>
      <w:r>
        <w:rPr>
          <w:b/>
        </w:rPr>
        <w:t xml:space="preserve"> științifice</w:t>
      </w:r>
    </w:p>
    <w:p w:rsidR="00603574" w:rsidRDefault="00603574" w:rsidP="00603574">
      <w:pPr>
        <w:pStyle w:val="Corptext"/>
        <w:spacing w:before="246" w:line="276" w:lineRule="auto"/>
        <w:ind w:left="100" w:right="112"/>
        <w:jc w:val="both"/>
      </w:pPr>
      <w:r>
        <w:t xml:space="preserve">Obiectivele acestui proiect sunt </w:t>
      </w:r>
      <w:r w:rsidRPr="00603574">
        <w:rPr>
          <w:b/>
        </w:rPr>
        <w:t>dezvoltarea unui depozit naţional de documente ştiinţifice</w:t>
      </w:r>
      <w:r>
        <w:t xml:space="preserve">, prin achiziţia de arhive de reviste şi cărţi electronice ştiinţifice în format electronic, pentru a crea cadrul unei documentări exhaustive și </w:t>
      </w:r>
      <w:r w:rsidRPr="00603574">
        <w:rPr>
          <w:b/>
        </w:rPr>
        <w:t>asigurarea accesului comunităţii ştiinţifice din România la resurse electronice ştiinţifice</w:t>
      </w:r>
      <w:r>
        <w:t xml:space="preserve"> (baze de date / platforme de reviste ştiinţifice în text integral şi baze de date bibliografice şi </w:t>
      </w:r>
      <w:proofErr w:type="spellStart"/>
      <w:r>
        <w:t>bibliometrice</w:t>
      </w:r>
      <w:proofErr w:type="spellEnd"/>
      <w:r>
        <w:t xml:space="preserve">), în </w:t>
      </w:r>
      <w:r w:rsidRPr="00603574">
        <w:rPr>
          <w:b/>
        </w:rPr>
        <w:t>scopul susţinerii cercetării, inovării şi stimulării producţiei ştiinţifice la nivel naţional</w:t>
      </w:r>
      <w:r>
        <w:t>.</w:t>
      </w:r>
    </w:p>
    <w:p w:rsidR="00603574" w:rsidRDefault="00603574" w:rsidP="00603574">
      <w:pPr>
        <w:pStyle w:val="Corptext"/>
        <w:spacing w:before="246" w:line="276" w:lineRule="auto"/>
        <w:ind w:left="100" w:right="112"/>
        <w:jc w:val="both"/>
      </w:pPr>
      <w:r>
        <w:t xml:space="preserve">Mai multe informații despre proiect </w:t>
      </w:r>
      <w:hyperlink r:id="rId8" w:history="1">
        <w:r w:rsidRPr="00603574">
          <w:rPr>
            <w:rStyle w:val="Hyperlink"/>
            <w:b/>
          </w:rPr>
          <w:t>aici</w:t>
        </w:r>
      </w:hyperlink>
      <w:r>
        <w:t xml:space="preserve">. De asemenea, persoanele interesate pot consulta mai multe detalii despre inițiativele Asociației </w:t>
      </w:r>
      <w:proofErr w:type="spellStart"/>
      <w:r w:rsidRPr="00603574">
        <w:rPr>
          <w:i/>
        </w:rPr>
        <w:t>Anelis</w:t>
      </w:r>
      <w:proofErr w:type="spellEnd"/>
      <w:r w:rsidRPr="00603574">
        <w:rPr>
          <w:i/>
        </w:rPr>
        <w:t xml:space="preserve"> Plus</w:t>
      </w:r>
      <w:r>
        <w:rPr>
          <w:i/>
        </w:rPr>
        <w:t xml:space="preserve"> </w:t>
      </w:r>
      <w:hyperlink r:id="rId9" w:history="1">
        <w:r w:rsidRPr="00603574">
          <w:rPr>
            <w:rStyle w:val="Hyperlink"/>
            <w:b/>
          </w:rPr>
          <w:t>aici</w:t>
        </w:r>
      </w:hyperlink>
      <w:r>
        <w:rPr>
          <w:i/>
        </w:rPr>
        <w:t>.</w:t>
      </w:r>
    </w:p>
    <w:sectPr w:rsidR="00603574">
      <w:type w:val="continuous"/>
      <w:pgSz w:w="11910" w:h="16840"/>
      <w:pgMar w:top="144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92722"/>
    <w:rsid w:val="004E7A00"/>
    <w:rsid w:val="00603574"/>
    <w:rsid w:val="006D4779"/>
    <w:rsid w:val="00A92722"/>
    <w:rsid w:val="00BF3E44"/>
    <w:rsid w:val="00DB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"/>
    <w:qFormat/>
    <w:pPr>
      <w:spacing w:before="43"/>
      <w:ind w:left="100"/>
      <w:jc w:val="both"/>
    </w:pPr>
    <w:rPr>
      <w:rFonts w:ascii="Calibri" w:eastAsia="Calibri" w:hAnsi="Calibri" w:cs="Calibri"/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BF3E4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3E44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Fontdeparagrafimplicit"/>
    <w:uiPriority w:val="99"/>
    <w:unhideWhenUsed/>
    <w:rsid w:val="00BF3E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"/>
    <w:qFormat/>
    <w:pPr>
      <w:spacing w:before="43"/>
      <w:ind w:left="100"/>
      <w:jc w:val="both"/>
    </w:pPr>
    <w:rPr>
      <w:rFonts w:ascii="Calibri" w:eastAsia="Calibri" w:hAnsi="Calibri" w:cs="Calibri"/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BF3E4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F3E44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Fontdeparagrafimplicit"/>
    <w:uiPriority w:val="99"/>
    <w:unhideWhenUsed/>
    <w:rsid w:val="00BF3E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elisplus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elisplus.r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fo-edu.r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cademic.oup.com/journal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nelisplus.ro/?page_id=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Aura Stan</cp:lastModifiedBy>
  <cp:revision>3</cp:revision>
  <dcterms:created xsi:type="dcterms:W3CDTF">2021-10-01T10:05:00Z</dcterms:created>
  <dcterms:modified xsi:type="dcterms:W3CDTF">2021-10-01T10:13:00Z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2021-10-01T00:00:00Z</vt:filetime>
  </property>
</Properties>
</file>