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BB284" w14:textId="32525141" w:rsidR="00AA22DB" w:rsidRPr="00547B8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Lansare</w:t>
      </w:r>
      <w:r w:rsidRPr="00547B8B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a cărții „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Meditații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Evanghelia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Matei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Mysterium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Christi IV</w:t>
      </w:r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”,</w:t>
      </w:r>
      <w:r w:rsidRPr="00547B8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val="ro-RO"/>
        </w:rPr>
        <w:t xml:space="preserve"> </w:t>
      </w:r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semnată de pr. prof. univ. </w:t>
      </w:r>
      <w:proofErr w:type="gramStart"/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dr</w:t>
      </w:r>
      <w:proofErr w:type="gramEnd"/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. </w:t>
      </w:r>
      <w:r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</w:p>
    <w:p w14:paraId="08FC4966" w14:textId="77777777" w:rsidR="00AA22D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98808E" w14:textId="77777777" w:rsidR="00AA22DB" w:rsidRPr="00F10C8F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FCED3C" w14:textId="7C1EA67D" w:rsidR="00AA22D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Marți, </w:t>
      </w:r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A22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va avea loc lansarea volumului al IV</w:t>
      </w:r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-lea al seriei </w:t>
      </w:r>
      <w:proofErr w:type="spellStart"/>
      <w:r w:rsidRPr="00547B8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Pr="00547B8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scrise de </w:t>
      </w:r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pr. prof. univ. dr. </w:t>
      </w:r>
      <w:r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decanul Facultății de Teologie </w:t>
      </w:r>
      <w:proofErr w:type="spellStart"/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>Romano-Catolică</w:t>
      </w:r>
      <w:proofErr w:type="spellEnd"/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Universității din București.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va avea loc online, pe platforma </w:t>
      </w:r>
      <w:proofErr w:type="spellStart"/>
      <w:r w:rsidRPr="00AA22D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Zoom</w:t>
      </w:r>
      <w:proofErr w:type="spellEnd"/>
      <w:r w:rsidRPr="00AA22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începând cu </w:t>
      </w:r>
      <w:r w:rsidRPr="00AA22D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19:00</w:t>
      </w:r>
      <w:r w:rsidRPr="00AA22D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4520CBF" w14:textId="35235F71" w:rsidR="00AA22DB" w:rsidRPr="000A4729" w:rsidRDefault="00AA22DB" w:rsidP="00AA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cadrul întâlnirii, alături de autor vor lua cuvântul mai multe cadre didactice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FTRC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printre care îi menționăm pe: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4729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. Francisca </w:t>
      </w:r>
      <w:proofErr w:type="spellStart"/>
      <w:r w:rsidRPr="000A4729">
        <w:rPr>
          <w:rFonts w:ascii="Times New Roman" w:eastAsia="Times New Roman" w:hAnsi="Times New Roman" w:cs="Times New Roman"/>
          <w:sz w:val="24"/>
          <w:szCs w:val="24"/>
        </w:rPr>
        <w:t>Băltăceanu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dr. Monica </w:t>
      </w:r>
      <w:proofErr w:type="spellStart"/>
      <w:r w:rsidRPr="000A4729">
        <w:rPr>
          <w:rFonts w:ascii="Times New Roman" w:eastAsia="Times New Roman" w:hAnsi="Times New Roman" w:cs="Times New Roman"/>
          <w:sz w:val="24"/>
          <w:szCs w:val="24"/>
        </w:rPr>
        <w:t>Broșteanu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ABFD2FA" w14:textId="12C07C8E" w:rsidR="00AA22DB" w:rsidRPr="000A4729" w:rsidRDefault="00AA22DB" w:rsidP="00AA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r. lect.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4729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A4729">
        <w:rPr>
          <w:rFonts w:ascii="Times New Roman" w:eastAsia="Times New Roman" w:hAnsi="Times New Roman" w:cs="Times New Roman"/>
          <w:sz w:val="24"/>
          <w:szCs w:val="24"/>
        </w:rPr>
        <w:t>Tarciziu-Hristofor</w:t>
      </w:r>
      <w:proofErr w:type="spellEnd"/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4729">
        <w:rPr>
          <w:rFonts w:ascii="Times New Roman" w:eastAsia="Times New Roman" w:hAnsi="Times New Roman" w:cs="Times New Roman"/>
          <w:sz w:val="24"/>
          <w:szCs w:val="24"/>
        </w:rPr>
        <w:t>Șerban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r. lect.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 xml:space="preserve">dr. Emil </w:t>
      </w:r>
      <w:proofErr w:type="spellStart"/>
      <w:r w:rsidRPr="000A4729">
        <w:rPr>
          <w:rFonts w:ascii="Times New Roman" w:eastAsia="Times New Roman" w:hAnsi="Times New Roman" w:cs="Times New Roman"/>
          <w:sz w:val="24"/>
          <w:szCs w:val="24"/>
        </w:rPr>
        <w:t>Moraru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482A9" w14:textId="77777777" w:rsidR="00AA22D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A928F7" w14:textId="77777777" w:rsidR="002A2907" w:rsidRPr="00057416" w:rsidRDefault="00AA22DB" w:rsidP="002A290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Cartea </w:t>
      </w:r>
      <w:r w:rsidRPr="00547B8B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„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Meditații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Evanghelia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>Matei</w:t>
      </w:r>
      <w:proofErr w:type="spellEnd"/>
      <w:r w:rsidRPr="000A4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A22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Mysterium</w:t>
      </w:r>
      <w:proofErr w:type="spellEnd"/>
      <w:r w:rsidRPr="00AA22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Christi IV</w:t>
      </w:r>
      <w:r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”</w:t>
      </w:r>
      <w:r w:rsidRPr="00547B8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Pr="00547B8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reprezintă</w:t>
      </w:r>
      <w:proofErr w:type="spellEnd"/>
      <w:r w:rsidRPr="00547B8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o </w:t>
      </w:r>
      <w:proofErr w:type="spellStart"/>
      <w:r w:rsidRPr="00547B8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continuare</w:t>
      </w:r>
      <w:proofErr w:type="spellEnd"/>
      <w:r w:rsidRPr="00547B8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volumelor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omonimă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cu </w:t>
      </w:r>
      <w:proofErr w:type="gramStart"/>
      <w:r w:rsidRPr="00547B8B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luna</w:t>
      </w:r>
      <w:proofErr w:type="gramEnd"/>
      <w:r w:rsidRPr="00547B8B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decembrie 2020. </w:t>
      </w:r>
      <w:r w:rsidR="002A2907" w:rsidRPr="00547B8B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Mai multe informații despre </w:t>
      </w:r>
      <w:r w:rsidR="002A2907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această serie </w:t>
      </w:r>
      <w:r w:rsidR="002A2907" w:rsidRPr="00547B8B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pot fi accesate </w:t>
      </w:r>
      <w:hyperlink r:id="rId5" w:history="1">
        <w:r w:rsidR="002A2907" w:rsidRPr="00BD7541">
          <w:rPr>
            <w:rStyle w:val="Hyperlink"/>
            <w:rFonts w:ascii="Times New Roman" w:eastAsia="Times New Roman" w:hAnsi="Times New Roman" w:cs="Times New Roman"/>
            <w:b/>
            <w:iCs/>
            <w:kern w:val="36"/>
            <w:sz w:val="24"/>
            <w:szCs w:val="24"/>
            <w:lang w:val="ro-RO"/>
          </w:rPr>
          <w:t>aici</w:t>
        </w:r>
      </w:hyperlink>
      <w:r w:rsidR="002A2907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. </w:t>
      </w:r>
    </w:p>
    <w:p w14:paraId="31184814" w14:textId="77777777" w:rsidR="00AA22D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</w:pPr>
    </w:p>
    <w:p w14:paraId="3D120032" w14:textId="411A2B32" w:rsidR="002A2907" w:rsidRPr="002A2907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Volumul prezent </w:t>
      </w:r>
      <w:r w:rsidR="002A29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cuprinde 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omiliile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A2907" w:rsidRPr="000A4729">
        <w:rPr>
          <w:rFonts w:ascii="Times New Roman" w:eastAsia="Times New Roman" w:hAnsi="Times New Roman" w:cs="Times New Roman"/>
          <w:i/>
          <w:iCs/>
          <w:sz w:val="24"/>
          <w:szCs w:val="24"/>
        </w:rPr>
        <w:t>Evanghelia</w:t>
      </w:r>
      <w:proofErr w:type="spellEnd"/>
      <w:r w:rsidR="002A2907" w:rsidRPr="000A47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2907" w:rsidRPr="000A4729">
        <w:rPr>
          <w:rFonts w:ascii="Times New Roman" w:eastAsia="Times New Roman" w:hAnsi="Times New Roman" w:cs="Times New Roman"/>
          <w:i/>
          <w:iCs/>
          <w:sz w:val="24"/>
          <w:szCs w:val="24"/>
        </w:rPr>
        <w:t>după</w:t>
      </w:r>
      <w:proofErr w:type="spellEnd"/>
      <w:r w:rsidR="002A2907" w:rsidRPr="000A47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2907" w:rsidRPr="000A4729">
        <w:rPr>
          <w:rFonts w:ascii="Times New Roman" w:eastAsia="Times New Roman" w:hAnsi="Times New Roman" w:cs="Times New Roman"/>
          <w:i/>
          <w:iCs/>
          <w:sz w:val="24"/>
          <w:szCs w:val="24"/>
        </w:rPr>
        <w:t>Matei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rostite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2A2907">
        <w:rPr>
          <w:rFonts w:ascii="Times New Roman" w:eastAsia="Times New Roman" w:hAnsi="Times New Roman" w:cs="Times New Roman"/>
          <w:sz w:val="24"/>
          <w:szCs w:val="24"/>
        </w:rPr>
        <w:t xml:space="preserve"> 2017-2020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î</w:t>
      </w:r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C</w:t>
      </w:r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atedrala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Sfântul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Iosif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” din 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A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2A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sz w:val="24"/>
          <w:szCs w:val="24"/>
        </w:rPr>
        <w:t>liturghiei</w:t>
      </w:r>
      <w:proofErr w:type="spellEnd"/>
      <w:r w:rsidR="002A29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8D6EE" w14:textId="77777777" w:rsidR="00AA22DB" w:rsidRDefault="00AA22DB" w:rsidP="00AA22DB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</w:pPr>
    </w:p>
    <w:p w14:paraId="2EB73EE7" w14:textId="427EFFEF" w:rsidR="002A2907" w:rsidRDefault="000E35A1" w:rsidP="002A2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bookmarkStart w:id="0" w:name="_GoBack"/>
      <w:bookmarkEnd w:id="0"/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Obiectul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principal al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meditațiilor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acest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volum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sunt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două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teme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semnificative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evanghelistul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Matei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Biserica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începuturile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creștinismului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dar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noi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astăzi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. Prima </w:t>
      </w:r>
      <w:proofErr w:type="spellStart"/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legată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cateheza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credinței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o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temă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apostolul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Matei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încadrează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orizontul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Învierii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D7541">
        <w:rPr>
          <w:rFonts w:ascii="Times New Roman" w:eastAsia="Times New Roman" w:hAnsi="Times New Roman" w:cs="Times New Roman"/>
          <w:i/>
          <w:sz w:val="24"/>
          <w:szCs w:val="24"/>
        </w:rPr>
        <w:t xml:space="preserve">(…) </w:t>
      </w:r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doua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temă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semnificativă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iCs/>
          <w:sz w:val="24"/>
          <w:szCs w:val="24"/>
        </w:rPr>
        <w:t>dreptatea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Aceasta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deosebește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dreptatea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învățătura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fariseilor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filosofia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greacă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Dreptatea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creștină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înseamnă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orientarea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vieții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discipolului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spre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valorile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Împărăției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lui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Dumnezeu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practica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constantă</w:t>
      </w:r>
      <w:proofErr w:type="spellEnd"/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rugăciunii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trăirea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iubirii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universale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față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aproapele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Evanghelistul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Matei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argumentează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Isus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Învățătorul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acestui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nou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fel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dreptate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. El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cel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drept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excelență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că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acceptat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voința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Tatălui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mântuire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tuturor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oamenilor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-a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dăruit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viața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pentr</w:t>
      </w:r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proofErr w:type="spellEnd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toți</w:t>
      </w:r>
      <w:proofErr w:type="spellEnd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oamenii</w:t>
      </w:r>
      <w:proofErr w:type="spellEnd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să</w:t>
      </w:r>
      <w:proofErr w:type="spellEnd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aibă</w:t>
      </w:r>
      <w:proofErr w:type="spellEnd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>viață</w:t>
      </w:r>
      <w:proofErr w:type="spellEnd"/>
      <w:r w:rsidR="002A2907" w:rsidRPr="002A2907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2A290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>precizează</w:t>
      </w:r>
      <w:proofErr w:type="spellEnd"/>
      <w:r w:rsidR="002A2907" w:rsidRPr="000A4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907" w:rsidRPr="00547B8B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pr. prof. univ. dr. </w:t>
      </w:r>
      <w:r w:rsidR="002A2907"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="002A2907" w:rsidRPr="00547B8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  <w:r w:rsid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75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7541">
        <w:rPr>
          <w:rFonts w:ascii="Times New Roman" w:eastAsia="Times New Roman" w:hAnsi="Times New Roman" w:cs="Times New Roman"/>
          <w:sz w:val="24"/>
          <w:szCs w:val="24"/>
        </w:rPr>
        <w:t>secțiunea</w:t>
      </w:r>
      <w:proofErr w:type="spellEnd"/>
      <w:r w:rsidR="00BD754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BD7541">
        <w:rPr>
          <w:rFonts w:ascii="Times New Roman" w:eastAsia="Times New Roman" w:hAnsi="Times New Roman" w:cs="Times New Roman"/>
          <w:sz w:val="24"/>
          <w:szCs w:val="24"/>
        </w:rPr>
        <w:t>Cuvânt</w:t>
      </w:r>
      <w:proofErr w:type="spellEnd"/>
      <w:r w:rsid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7541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="00BD754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E15B97A" w14:textId="34D20A56" w:rsidR="00AA22DB" w:rsidRPr="00BD7541" w:rsidRDefault="00BD7541" w:rsidP="00BD7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</w:t>
      </w:r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doresc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754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partici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754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lansarea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cărții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conecta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541">
        <w:rPr>
          <w:rFonts w:ascii="Times New Roman" w:eastAsia="Times New Roman" w:hAnsi="Times New Roman" w:cs="Times New Roman"/>
          <w:sz w:val="24"/>
          <w:szCs w:val="24"/>
        </w:rPr>
        <w:t>accesând</w:t>
      </w:r>
      <w:proofErr w:type="spellEnd"/>
      <w:r w:rsidRPr="00BD7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acest</w:t>
        </w:r>
        <w:proofErr w:type="spellEnd"/>
        <w:r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link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541">
        <w:rPr>
          <w:rFonts w:ascii="Times New Roman" w:eastAsia="Times New Roman" w:hAnsi="Times New Roman" w:cs="Times New Roman"/>
          <w:i/>
          <w:sz w:val="24"/>
          <w:szCs w:val="24"/>
        </w:rPr>
        <w:t>(Meeting ID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>: 850 0116 6773</w:t>
      </w:r>
      <w:r w:rsidR="000E3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541">
        <w:rPr>
          <w:rFonts w:ascii="Times New Roman" w:eastAsia="Times New Roman" w:hAnsi="Times New Roman" w:cs="Times New Roman"/>
          <w:i/>
          <w:sz w:val="24"/>
          <w:szCs w:val="24"/>
        </w:rPr>
        <w:t>Passcode</w:t>
      </w:r>
      <w:r w:rsidRPr="000A4729">
        <w:rPr>
          <w:rFonts w:ascii="Times New Roman" w:eastAsia="Times New Roman" w:hAnsi="Times New Roman" w:cs="Times New Roman"/>
          <w:sz w:val="24"/>
          <w:szCs w:val="24"/>
        </w:rPr>
        <w:t>: 383611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530C29" w14:textId="198E8194" w:rsidR="00BD7541" w:rsidRDefault="00BD7541" w:rsidP="00BD7541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Toate cele patru </w:t>
      </w:r>
      <w:r w:rsidR="00AA22DB"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volume din seria </w:t>
      </w:r>
      <w:proofErr w:type="spellStart"/>
      <w:r w:rsidR="00AA22DB" w:rsidRPr="00547B8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="00AA22DB" w:rsidRPr="00547B8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="00AA22DB" w:rsidRPr="00547B8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AA22DB" w:rsidRPr="00547B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publicate la Editura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Ratio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Revelatio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Atât volumul prezent, cât și cele anterioare pot fi achiziționate din </w:t>
      </w:r>
      <w:hyperlink r:id="rId7" w:history="1">
        <w:proofErr w:type="spellStart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librăria</w:t>
        </w:r>
        <w:proofErr w:type="spellEnd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„</w:t>
        </w:r>
        <w:proofErr w:type="spellStart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Sfântul</w:t>
        </w:r>
        <w:proofErr w:type="spellEnd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Iosif</w:t>
        </w:r>
        <w:proofErr w:type="spellEnd"/>
        <w:r w:rsidR="000A4729"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” </w:t>
        </w:r>
        <w:r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din </w:t>
        </w:r>
        <w:proofErr w:type="spellStart"/>
        <w:r w:rsidRPr="00BD75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București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comandate</w:t>
      </w:r>
      <w:proofErr w:type="spellEnd"/>
      <w:r w:rsidR="000A4729" w:rsidRPr="000A4729">
        <w:rPr>
          <w:rFonts w:ascii="Times New Roman" w:eastAsia="Times New Roman" w:hAnsi="Times New Roman" w:cs="Times New Roman"/>
          <w:sz w:val="24"/>
          <w:szCs w:val="24"/>
        </w:rPr>
        <w:t xml:space="preserve"> online la </w:t>
      </w:r>
      <w:proofErr w:type="spellStart"/>
      <w:r w:rsidR="000A4729" w:rsidRPr="000A4729">
        <w:rPr>
          <w:rFonts w:ascii="Times New Roman" w:eastAsia="Times New Roman" w:hAnsi="Times New Roman" w:cs="Times New Roman"/>
          <w:sz w:val="24"/>
          <w:szCs w:val="24"/>
        </w:rPr>
        <w:t>editură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BD754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BD754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0C12EC" w14:textId="77777777" w:rsidR="00BD7541" w:rsidRDefault="00BD7541" w:rsidP="00BD7541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98DC004" w14:textId="77777777" w:rsidR="00BD7541" w:rsidRPr="00BD7541" w:rsidRDefault="00BD7541" w:rsidP="00BD7541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Prof. univ. dr. Wilhelm </w:t>
      </w:r>
      <w:proofErr w:type="spellStart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Dancă</w:t>
      </w:r>
      <w:proofErr w:type="spellEnd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(n. 1959) este preot, decan al Facultății de Teologie </w:t>
      </w:r>
      <w:proofErr w:type="spellStart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Romano-Catolică</w:t>
      </w:r>
      <w:proofErr w:type="spellEnd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 Universității din București, profesor abilitat în domeniile Filosofie și Teologie, autor </w:t>
      </w:r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lastRenderedPageBreak/>
        <w:t xml:space="preserve">a numeroase articole, studii și cărți. Totodată, profesorul </w:t>
      </w:r>
      <w:proofErr w:type="spellStart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Dancă</w:t>
      </w:r>
      <w:proofErr w:type="spellEnd"/>
      <w:r w:rsidRPr="00BD75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este membru al Academiei Române și membru al Academiei Europene de Științe și Arte din Salzburg.</w:t>
      </w:r>
    </w:p>
    <w:p w14:paraId="2EB3248B" w14:textId="77777777" w:rsidR="00BD7541" w:rsidRDefault="00BD7541" w:rsidP="00BD7541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06B86A8" w14:textId="77777777" w:rsidR="00BD7541" w:rsidRDefault="00BD7541" w:rsidP="00BD7541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514A594" w14:textId="77777777" w:rsidR="000A4729" w:rsidRPr="000A4729" w:rsidRDefault="000A4729" w:rsidP="000A4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72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109FD" w14:textId="77777777" w:rsidR="006D6FA2" w:rsidRDefault="006D6FA2" w:rsidP="000A4729">
      <w:pPr>
        <w:jc w:val="both"/>
      </w:pPr>
    </w:p>
    <w:sectPr w:rsidR="006D6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29"/>
    <w:rsid w:val="000A4729"/>
    <w:rsid w:val="000E35A1"/>
    <w:rsid w:val="002A2907"/>
    <w:rsid w:val="002C2C61"/>
    <w:rsid w:val="006D6FA2"/>
    <w:rsid w:val="00AA22DB"/>
    <w:rsid w:val="00BD7541"/>
    <w:rsid w:val="00D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B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0A472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A4729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A4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0A472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A4729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A4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ioetrevelat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ariasfiosif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001166773?pwd=MDdYNHZURk92WldHMHQ3SUlVYXJF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buc.ro/lansare-online-a-cartii-mysterium-christi-meditatii-despre-craciun-semnata-de-pr-prof-univ-dr-wilhelm-dan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ariasfiosi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Scarlat</dc:creator>
  <cp:keywords/>
  <dc:description/>
  <cp:lastModifiedBy>Aura Stan</cp:lastModifiedBy>
  <cp:revision>4</cp:revision>
  <cp:lastPrinted>2021-12-20T08:46:00Z</cp:lastPrinted>
  <dcterms:created xsi:type="dcterms:W3CDTF">2021-12-18T17:47:00Z</dcterms:created>
  <dcterms:modified xsi:type="dcterms:W3CDTF">2021-12-20T08:54:00Z</dcterms:modified>
</cp:coreProperties>
</file>