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BD1" w:rsidRPr="001772C7" w:rsidRDefault="00233EAA" w:rsidP="001772C7">
      <w:pPr>
        <w:spacing w:line="360" w:lineRule="auto"/>
        <w:jc w:val="both"/>
        <w:rPr>
          <w:rFonts w:ascii="Times" w:hAnsi="Times"/>
          <w:b/>
          <w:lang w:val="ro-RO"/>
        </w:rPr>
      </w:pPr>
      <w:r w:rsidRPr="001772C7">
        <w:rPr>
          <w:rFonts w:ascii="Times" w:hAnsi="Times"/>
          <w:b/>
          <w:lang w:val="ro-RO"/>
        </w:rPr>
        <w:t>Ceremonia de deschidere a jubileului „Biblioteca Austria București – 30 de ani de la înfiinţare” la FLLS</w:t>
      </w:r>
    </w:p>
    <w:p w:rsidR="00233EAA" w:rsidRPr="001772C7" w:rsidRDefault="00233EAA" w:rsidP="001772C7">
      <w:pPr>
        <w:spacing w:line="360" w:lineRule="auto"/>
        <w:jc w:val="both"/>
        <w:rPr>
          <w:rFonts w:ascii="Times" w:hAnsi="Times"/>
          <w:lang w:val="ro-RO"/>
        </w:rPr>
      </w:pPr>
      <w:r w:rsidRPr="001772C7">
        <w:rPr>
          <w:rFonts w:ascii="Times" w:hAnsi="Times"/>
          <w:lang w:val="ro-RO"/>
        </w:rPr>
        <w:t xml:space="preserve">În data de </w:t>
      </w:r>
      <w:r w:rsidRPr="001772C7">
        <w:rPr>
          <w:rFonts w:ascii="Times" w:hAnsi="Times"/>
          <w:b/>
          <w:lang w:val="ro-RO"/>
        </w:rPr>
        <w:t>24 martie 2022</w:t>
      </w:r>
      <w:r w:rsidRPr="001772C7">
        <w:rPr>
          <w:rFonts w:ascii="Times" w:hAnsi="Times"/>
          <w:lang w:val="ro-RO"/>
        </w:rPr>
        <w:t>, în Sala de Consiliu a Facultății de Limbi și Literaturi Străine a Universității din București</w:t>
      </w:r>
      <w:r w:rsidR="001772C7">
        <w:rPr>
          <w:rFonts w:ascii="Times" w:hAnsi="Times"/>
          <w:lang w:val="ro-RO"/>
        </w:rPr>
        <w:t>,</w:t>
      </w:r>
      <w:r w:rsidRPr="001772C7">
        <w:rPr>
          <w:rFonts w:ascii="Times" w:hAnsi="Times"/>
          <w:lang w:val="ro-RO"/>
        </w:rPr>
        <w:t xml:space="preserve"> a avut loc </w:t>
      </w:r>
      <w:r w:rsidRPr="001772C7">
        <w:rPr>
          <w:rFonts w:ascii="Times" w:hAnsi="Times"/>
          <w:b/>
          <w:lang w:val="ro-RO"/>
        </w:rPr>
        <w:t>Ceremonia de deschidere a jubileului „Biblioteca Austria București – 30 de ani de la înfiinţare”</w:t>
      </w:r>
      <w:r w:rsidRPr="001772C7">
        <w:rPr>
          <w:rFonts w:ascii="Times" w:hAnsi="Times"/>
          <w:lang w:val="ro-RO"/>
        </w:rPr>
        <w:t>. Evenimentul a evidenţiat o dată în plus profundele legături istorice şi culturale dintre Austria şi România.</w:t>
      </w:r>
    </w:p>
    <w:p w:rsidR="00233EAA" w:rsidRPr="001772C7" w:rsidRDefault="00233EAA" w:rsidP="001772C7">
      <w:pPr>
        <w:spacing w:line="360" w:lineRule="auto"/>
        <w:jc w:val="both"/>
        <w:rPr>
          <w:rFonts w:ascii="Times" w:hAnsi="Times"/>
          <w:lang w:val="ro-RO"/>
        </w:rPr>
      </w:pPr>
      <w:r w:rsidRPr="001772C7">
        <w:rPr>
          <w:rFonts w:ascii="Times" w:hAnsi="Times"/>
          <w:lang w:val="ro-RO"/>
        </w:rPr>
        <w:t>La ceremonie au participat oaspeţi de onoare precum E.S. Adelheid Folie, ambasadoarea Republicii Austria în România, Regina Rusz, director adjunct de departament din partea Ministerului Federal Austriac al Afacerilor Europene și Internaționale, Thomas Kloiber, directorul Forumului Cultural Austriac Bucureşti, Thomas Șindilariu, subsecretar de stat în cadrul Departamentului pentru Relații Interetnice al Guvernului României.</w:t>
      </w:r>
    </w:p>
    <w:p w:rsidR="00233EAA" w:rsidRPr="001772C7" w:rsidRDefault="00233EAA" w:rsidP="001772C7">
      <w:pPr>
        <w:spacing w:line="360" w:lineRule="auto"/>
        <w:jc w:val="both"/>
        <w:rPr>
          <w:rFonts w:ascii="Times" w:hAnsi="Times"/>
          <w:lang w:val="ro-RO"/>
        </w:rPr>
      </w:pPr>
      <w:r w:rsidRPr="001772C7">
        <w:rPr>
          <w:rFonts w:ascii="Times" w:hAnsi="Times"/>
          <w:lang w:val="ro-RO"/>
        </w:rPr>
        <w:t xml:space="preserve">Universitatea din București a fost reprezentată la eveniment de conf. univ. dr. Sorin </w:t>
      </w:r>
      <w:proofErr w:type="spellStart"/>
      <w:r w:rsidRPr="001772C7">
        <w:rPr>
          <w:rFonts w:ascii="Times" w:hAnsi="Times"/>
          <w:lang w:val="ro-RO"/>
        </w:rPr>
        <w:t>Costreie</w:t>
      </w:r>
      <w:proofErr w:type="spellEnd"/>
      <w:r w:rsidRPr="001772C7">
        <w:rPr>
          <w:rFonts w:ascii="Times" w:hAnsi="Times"/>
          <w:lang w:val="ro-RO"/>
        </w:rPr>
        <w:t xml:space="preserve">, prorector, </w:t>
      </w:r>
      <w:r w:rsidR="001772C7">
        <w:rPr>
          <w:rFonts w:ascii="Times" w:hAnsi="Times"/>
          <w:lang w:val="ro-RO"/>
        </w:rPr>
        <w:t xml:space="preserve">de </w:t>
      </w:r>
      <w:r w:rsidRPr="001772C7">
        <w:rPr>
          <w:rFonts w:ascii="Times" w:hAnsi="Times"/>
          <w:lang w:val="ro-RO"/>
        </w:rPr>
        <w:t xml:space="preserve">conf. univ. dr. Ileana Maria Ratcu, prodecan al FLLS și </w:t>
      </w:r>
      <w:r w:rsidR="001772C7">
        <w:rPr>
          <w:rFonts w:ascii="Times" w:hAnsi="Times"/>
          <w:lang w:val="ro-RO"/>
        </w:rPr>
        <w:t xml:space="preserve">de </w:t>
      </w:r>
      <w:r w:rsidRPr="001772C7">
        <w:rPr>
          <w:rFonts w:ascii="Times" w:hAnsi="Times"/>
          <w:lang w:val="ro-RO"/>
        </w:rPr>
        <w:t>prof. univ. dr. Gabriel Horaţiu Decuble, directorul Departamentului de Limbi şi Literaturi Germanice al Facultăţii de Limbi şi Literaturi Străine. Printre invitați s-au mai numărat și prof. univ. dr. Mariana-Virginia Lăzărescu, coordonatoarea Bibliotecii Austria, reprezentanţi ai ambasadei Elveţiei la Bucureşti, ai cotidianului german Allgemeine Deutsche Zeitung für Rumänien, ai Emisiunii în Limba Germană de la Radio România Actualităţi şi TVR 1, reprezentanţi ai Bibliotecii Centrale Universitare Bucureşti.</w:t>
      </w:r>
    </w:p>
    <w:p w:rsidR="00233EAA" w:rsidRPr="001772C7" w:rsidRDefault="00233EAA" w:rsidP="001772C7">
      <w:pPr>
        <w:spacing w:line="360" w:lineRule="auto"/>
        <w:jc w:val="both"/>
        <w:rPr>
          <w:rFonts w:ascii="Times" w:hAnsi="Times"/>
          <w:lang w:val="ro-RO"/>
        </w:rPr>
      </w:pPr>
      <w:r w:rsidRPr="001772C7">
        <w:rPr>
          <w:rFonts w:ascii="Times" w:hAnsi="Times"/>
          <w:lang w:val="ro-RO"/>
        </w:rPr>
        <w:t>Biblioteca Austria din Bucureşti, care a fost înființată în 1992 pe baza unui acord între Universitatea din București, Ministerul Austriac al Afacerilor Externe și Societatea Austriacă pentru Literatură Viena, va purta de aici înainte numele de „Biblioteca Austria</w:t>
      </w:r>
      <w:r w:rsidR="00DD0D1D">
        <w:rPr>
          <w:rFonts w:ascii="Times" w:hAnsi="Times"/>
          <w:lang w:val="ro-RO"/>
        </w:rPr>
        <w:t xml:space="preserve"> </w:t>
      </w:r>
      <w:r w:rsidRPr="001772C7">
        <w:rPr>
          <w:rFonts w:ascii="Times" w:hAnsi="Times"/>
          <w:lang w:val="ro-RO"/>
        </w:rPr>
        <w:t xml:space="preserve">Hugo von </w:t>
      </w:r>
      <w:proofErr w:type="spellStart"/>
      <w:r w:rsidRPr="001772C7">
        <w:rPr>
          <w:rFonts w:ascii="Times" w:hAnsi="Times"/>
          <w:lang w:val="ro-RO"/>
        </w:rPr>
        <w:t>Hofmannsthal</w:t>
      </w:r>
      <w:proofErr w:type="spellEnd"/>
      <w:r w:rsidRPr="001772C7">
        <w:rPr>
          <w:rFonts w:ascii="Times" w:hAnsi="Times"/>
          <w:lang w:val="ro-RO"/>
        </w:rPr>
        <w:t>’ București”. Scriitorul austriac Hugo von Hofmannsthal a fost una dintre cele mai reprezentative personalități ale modernismului european.</w:t>
      </w:r>
    </w:p>
    <w:p w:rsidR="00233EAA" w:rsidRPr="001772C7" w:rsidRDefault="00233EAA" w:rsidP="001772C7">
      <w:pPr>
        <w:spacing w:line="360" w:lineRule="auto"/>
        <w:jc w:val="both"/>
        <w:rPr>
          <w:rFonts w:ascii="Times" w:hAnsi="Times"/>
          <w:lang w:val="ro-RO"/>
        </w:rPr>
      </w:pPr>
      <w:r w:rsidRPr="001772C7">
        <w:rPr>
          <w:rFonts w:ascii="Times" w:hAnsi="Times"/>
          <w:lang w:val="ro-RO"/>
        </w:rPr>
        <w:t xml:space="preserve">Ani de-a rândul, el a avut legături strânse cu personalități de seamă ale literaturii române. Jubileul a fost organizat împreună cu Forumul Cultural Austriac şi Casa de Cultură „Friedrich Schiller” (Primăria Bucureşti), în parteneriat cu Societatea Austriacă pentru Literatură Viena, Freies Deutsches Hochstift Frankfurt/Main, Facultatea de Limbi şi Literaturi Străine a Universităţii din Bucureşti, Departamentul de Limbi şi Literaturi Germanice, Biblioteca Austria. Astfel, o serie de evenimente festive </w:t>
      </w:r>
      <w:r w:rsidR="00DD0D1D">
        <w:rPr>
          <w:rFonts w:ascii="Times" w:hAnsi="Times"/>
          <w:lang w:val="ro-RO"/>
        </w:rPr>
        <w:t>–</w:t>
      </w:r>
      <w:r w:rsidRPr="001772C7">
        <w:rPr>
          <w:rFonts w:ascii="Times" w:hAnsi="Times"/>
          <w:lang w:val="ro-RO"/>
        </w:rPr>
        <w:t xml:space="preserve"> ateliere</w:t>
      </w:r>
      <w:r w:rsidR="00DD0D1D">
        <w:rPr>
          <w:rFonts w:ascii="Times" w:hAnsi="Times"/>
          <w:lang w:val="ro-RO"/>
        </w:rPr>
        <w:t xml:space="preserve"> </w:t>
      </w:r>
      <w:r w:rsidRPr="001772C7">
        <w:rPr>
          <w:rFonts w:ascii="Times" w:hAnsi="Times"/>
          <w:lang w:val="ro-RO"/>
        </w:rPr>
        <w:t xml:space="preserve">de lucru, conferințe și o expoziție </w:t>
      </w:r>
      <w:r w:rsidR="00DD0D1D">
        <w:rPr>
          <w:rFonts w:ascii="Times" w:hAnsi="Times"/>
          <w:lang w:val="ro-RO"/>
        </w:rPr>
        <w:t>–</w:t>
      </w:r>
      <w:r w:rsidRPr="001772C7">
        <w:rPr>
          <w:rFonts w:ascii="Times" w:hAnsi="Times"/>
          <w:lang w:val="ro-RO"/>
        </w:rPr>
        <w:t xml:space="preserve"> au</w:t>
      </w:r>
      <w:r w:rsidR="00DD0D1D">
        <w:rPr>
          <w:rFonts w:ascii="Times" w:hAnsi="Times"/>
          <w:lang w:val="ro-RO"/>
        </w:rPr>
        <w:t xml:space="preserve"> </w:t>
      </w:r>
      <w:r w:rsidRPr="001772C7">
        <w:rPr>
          <w:rFonts w:ascii="Times" w:hAnsi="Times"/>
          <w:lang w:val="ro-RO"/>
        </w:rPr>
        <w:t xml:space="preserve">fost organizate </w:t>
      </w:r>
      <w:r w:rsidRPr="001772C7">
        <w:rPr>
          <w:rFonts w:ascii="Times" w:hAnsi="Times"/>
          <w:b/>
          <w:lang w:val="ro-RO"/>
        </w:rPr>
        <w:t>offline pe 24 și online pe 25 martie</w:t>
      </w:r>
      <w:r w:rsidRPr="001772C7">
        <w:rPr>
          <w:rFonts w:ascii="Times" w:hAnsi="Times"/>
          <w:lang w:val="ro-RO"/>
        </w:rPr>
        <w:t>.</w:t>
      </w:r>
    </w:p>
    <w:p w:rsidR="00233EAA" w:rsidRPr="001772C7" w:rsidRDefault="00233EAA" w:rsidP="001772C7">
      <w:pPr>
        <w:spacing w:line="360" w:lineRule="auto"/>
        <w:jc w:val="both"/>
        <w:rPr>
          <w:rFonts w:ascii="Times" w:hAnsi="Times"/>
          <w:lang w:val="ro-RO"/>
        </w:rPr>
      </w:pPr>
      <w:r w:rsidRPr="001772C7">
        <w:rPr>
          <w:rFonts w:ascii="Times" w:hAnsi="Times"/>
          <w:lang w:val="ro-RO"/>
        </w:rPr>
        <w:t xml:space="preserve">Programul </w:t>
      </w:r>
      <w:r w:rsidR="00DD0D1D">
        <w:rPr>
          <w:rFonts w:ascii="Times" w:hAnsi="Times"/>
          <w:lang w:val="ro-RO"/>
        </w:rPr>
        <w:t xml:space="preserve">integral al </w:t>
      </w:r>
      <w:bookmarkStart w:id="0" w:name="_GoBack"/>
      <w:bookmarkEnd w:id="0"/>
      <w:r w:rsidRPr="001772C7">
        <w:rPr>
          <w:rFonts w:ascii="Times" w:hAnsi="Times"/>
          <w:lang w:val="ro-RO"/>
        </w:rPr>
        <w:t xml:space="preserve">manifestărilor poate fi accesat </w:t>
      </w:r>
      <w:hyperlink r:id="rId5" w:history="1">
        <w:r w:rsidRPr="001772C7">
          <w:rPr>
            <w:rStyle w:val="Hyperlink"/>
            <w:rFonts w:ascii="Times" w:hAnsi="Times"/>
            <w:b/>
            <w:lang w:val="ro-RO"/>
          </w:rPr>
          <w:t>aici</w:t>
        </w:r>
      </w:hyperlink>
      <w:r w:rsidRPr="001772C7">
        <w:rPr>
          <w:rFonts w:ascii="Times" w:hAnsi="Times"/>
          <w:lang w:val="ro-RO"/>
        </w:rPr>
        <w:t xml:space="preserve">. </w:t>
      </w:r>
    </w:p>
    <w:sectPr w:rsidR="00233EAA" w:rsidRPr="00177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AF7"/>
    <w:rsid w:val="001772C7"/>
    <w:rsid w:val="00233EAA"/>
    <w:rsid w:val="00505970"/>
    <w:rsid w:val="00834F06"/>
    <w:rsid w:val="00DD0D1D"/>
    <w:rsid w:val="00FE3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33E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33E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nibuc.ro/wp-content/uploads/2022/04/program-eveniment.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Elena Andreea Carstea</cp:lastModifiedBy>
  <cp:revision>4</cp:revision>
  <dcterms:created xsi:type="dcterms:W3CDTF">2022-04-11T08:42:00Z</dcterms:created>
  <dcterms:modified xsi:type="dcterms:W3CDTF">2022-04-11T09:09:00Z</dcterms:modified>
</cp:coreProperties>
</file>