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44DFC" w14:textId="1498997B" w:rsidR="00EF0910" w:rsidRPr="00610FC9" w:rsidRDefault="00057DE1" w:rsidP="00354088">
      <w:pPr>
        <w:rPr>
          <w:rFonts w:ascii="Times" w:hAnsi="Times"/>
          <w:b/>
          <w:bCs/>
          <w:lang w:val="ro-RO"/>
        </w:rPr>
      </w:pPr>
      <w:r w:rsidRPr="00610FC9">
        <w:rPr>
          <w:rFonts w:ascii="Times" w:hAnsi="Times"/>
          <w:b/>
          <w:bCs/>
          <w:lang w:val="ro-RO"/>
        </w:rPr>
        <w:t>Studenții de</w:t>
      </w:r>
      <w:r w:rsidR="00354088">
        <w:rPr>
          <w:rFonts w:ascii="Times" w:hAnsi="Times"/>
          <w:b/>
          <w:bCs/>
          <w:lang w:val="ro-RO"/>
        </w:rPr>
        <w:t xml:space="preserve"> la specializarea</w:t>
      </w:r>
      <w:r w:rsidRPr="00610FC9">
        <w:rPr>
          <w:rFonts w:ascii="Times" w:hAnsi="Times"/>
          <w:b/>
          <w:bCs/>
          <w:lang w:val="ro-RO"/>
        </w:rPr>
        <w:t xml:space="preserve"> Publicitate </w:t>
      </w:r>
      <w:r w:rsidR="00354088">
        <w:rPr>
          <w:rFonts w:ascii="Times" w:hAnsi="Times"/>
          <w:b/>
          <w:bCs/>
          <w:lang w:val="ro-RO"/>
        </w:rPr>
        <w:t>a FJSC</w:t>
      </w:r>
      <w:r w:rsidR="00610FC9">
        <w:rPr>
          <w:rFonts w:ascii="Times" w:hAnsi="Times"/>
          <w:b/>
          <w:bCs/>
          <w:lang w:val="ro-RO"/>
        </w:rPr>
        <w:t>,</w:t>
      </w:r>
      <w:r w:rsidRPr="00610FC9">
        <w:rPr>
          <w:rFonts w:ascii="Times" w:hAnsi="Times"/>
          <w:b/>
          <w:bCs/>
          <w:lang w:val="ro-RO"/>
        </w:rPr>
        <w:t xml:space="preserve"> </w:t>
      </w:r>
      <w:r w:rsidR="00354088">
        <w:rPr>
          <w:rFonts w:ascii="Times" w:hAnsi="Times"/>
          <w:b/>
          <w:bCs/>
          <w:lang w:val="ro-RO"/>
        </w:rPr>
        <w:t>pe podiumul</w:t>
      </w:r>
      <w:r w:rsidRPr="00610FC9">
        <w:rPr>
          <w:rFonts w:ascii="Times" w:hAnsi="Times"/>
          <w:b/>
          <w:bCs/>
          <w:lang w:val="ro-RO"/>
        </w:rPr>
        <w:t xml:space="preserve"> cel</w:t>
      </w:r>
      <w:r w:rsidR="004523F7" w:rsidRPr="00610FC9">
        <w:rPr>
          <w:rFonts w:ascii="Times" w:hAnsi="Times"/>
          <w:b/>
          <w:bCs/>
          <w:lang w:val="ro-RO"/>
        </w:rPr>
        <w:t>or</w:t>
      </w:r>
      <w:r w:rsidRPr="00610FC9">
        <w:rPr>
          <w:rFonts w:ascii="Times" w:hAnsi="Times"/>
          <w:b/>
          <w:bCs/>
          <w:lang w:val="ro-RO"/>
        </w:rPr>
        <w:t xml:space="preserve"> mai important</w:t>
      </w:r>
      <w:r w:rsidR="004523F7" w:rsidRPr="00610FC9">
        <w:rPr>
          <w:rFonts w:ascii="Times" w:hAnsi="Times"/>
          <w:b/>
          <w:bCs/>
          <w:lang w:val="ro-RO"/>
        </w:rPr>
        <w:t>e</w:t>
      </w:r>
      <w:r w:rsidRPr="00610FC9">
        <w:rPr>
          <w:rFonts w:ascii="Times" w:hAnsi="Times"/>
          <w:b/>
          <w:bCs/>
          <w:lang w:val="ro-RO"/>
        </w:rPr>
        <w:t xml:space="preserve"> concurs</w:t>
      </w:r>
      <w:r w:rsidR="004523F7" w:rsidRPr="00610FC9">
        <w:rPr>
          <w:rFonts w:ascii="Times" w:hAnsi="Times"/>
          <w:b/>
          <w:bCs/>
          <w:lang w:val="ro-RO"/>
        </w:rPr>
        <w:t>uri</w:t>
      </w:r>
      <w:r w:rsidRPr="00610FC9">
        <w:rPr>
          <w:rFonts w:ascii="Times" w:hAnsi="Times"/>
          <w:b/>
          <w:bCs/>
          <w:lang w:val="ro-RO"/>
        </w:rPr>
        <w:t xml:space="preserve"> </w:t>
      </w:r>
      <w:r w:rsidR="00B4713B">
        <w:rPr>
          <w:rFonts w:ascii="Times" w:hAnsi="Times"/>
          <w:b/>
          <w:bCs/>
          <w:lang w:val="ro-RO"/>
        </w:rPr>
        <w:t>pan-</w:t>
      </w:r>
      <w:r w:rsidRPr="00610FC9">
        <w:rPr>
          <w:rFonts w:ascii="Times" w:hAnsi="Times"/>
          <w:b/>
          <w:bCs/>
          <w:lang w:val="ro-RO"/>
        </w:rPr>
        <w:t>europe</w:t>
      </w:r>
      <w:r w:rsidR="004523F7" w:rsidRPr="00610FC9">
        <w:rPr>
          <w:rFonts w:ascii="Times" w:hAnsi="Times"/>
          <w:b/>
          <w:bCs/>
          <w:lang w:val="ro-RO"/>
        </w:rPr>
        <w:t>ne</w:t>
      </w:r>
      <w:r w:rsidR="00610FC9">
        <w:rPr>
          <w:rFonts w:ascii="Times" w:hAnsi="Times"/>
          <w:b/>
          <w:bCs/>
          <w:lang w:val="ro-RO"/>
        </w:rPr>
        <w:t xml:space="preserve"> </w:t>
      </w:r>
    </w:p>
    <w:p w14:paraId="0649FCE0" w14:textId="5F76D44C" w:rsidR="00057DE1" w:rsidRDefault="00057DE1" w:rsidP="00057DE1">
      <w:pPr>
        <w:jc w:val="center"/>
        <w:rPr>
          <w:lang w:val="ro-RO"/>
        </w:rPr>
      </w:pPr>
    </w:p>
    <w:p w14:paraId="6CBB46EA" w14:textId="679C8102" w:rsidR="00057DE1" w:rsidRDefault="00057DE1" w:rsidP="00057DE1">
      <w:pPr>
        <w:jc w:val="both"/>
        <w:rPr>
          <w:lang w:val="ro-RO"/>
        </w:rPr>
      </w:pPr>
    </w:p>
    <w:p w14:paraId="0873B8A9" w14:textId="48C55408" w:rsidR="00354088" w:rsidRPr="00B4713B" w:rsidRDefault="00354088" w:rsidP="00354088">
      <w:pPr>
        <w:spacing w:line="276" w:lineRule="auto"/>
        <w:jc w:val="both"/>
        <w:rPr>
          <w:rFonts w:ascii="Times" w:hAnsi="Times"/>
          <w:lang w:val="ro-RO"/>
        </w:rPr>
      </w:pPr>
      <w:r>
        <w:rPr>
          <w:rFonts w:ascii="Times" w:hAnsi="Times"/>
          <w:lang w:val="ro-RO"/>
        </w:rPr>
        <w:t xml:space="preserve">Coordonați de </w:t>
      </w:r>
      <w:r w:rsidRPr="00B4713B">
        <w:rPr>
          <w:rFonts w:ascii="Times" w:hAnsi="Times"/>
          <w:lang w:val="ro-RO"/>
        </w:rPr>
        <w:t>conf. univ. dr. Mădălina Moraru</w:t>
      </w:r>
      <w:r>
        <w:rPr>
          <w:rFonts w:ascii="Times" w:hAnsi="Times"/>
          <w:lang w:val="ro-RO"/>
        </w:rPr>
        <w:t xml:space="preserve">, </w:t>
      </w:r>
      <w:r w:rsidRPr="00B4713B">
        <w:rPr>
          <w:rFonts w:ascii="Times" w:hAnsi="Times"/>
          <w:lang w:val="ro-RO"/>
        </w:rPr>
        <w:t xml:space="preserve">studenții </w:t>
      </w:r>
      <w:r>
        <w:rPr>
          <w:rFonts w:ascii="Times" w:hAnsi="Times"/>
          <w:lang w:val="ro-RO"/>
        </w:rPr>
        <w:t xml:space="preserve">de la specializarea Publicitate a </w:t>
      </w:r>
      <w:r w:rsidRPr="00B4713B">
        <w:rPr>
          <w:rFonts w:ascii="Times" w:hAnsi="Times"/>
          <w:lang w:val="ro-RO"/>
        </w:rPr>
        <w:t>Facultății de Jurnalism și Științele Comunicării</w:t>
      </w:r>
      <w:r w:rsidR="00525F54">
        <w:rPr>
          <w:rFonts w:ascii="Times" w:hAnsi="Times"/>
          <w:lang w:val="ro-RO"/>
        </w:rPr>
        <w:t xml:space="preserve"> </w:t>
      </w:r>
      <w:r>
        <w:rPr>
          <w:rFonts w:ascii="Times" w:hAnsi="Times"/>
          <w:lang w:val="ro-RO"/>
        </w:rPr>
        <w:t>au reprezentat</w:t>
      </w:r>
      <w:r w:rsidR="00525F54">
        <w:rPr>
          <w:rFonts w:ascii="Times" w:hAnsi="Times"/>
          <w:lang w:val="ro-RO"/>
        </w:rPr>
        <w:t xml:space="preserve"> </w:t>
      </w:r>
      <w:r w:rsidR="00F9483B">
        <w:rPr>
          <w:rFonts w:ascii="Times" w:hAnsi="Times"/>
          <w:lang w:val="ro-RO"/>
        </w:rPr>
        <w:t xml:space="preserve">și în 2022 </w:t>
      </w:r>
      <w:r>
        <w:rPr>
          <w:rFonts w:ascii="Times" w:hAnsi="Times"/>
          <w:lang w:val="ro-RO"/>
        </w:rPr>
        <w:t>cu succe</w:t>
      </w:r>
      <w:r w:rsidR="00525F54">
        <w:rPr>
          <w:rFonts w:ascii="Times" w:hAnsi="Times"/>
          <w:lang w:val="ro-RO"/>
        </w:rPr>
        <w:t>s</w:t>
      </w:r>
      <w:r>
        <w:rPr>
          <w:rFonts w:ascii="Times" w:hAnsi="Times"/>
          <w:lang w:val="ro-RO"/>
        </w:rPr>
        <w:t xml:space="preserve"> România în cadrul </w:t>
      </w:r>
      <w:r w:rsidRPr="00B4713B">
        <w:rPr>
          <w:rFonts w:ascii="Times" w:hAnsi="Times"/>
          <w:lang w:val="ro-RO"/>
        </w:rPr>
        <w:t>celor 2 competiții pan-europene organizate de EDCOM (European Institute for Commercial Communications Education):</w:t>
      </w:r>
      <w:r>
        <w:rPr>
          <w:rFonts w:ascii="Times" w:hAnsi="Times"/>
          <w:lang w:val="ro-RO"/>
        </w:rPr>
        <w:t xml:space="preserve"> </w:t>
      </w:r>
      <w:r w:rsidRPr="008A028F">
        <w:rPr>
          <w:rFonts w:ascii="Times" w:hAnsi="Times"/>
          <w:b/>
          <w:bCs/>
          <w:lang w:val="ro-RO"/>
        </w:rPr>
        <w:t xml:space="preserve">Graduation Competition </w:t>
      </w:r>
      <w:r w:rsidRPr="00354088">
        <w:rPr>
          <w:rFonts w:ascii="Times" w:hAnsi="Times"/>
          <w:lang w:val="ro-RO"/>
        </w:rPr>
        <w:t>și</w:t>
      </w:r>
      <w:r w:rsidRPr="00354088">
        <w:rPr>
          <w:rFonts w:ascii="Times" w:hAnsi="Times"/>
          <w:lang w:val="ro-RO"/>
        </w:rPr>
        <w:t xml:space="preserve"> </w:t>
      </w:r>
      <w:r w:rsidRPr="008A028F">
        <w:rPr>
          <w:rFonts w:ascii="Times" w:hAnsi="Times"/>
          <w:b/>
          <w:bCs/>
          <w:lang w:val="ro-RO"/>
        </w:rPr>
        <w:t>AdVenture.</w:t>
      </w:r>
      <w:r w:rsidRPr="00354088">
        <w:rPr>
          <w:rFonts w:ascii="Times" w:hAnsi="Times"/>
          <w:lang w:val="ro-RO"/>
        </w:rPr>
        <w:t xml:space="preserve"> </w:t>
      </w:r>
      <w:r>
        <w:rPr>
          <w:rFonts w:ascii="Times" w:hAnsi="Times"/>
          <w:lang w:val="ro-RO"/>
        </w:rPr>
        <w:t>EDCOM</w:t>
      </w:r>
      <w:r w:rsidRPr="00B4713B">
        <w:rPr>
          <w:rFonts w:ascii="Times" w:hAnsi="Times"/>
          <w:lang w:val="ro-RO"/>
        </w:rPr>
        <w:t xml:space="preserve"> reprezintă asociația educațională EACA (European Associations of Communications Agencies) în care FJSC este membră de 14 ani. </w:t>
      </w:r>
    </w:p>
    <w:p w14:paraId="7521D966" w14:textId="77777777" w:rsidR="00F9483B" w:rsidRDefault="00F9483B" w:rsidP="00354088">
      <w:pPr>
        <w:spacing w:line="276" w:lineRule="auto"/>
        <w:jc w:val="both"/>
        <w:rPr>
          <w:rFonts w:ascii="Times" w:hAnsi="Times"/>
          <w:lang w:val="ro-RO"/>
        </w:rPr>
      </w:pPr>
    </w:p>
    <w:p w14:paraId="1EFE6E67" w14:textId="055DA8D0" w:rsidR="00354088" w:rsidRDefault="00354088" w:rsidP="00354088">
      <w:pPr>
        <w:spacing w:line="276" w:lineRule="auto"/>
        <w:jc w:val="both"/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</w:pPr>
      <w:r>
        <w:rPr>
          <w:rFonts w:ascii="Times" w:hAnsi="Times"/>
          <w:lang w:val="ro-RO"/>
        </w:rPr>
        <w:t>Astfel, î</w:t>
      </w:r>
      <w:r w:rsidR="0015147B" w:rsidRPr="00B4713B">
        <w:rPr>
          <w:rFonts w:ascii="Times" w:hAnsi="Times"/>
          <w:lang w:val="ro-RO"/>
        </w:rPr>
        <w:t xml:space="preserve">n cadrul concursului </w:t>
      </w:r>
      <w:r w:rsidR="0015147B" w:rsidRPr="00B4713B">
        <w:rPr>
          <w:rFonts w:ascii="Times" w:hAnsi="Times"/>
          <w:b/>
          <w:bCs/>
          <w:lang w:val="ro-RO"/>
        </w:rPr>
        <w:t>Graduation</w:t>
      </w:r>
      <w:r>
        <w:rPr>
          <w:rFonts w:ascii="Times" w:hAnsi="Times"/>
          <w:b/>
          <w:bCs/>
          <w:lang w:val="ro-RO"/>
        </w:rPr>
        <w:t xml:space="preserve"> </w:t>
      </w:r>
      <w:r w:rsidR="0015147B" w:rsidRPr="00B4713B">
        <w:rPr>
          <w:rFonts w:ascii="Times" w:hAnsi="Times"/>
          <w:b/>
          <w:bCs/>
          <w:lang w:val="ro-RO"/>
        </w:rPr>
        <w:t>Competition,</w:t>
      </w:r>
      <w:r>
        <w:rPr>
          <w:rFonts w:ascii="Times" w:hAnsi="Times"/>
          <w:lang w:val="ro-RO"/>
        </w:rPr>
        <w:t xml:space="preserve"> </w:t>
      </w:r>
      <w:r>
        <w:rPr>
          <w:rFonts w:ascii="Times" w:hAnsi="Times"/>
          <w:b/>
          <w:bCs/>
          <w:lang w:val="ro-RO"/>
        </w:rPr>
        <w:t xml:space="preserve">Andreea Tudor, </w:t>
      </w:r>
      <w:r w:rsidR="001C022C" w:rsidRPr="00B4713B">
        <w:rPr>
          <w:rFonts w:ascii="Times" w:hAnsi="Times"/>
          <w:lang w:val="ro-RO"/>
        </w:rPr>
        <w:t>în prezent student</w:t>
      </w:r>
      <w:r w:rsidR="0015147B" w:rsidRPr="00B4713B">
        <w:rPr>
          <w:rFonts w:ascii="Times" w:hAnsi="Times"/>
          <w:lang w:val="ro-RO"/>
        </w:rPr>
        <w:t>ă</w:t>
      </w:r>
      <w:r w:rsidR="001C022C" w:rsidRPr="00B4713B">
        <w:rPr>
          <w:rFonts w:ascii="Times" w:hAnsi="Times"/>
          <w:lang w:val="ro-RO"/>
        </w:rPr>
        <w:t xml:space="preserve"> </w:t>
      </w:r>
      <w:r w:rsidR="0015147B" w:rsidRPr="00B4713B">
        <w:rPr>
          <w:rFonts w:ascii="Times" w:hAnsi="Times"/>
          <w:lang w:val="ro-RO"/>
        </w:rPr>
        <w:t xml:space="preserve">în anul 1 </w:t>
      </w:r>
      <w:r w:rsidR="001C022C" w:rsidRPr="00B4713B">
        <w:rPr>
          <w:rFonts w:ascii="Times" w:hAnsi="Times"/>
          <w:lang w:val="ro-RO"/>
        </w:rPr>
        <w:t>la master</w:t>
      </w:r>
      <w:r w:rsidR="0015147B" w:rsidRPr="00B4713B">
        <w:rPr>
          <w:rFonts w:ascii="Times" w:hAnsi="Times"/>
          <w:lang w:val="ro-RO"/>
        </w:rPr>
        <w:t xml:space="preserve">ul </w:t>
      </w:r>
      <w:r w:rsidR="0015147B" w:rsidRPr="00354088">
        <w:rPr>
          <w:rFonts w:ascii="Times" w:hAnsi="Times"/>
          <w:i/>
          <w:iCs/>
          <w:lang w:val="ro-RO"/>
        </w:rPr>
        <w:t>Advertising and Digital Communication</w:t>
      </w:r>
      <w:r>
        <w:rPr>
          <w:rFonts w:ascii="Times" w:hAnsi="Times"/>
          <w:lang w:val="ro-RO"/>
        </w:rPr>
        <w:t xml:space="preserve">, </w:t>
      </w:r>
      <w:r w:rsidR="001C022C" w:rsidRPr="00B4713B">
        <w:rPr>
          <w:rFonts w:ascii="Times" w:hAnsi="Times"/>
          <w:lang w:val="ro-RO"/>
        </w:rPr>
        <w:t xml:space="preserve">a câștigat locul 2 la nivel european pe baza cercetării realizate la finalul studiilor de licență, cu o prezentare intitulată: </w:t>
      </w:r>
      <w:r w:rsidR="001C022C" w:rsidRPr="00354088">
        <w:rPr>
          <w:rFonts w:ascii="Times" w:eastAsia="Times New Roman" w:hAnsi="Times" w:cs="Arial"/>
          <w:i/>
          <w:iCs/>
          <w:color w:val="000000" w:themeColor="text1"/>
          <w:shd w:val="clear" w:color="auto" w:fill="FFFFFF"/>
          <w:lang w:eastAsia="en-GB"/>
        </w:rPr>
        <w:t>The hedonistic perspective on Romanian consumer behaviour</w:t>
      </w:r>
      <w:r w:rsidR="0015147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. Prezentarea </w:t>
      </w:r>
      <w:hyperlink r:id="rId4" w:history="1">
        <w:r w:rsidR="0015147B" w:rsidRPr="00525F54">
          <w:rPr>
            <w:rStyle w:val="Hyperlink"/>
            <w:rFonts w:ascii="Times" w:eastAsia="Times New Roman" w:hAnsi="Times" w:cs="Arial"/>
            <w:b/>
            <w:bCs/>
            <w:shd w:val="clear" w:color="auto" w:fill="FFFFFF"/>
            <w:lang w:val="ro-RO" w:eastAsia="en-GB"/>
          </w:rPr>
          <w:t>a fost apreciată</w:t>
        </w:r>
      </w:hyperlink>
      <w:r w:rsidR="0015147B" w:rsidRPr="00525F54">
        <w:rPr>
          <w:rFonts w:ascii="Times" w:eastAsia="Times New Roman" w:hAnsi="Times" w:cs="Arial"/>
          <w:b/>
          <w:bCs/>
          <w:color w:val="000000" w:themeColor="text1"/>
          <w:shd w:val="clear" w:color="auto" w:fill="FFFFFF"/>
          <w:lang w:val="ro-RO" w:eastAsia="en-GB"/>
        </w:rPr>
        <w:t xml:space="preserve"> </w:t>
      </w:r>
      <w:r w:rsidR="0015147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pentru aspectele locale, metodologia folosită și </w:t>
      </w:r>
      <w:r w:rsidR="0090460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concluziile rezultate</w:t>
      </w:r>
      <w:r w:rsidR="008E561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. Contribuția ei la vizibilitatea activității de cercetare studențești din România este unică în domeniul comunicării de marketing și advertising.</w:t>
      </w:r>
    </w:p>
    <w:p w14:paraId="4B047732" w14:textId="77777777" w:rsidR="00F9483B" w:rsidRDefault="00F9483B" w:rsidP="00354088">
      <w:pPr>
        <w:spacing w:line="276" w:lineRule="auto"/>
        <w:jc w:val="both"/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</w:pPr>
    </w:p>
    <w:p w14:paraId="3C3675A4" w14:textId="6A549C7E" w:rsidR="00EF209A" w:rsidRDefault="00354088" w:rsidP="00354088">
      <w:pPr>
        <w:spacing w:line="276" w:lineRule="auto"/>
        <w:jc w:val="both"/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</w:pPr>
      <w:r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De asemenea, d</w:t>
      </w:r>
      <w:r w:rsidR="0090460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in octombrie</w:t>
      </w:r>
      <w:r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2021</w:t>
      </w:r>
      <w:r w:rsidR="0090460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până la sfârșitul lunii martie</w:t>
      </w:r>
      <w:r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2022, cinci</w:t>
      </w:r>
      <w:r w:rsidR="0090460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echipe FJSC a câte </w:t>
      </w:r>
      <w:r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patru</w:t>
      </w:r>
      <w:r w:rsidR="0090460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studenți au intrat în competiție </w:t>
      </w:r>
      <w:r w:rsidR="004C0BE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cu peste 70 de echipe europene</w:t>
      </w:r>
      <w:r w:rsidR="008E561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în cadrul concursului </w:t>
      </w:r>
      <w:r w:rsidR="008E561B" w:rsidRPr="00B4713B">
        <w:rPr>
          <w:rFonts w:ascii="Times" w:eastAsia="Times New Roman" w:hAnsi="Times" w:cs="Arial"/>
          <w:b/>
          <w:bCs/>
          <w:color w:val="000000" w:themeColor="text1"/>
          <w:shd w:val="clear" w:color="auto" w:fill="FFFFFF"/>
          <w:lang w:val="ro-RO" w:eastAsia="en-GB"/>
        </w:rPr>
        <w:t>AdVenture</w:t>
      </w:r>
      <w:r w:rsidR="004C0BEB" w:rsidRPr="00B4713B">
        <w:rPr>
          <w:rFonts w:ascii="Times" w:eastAsia="Times New Roman" w:hAnsi="Times" w:cs="Arial"/>
          <w:b/>
          <w:bCs/>
          <w:color w:val="000000" w:themeColor="text1"/>
          <w:shd w:val="clear" w:color="auto" w:fill="FFFFFF"/>
          <w:lang w:val="ro-RO" w:eastAsia="en-GB"/>
        </w:rPr>
        <w:t>.</w:t>
      </w:r>
      <w:r w:rsidR="004C0BE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Echipele au avut de pregătit o campanie publicitară, după un brief real dat de clientul ASAHY, produsul fiind o bere ce trebuia promovată pe trei piețe europene relevante: Franța, Marea Britanie și Ungaria.</w:t>
      </w:r>
      <w:r w:rsidR="00EF209A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</w:t>
      </w:r>
      <w:r w:rsidR="004C0BE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Brandul japonez </w:t>
      </w:r>
      <w:r w:rsidR="004C0BEB" w:rsidRPr="00EF209A">
        <w:rPr>
          <w:rFonts w:ascii="Times" w:eastAsia="Times New Roman" w:hAnsi="Times" w:cs="Arial"/>
          <w:i/>
          <w:iCs/>
          <w:color w:val="000000" w:themeColor="text1"/>
          <w:shd w:val="clear" w:color="auto" w:fill="FFFFFF"/>
          <w:lang w:val="ro-RO" w:eastAsia="en-GB"/>
        </w:rPr>
        <w:t>Asahy super</w:t>
      </w:r>
      <w:r w:rsidR="00EF209A" w:rsidRPr="00EF209A">
        <w:rPr>
          <w:rFonts w:ascii="Times" w:eastAsia="Times New Roman" w:hAnsi="Times" w:cs="Arial"/>
          <w:i/>
          <w:iCs/>
          <w:color w:val="000000" w:themeColor="text1"/>
          <w:shd w:val="clear" w:color="auto" w:fill="FFFFFF"/>
          <w:lang w:val="ro-RO" w:eastAsia="en-GB"/>
        </w:rPr>
        <w:t xml:space="preserve"> </w:t>
      </w:r>
      <w:r w:rsidR="004C0BEB" w:rsidRPr="00EF209A">
        <w:rPr>
          <w:rFonts w:ascii="Times" w:eastAsia="Times New Roman" w:hAnsi="Times" w:cs="Arial"/>
          <w:i/>
          <w:iCs/>
          <w:color w:val="000000" w:themeColor="text1"/>
          <w:shd w:val="clear" w:color="auto" w:fill="FFFFFF"/>
          <w:lang w:val="ro-RO" w:eastAsia="en-GB"/>
        </w:rPr>
        <w:t>dry</w:t>
      </w:r>
      <w:r w:rsidR="004C0BE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a presupus adaptarea ofertei japoneze la mentalitatea europeană, multă cercetare, implementare strategică și activitate de creație și chiar producție.</w:t>
      </w:r>
    </w:p>
    <w:p w14:paraId="176DCCC0" w14:textId="77777777" w:rsidR="00F9483B" w:rsidRDefault="00F9483B" w:rsidP="00354088">
      <w:pPr>
        <w:spacing w:line="276" w:lineRule="auto"/>
        <w:jc w:val="both"/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</w:pPr>
    </w:p>
    <w:p w14:paraId="7BBA90D1" w14:textId="3C22A056" w:rsidR="00D6028E" w:rsidRPr="00B4713B" w:rsidRDefault="004C0BEB" w:rsidP="00354088">
      <w:pPr>
        <w:spacing w:line="276" w:lineRule="auto"/>
        <w:jc w:val="both"/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</w:pPr>
      <w:r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Pregătirea concursului s-a desfășurat ca într-o adevărată agenție de publicitate, cu gândul de a ajunge în top 10 și poate, ulterior, în top 3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, ceea ce le-ar oferi</w:t>
      </w:r>
      <w:r w:rsidR="008E561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studenților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șansa să participe la </w:t>
      </w:r>
      <w:r w:rsidR="008E561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Festivalul 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Cannes. Echipa</w:t>
      </w:r>
      <w:r w:rsidR="00D6028E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</w:t>
      </w:r>
      <w:hyperlink r:id="rId5" w:history="1">
        <w:r w:rsidR="009F417A" w:rsidRPr="00525F54">
          <w:rPr>
            <w:rStyle w:val="Hyperlink"/>
            <w:rFonts w:ascii="Times" w:eastAsia="Times New Roman" w:hAnsi="Times" w:cs="Arial"/>
            <w:b/>
            <w:bCs/>
            <w:shd w:val="clear" w:color="auto" w:fill="FFFFFF"/>
            <w:lang w:val="ro-RO" w:eastAsia="en-GB"/>
          </w:rPr>
          <w:t>Yellow Orange</w:t>
        </w:r>
      </w:hyperlink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a dărâmat barierele pandemiei, oboselii, sesiunii, a acceptat sacrificiile muncii în plus, la fel cum au făcut-o și colegii lor </w:t>
      </w:r>
      <w:r w:rsidR="00D6028E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implicați, sub coordonarea doamnei Mădălina Moraru, membru activ în boardul Edcom și în Research Committee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. </w:t>
      </w:r>
      <w:r w:rsidR="009F417A" w:rsidRPr="00B4713B">
        <w:rPr>
          <w:rFonts w:ascii="Times" w:eastAsia="Times New Roman" w:hAnsi="Times" w:cs="Arial"/>
          <w:b/>
          <w:bCs/>
          <w:color w:val="000000" w:themeColor="text1"/>
          <w:shd w:val="clear" w:color="auto" w:fill="FFFFFF"/>
          <w:lang w:val="ro-RO" w:eastAsia="en-GB"/>
        </w:rPr>
        <w:t xml:space="preserve">Raluca Mihaela Lungoci, Ana-Maria Dumitru, Sarah Gherman și Vladimir </w:t>
      </w:r>
      <w:r w:rsidR="008A028F">
        <w:rPr>
          <w:rFonts w:ascii="Times" w:eastAsia="Times New Roman" w:hAnsi="Times" w:cs="Arial"/>
          <w:b/>
          <w:bCs/>
          <w:color w:val="000000" w:themeColor="text1"/>
          <w:shd w:val="clear" w:color="auto" w:fill="FFFFFF"/>
          <w:lang w:val="ro-RO" w:eastAsia="en-GB"/>
        </w:rPr>
        <w:t xml:space="preserve">Denis </w:t>
      </w:r>
      <w:r w:rsidR="009F417A" w:rsidRPr="00B4713B">
        <w:rPr>
          <w:rFonts w:ascii="Times" w:eastAsia="Times New Roman" w:hAnsi="Times" w:cs="Arial"/>
          <w:b/>
          <w:bCs/>
          <w:color w:val="000000" w:themeColor="text1"/>
          <w:shd w:val="clear" w:color="auto" w:fill="FFFFFF"/>
          <w:lang w:val="ro-RO" w:eastAsia="en-GB"/>
        </w:rPr>
        <w:t>Ene,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toți studenți anul 2 Publicitate</w:t>
      </w:r>
      <w:r w:rsidR="00D6028E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,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au format echipa </w:t>
      </w:r>
      <w:hyperlink r:id="rId6" w:history="1">
        <w:r w:rsidR="009F417A" w:rsidRPr="00525F54">
          <w:rPr>
            <w:rStyle w:val="Hyperlink"/>
            <w:rFonts w:ascii="Times" w:eastAsia="Times New Roman" w:hAnsi="Times" w:cs="Arial"/>
            <w:b/>
            <w:bCs/>
            <w:shd w:val="clear" w:color="auto" w:fill="FFFFFF"/>
            <w:lang w:val="ro-RO" w:eastAsia="en-GB"/>
          </w:rPr>
          <w:t>Yellow Orange</w:t>
        </w:r>
      </w:hyperlink>
      <w:r w:rsidR="00525F54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,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aducând din nou Universitatea din București, prin Facultatea de Jurnalism și Științele Comunicării</w:t>
      </w:r>
      <w:r w:rsidR="00525F54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, 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în rândul finalistelor de la concursul AdVenture, așa cum s-a mai întâmplat și </w:t>
      </w:r>
      <w:r w:rsidR="008E561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în 2009, 2012, 2013, 2014 (cu 2 echipe), 2017, 2020</w:t>
      </w:r>
      <w:r w:rsidR="00525F54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sau</w:t>
      </w:r>
      <w:r w:rsidR="008E561B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2021. </w:t>
      </w:r>
      <w:r w:rsidR="009F417A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 </w:t>
      </w:r>
    </w:p>
    <w:p w14:paraId="4B34885F" w14:textId="77777777" w:rsidR="00EF209A" w:rsidRDefault="00EF209A" w:rsidP="00EF209A">
      <w:pPr>
        <w:spacing w:line="276" w:lineRule="auto"/>
        <w:jc w:val="both"/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</w:pPr>
    </w:p>
    <w:p w14:paraId="6FC782A0" w14:textId="57522738" w:rsidR="0090460B" w:rsidRPr="00B4713B" w:rsidRDefault="00D6028E" w:rsidP="00EF209A">
      <w:pPr>
        <w:spacing w:line="276" w:lineRule="auto"/>
        <w:jc w:val="both"/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</w:pPr>
      <w:r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Îi susținem la prezentarea finală</w:t>
      </w:r>
      <w:r w:rsidR="00610FC9" w:rsidRPr="00B4713B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 xml:space="preserve"> din mai</w:t>
      </w:r>
      <w:r w:rsidR="00525F54">
        <w:rPr>
          <w:rFonts w:ascii="Times" w:eastAsia="Times New Roman" w:hAnsi="Times" w:cs="Arial"/>
          <w:color w:val="000000" w:themeColor="text1"/>
          <w:shd w:val="clear" w:color="auto" w:fill="FFFFFF"/>
          <w:lang w:val="ro-RO" w:eastAsia="en-GB"/>
        </w:rPr>
        <w:t>! Mult succes!</w:t>
      </w:r>
    </w:p>
    <w:p w14:paraId="7A0E0942" w14:textId="38A9C39A" w:rsidR="00057DE1" w:rsidRPr="00B4713B" w:rsidRDefault="00057DE1" w:rsidP="00B4713B">
      <w:pPr>
        <w:spacing w:line="276" w:lineRule="auto"/>
        <w:jc w:val="both"/>
        <w:rPr>
          <w:rFonts w:ascii="Times" w:hAnsi="Times"/>
          <w:color w:val="000000" w:themeColor="text1"/>
          <w:lang w:val="ro-RO"/>
        </w:rPr>
      </w:pPr>
    </w:p>
    <w:sectPr w:rsidR="00057DE1" w:rsidRPr="00B4713B" w:rsidSect="00774D2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E1"/>
    <w:rsid w:val="00057DE1"/>
    <w:rsid w:val="0015147B"/>
    <w:rsid w:val="001C022C"/>
    <w:rsid w:val="00354088"/>
    <w:rsid w:val="004523F7"/>
    <w:rsid w:val="004C0BEB"/>
    <w:rsid w:val="00525F54"/>
    <w:rsid w:val="00610FC9"/>
    <w:rsid w:val="00774D22"/>
    <w:rsid w:val="008A028F"/>
    <w:rsid w:val="008E561B"/>
    <w:rsid w:val="0090460B"/>
    <w:rsid w:val="009F417A"/>
    <w:rsid w:val="00B4713B"/>
    <w:rsid w:val="00BD39A6"/>
    <w:rsid w:val="00D6028E"/>
    <w:rsid w:val="00EF209A"/>
    <w:rsid w:val="00F9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01F6E"/>
  <w15:chartTrackingRefBased/>
  <w15:docId w15:val="{3A4677D7-EC8F-1740-8B82-F80002E1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E56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5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7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com.eu/finalists-of-the-2021-2022-ad-venture-student-competition-have-been-announced/" TargetMode="External"/><Relationship Id="rId5" Type="http://schemas.openxmlformats.org/officeDocument/2006/relationships/hyperlink" Target="https://edcom.eu/finalists-of-the-2021-2022-ad-venture-student-competition-have-been-announced/" TargetMode="External"/><Relationship Id="rId4" Type="http://schemas.openxmlformats.org/officeDocument/2006/relationships/hyperlink" Target="https://edcom.eu/edcoms-graduation-competition-winners-announc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440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Madalina Moraru</dc:creator>
  <cp:keywords/>
  <dc:description/>
  <cp:lastModifiedBy>Miclea Ioan</cp:lastModifiedBy>
  <cp:revision>4</cp:revision>
  <dcterms:created xsi:type="dcterms:W3CDTF">2022-04-29T10:45:00Z</dcterms:created>
  <dcterms:modified xsi:type="dcterms:W3CDTF">2022-05-01T19:03:00Z</dcterms:modified>
</cp:coreProperties>
</file>