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0C0871" w14:textId="6E5D1E64" w:rsidR="00F16A9B" w:rsidRPr="00EC1784" w:rsidRDefault="00EC1784" w:rsidP="00EC1784">
      <w:pPr>
        <w:jc w:val="both"/>
        <w:rPr>
          <w:rFonts w:ascii="Times New Roman" w:hAnsi="Times New Roman" w:cs="Times New Roman"/>
          <w:b/>
          <w:bCs/>
        </w:rPr>
      </w:pPr>
      <w:r w:rsidRPr="00EC1784">
        <w:rPr>
          <w:rFonts w:ascii="Times New Roman" w:hAnsi="Times New Roman" w:cs="Times New Roman"/>
          <w:b/>
          <w:bCs/>
        </w:rPr>
        <w:t xml:space="preserve">Cursul </w:t>
      </w:r>
      <w:r w:rsidRPr="00EC1784">
        <w:rPr>
          <w:rStyle w:val="Robust"/>
          <w:rFonts w:ascii="Times New Roman" w:hAnsi="Times New Roman" w:cs="Times New Roman"/>
        </w:rPr>
        <w:t xml:space="preserve">„Egalitate, diversitate, incluziune: dincolo de stereotipuri și prejudecăți în mediul universitar”, </w:t>
      </w:r>
      <w:r>
        <w:rPr>
          <w:rStyle w:val="Robust"/>
          <w:rFonts w:ascii="Times New Roman" w:hAnsi="Times New Roman" w:cs="Times New Roman"/>
        </w:rPr>
        <w:t xml:space="preserve">în cadrul </w:t>
      </w:r>
      <w:r w:rsidRPr="00EC1784">
        <w:rPr>
          <w:rFonts w:ascii="Times New Roman" w:hAnsi="Times New Roman" w:cs="Times New Roman"/>
          <w:b/>
        </w:rPr>
        <w:t>Planului de Egalitate de Gen (PEG) în UB</w:t>
      </w:r>
    </w:p>
    <w:p w14:paraId="63F827FD" w14:textId="6F012717" w:rsidR="005A073B" w:rsidRPr="00EC1784" w:rsidRDefault="00EC1784" w:rsidP="00EC1784">
      <w:pPr>
        <w:pStyle w:val="NormalWeb"/>
        <w:jc w:val="both"/>
      </w:pPr>
      <w:r w:rsidRPr="00EC1784">
        <w:rPr>
          <w:b/>
        </w:rPr>
        <w:t xml:space="preserve">Joi, </w:t>
      </w:r>
      <w:r w:rsidR="005A073B" w:rsidRPr="00EC1784">
        <w:rPr>
          <w:b/>
        </w:rPr>
        <w:t xml:space="preserve">9 iunie </w:t>
      </w:r>
      <w:r w:rsidRPr="00EC1784">
        <w:rPr>
          <w:b/>
        </w:rPr>
        <w:t>2022,</w:t>
      </w:r>
      <w:r w:rsidRPr="00EC1784">
        <w:t xml:space="preserve"> </w:t>
      </w:r>
      <w:r w:rsidR="005A073B" w:rsidRPr="00EC1784">
        <w:t xml:space="preserve">a avut loc primul modul de formare asociat implementării Planului de Egalitate de Gen </w:t>
      </w:r>
      <w:r w:rsidR="00066522" w:rsidRPr="00EC1784">
        <w:t xml:space="preserve">(PEG) </w:t>
      </w:r>
      <w:r w:rsidR="005A073B" w:rsidRPr="00EC1784">
        <w:t>în U</w:t>
      </w:r>
      <w:r w:rsidRPr="00EC1784">
        <w:t xml:space="preserve">niversitatea din </w:t>
      </w:r>
      <w:r w:rsidR="005A073B" w:rsidRPr="00EC1784">
        <w:t>B</w:t>
      </w:r>
      <w:r w:rsidRPr="00EC1784">
        <w:t>ucurești</w:t>
      </w:r>
      <w:r w:rsidR="00AB175A">
        <w:t xml:space="preserve">, module de care vor beneficia </w:t>
      </w:r>
      <w:r w:rsidR="00EA1206" w:rsidRPr="00EC1784">
        <w:t xml:space="preserve">până la finalul anului 2022 aproximativ 150 de angajați ai </w:t>
      </w:r>
      <w:r w:rsidRPr="00EC1784">
        <w:t>UB</w:t>
      </w:r>
      <w:r w:rsidR="00EA1206" w:rsidRPr="00EC1784">
        <w:t>.</w:t>
      </w:r>
    </w:p>
    <w:p w14:paraId="060F1616" w14:textId="47859F0C" w:rsidR="00EC1784" w:rsidRDefault="005A073B" w:rsidP="00EC1784">
      <w:pPr>
        <w:pStyle w:val="NormalWeb"/>
        <w:jc w:val="both"/>
      </w:pPr>
      <w:r w:rsidRPr="00EC1784">
        <w:t xml:space="preserve">Primul curs, denumit </w:t>
      </w:r>
      <w:r w:rsidR="00EA1206" w:rsidRPr="00EC1784">
        <w:rPr>
          <w:rStyle w:val="Robust"/>
        </w:rPr>
        <w:t>„Egalitate, diversitate, incluziune: dincolo de stereotipuri și prejudecăți în mediul universitar”</w:t>
      </w:r>
      <w:r w:rsidR="00E65F2D">
        <w:rPr>
          <w:rStyle w:val="Robust"/>
        </w:rPr>
        <w:t xml:space="preserve"> </w:t>
      </w:r>
      <w:r w:rsidR="00E65F2D" w:rsidRPr="00E65F2D">
        <w:rPr>
          <w:rStyle w:val="Robust"/>
          <w:b w:val="0"/>
        </w:rPr>
        <w:t>și susținut de</w:t>
      </w:r>
      <w:r w:rsidR="00E65F2D">
        <w:rPr>
          <w:rStyle w:val="Robust"/>
        </w:rPr>
        <w:t xml:space="preserve"> prof. univ. dr. Laura Gr</w:t>
      </w:r>
      <w:r w:rsidR="00AB175A">
        <w:rPr>
          <w:rStyle w:val="Robust"/>
        </w:rPr>
        <w:t>ü</w:t>
      </w:r>
      <w:r w:rsidR="00E65F2D">
        <w:rPr>
          <w:rStyle w:val="Robust"/>
        </w:rPr>
        <w:t xml:space="preserve">nberg </w:t>
      </w:r>
      <w:r w:rsidR="00E65F2D" w:rsidRPr="00E65F2D">
        <w:rPr>
          <w:rStyle w:val="Robust"/>
          <w:b w:val="0"/>
        </w:rPr>
        <w:t xml:space="preserve">și </w:t>
      </w:r>
      <w:r w:rsidR="00E65F2D">
        <w:rPr>
          <w:rStyle w:val="Robust"/>
        </w:rPr>
        <w:t xml:space="preserve">dr. </w:t>
      </w:r>
      <w:r w:rsidR="00E65F2D" w:rsidRPr="00E65F2D">
        <w:rPr>
          <w:rStyle w:val="Robust"/>
        </w:rPr>
        <w:t>Irina Costache</w:t>
      </w:r>
      <w:r w:rsidRPr="00EC1784">
        <w:t xml:space="preserve">, </w:t>
      </w:r>
      <w:r w:rsidR="00E65F2D">
        <w:t xml:space="preserve">cadre didactice la UB, </w:t>
      </w:r>
      <w:r w:rsidRPr="00EC1784">
        <w:t xml:space="preserve">a oferit </w:t>
      </w:r>
      <w:r w:rsidR="00AB175A">
        <w:t xml:space="preserve">participanților, </w:t>
      </w:r>
      <w:r w:rsidRPr="00EC1784">
        <w:t>pe parcursul duratei de 4 ore</w:t>
      </w:r>
      <w:r w:rsidR="00AB175A">
        <w:t>,</w:t>
      </w:r>
      <w:r w:rsidRPr="00EC1784">
        <w:t xml:space="preserve"> experiențe de conștientizare și învățare, în special vizând necesitatea unor astfel de inițiative în domeniul egalității de gen.</w:t>
      </w:r>
      <w:r w:rsidR="00EC1784">
        <w:t xml:space="preserve"> </w:t>
      </w:r>
    </w:p>
    <w:p w14:paraId="33B7194B" w14:textId="30897C20" w:rsidR="00EC1784" w:rsidRPr="00E65F2D" w:rsidRDefault="00EC1784" w:rsidP="00EC1784">
      <w:pPr>
        <w:pStyle w:val="NormalWeb"/>
        <w:jc w:val="both"/>
        <w:rPr>
          <w:b/>
        </w:rPr>
      </w:pPr>
      <w:r>
        <w:t xml:space="preserve">La eveniment au luat parte atât </w:t>
      </w:r>
      <w:r w:rsidRPr="00EC1784">
        <w:t>studenți,</w:t>
      </w:r>
      <w:r w:rsidR="00AB175A">
        <w:t xml:space="preserve"> masteranzi și</w:t>
      </w:r>
      <w:r w:rsidRPr="00EC1784">
        <w:t xml:space="preserve"> doctoranzi</w:t>
      </w:r>
      <w:bookmarkStart w:id="0" w:name="_GoBack"/>
      <w:bookmarkEnd w:id="0"/>
      <w:r w:rsidRPr="00EC1784">
        <w:t xml:space="preserve">, </w:t>
      </w:r>
      <w:r>
        <w:t xml:space="preserve">cât și </w:t>
      </w:r>
      <w:r w:rsidRPr="00EC1784">
        <w:t>personal administrativ</w:t>
      </w:r>
      <w:r w:rsidR="00AB175A">
        <w:rPr>
          <w:b/>
        </w:rPr>
        <w:t xml:space="preserve"> </w:t>
      </w:r>
      <w:r w:rsidR="00AB175A" w:rsidRPr="00AB175A">
        <w:t>și membri ai conducerii UB.</w:t>
      </w:r>
    </w:p>
    <w:p w14:paraId="01718E4C" w14:textId="3BEDE05D" w:rsidR="00F16A9B" w:rsidRPr="00EC1784" w:rsidRDefault="00066522" w:rsidP="00EC1784">
      <w:pPr>
        <w:pStyle w:val="NormalWeb"/>
        <w:jc w:val="both"/>
      </w:pPr>
      <w:r w:rsidRPr="00EC1784">
        <w:t>Participanții au avut ocazia, de asemenea, să își ofere perspectivele critice asupra implementării Planului în Universitate</w:t>
      </w:r>
      <w:r w:rsidR="00EC1784" w:rsidRPr="00EC1784">
        <w:t>a din București</w:t>
      </w:r>
      <w:r w:rsidRPr="00EC1784">
        <w:t>.</w:t>
      </w:r>
    </w:p>
    <w:p w14:paraId="6ED83733" w14:textId="05067837" w:rsidR="00066522" w:rsidRPr="00EC1784" w:rsidRDefault="00EC1784" w:rsidP="00EC1784">
      <w:pPr>
        <w:pStyle w:val="NormalWeb"/>
        <w:jc w:val="both"/>
      </w:pPr>
      <w:r w:rsidRPr="00EC1784">
        <w:t>M</w:t>
      </w:r>
      <w:r w:rsidR="00066522" w:rsidRPr="00EC1784">
        <w:t>ai multe inform</w:t>
      </w:r>
      <w:r w:rsidRPr="00EC1784">
        <w:t xml:space="preserve">ații despre această inițiativă pot fi consultate </w:t>
      </w:r>
      <w:hyperlink r:id="rId5" w:history="1">
        <w:r w:rsidRPr="00EC1784">
          <w:rPr>
            <w:rStyle w:val="Hyperlink"/>
            <w:b/>
          </w:rPr>
          <w:t>aici</w:t>
        </w:r>
      </w:hyperlink>
      <w:r w:rsidR="00066522" w:rsidRPr="00EC1784">
        <w:t>.</w:t>
      </w:r>
    </w:p>
    <w:sectPr w:rsidR="00066522" w:rsidRPr="00EC17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A9B"/>
    <w:rsid w:val="00066522"/>
    <w:rsid w:val="005A073B"/>
    <w:rsid w:val="00712466"/>
    <w:rsid w:val="00AB175A"/>
    <w:rsid w:val="00E65F2D"/>
    <w:rsid w:val="00EA1206"/>
    <w:rsid w:val="00EC1784"/>
    <w:rsid w:val="00F16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0CDB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12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Robust">
    <w:name w:val="Strong"/>
    <w:basedOn w:val="Fontdeparagrafimplicit"/>
    <w:uiPriority w:val="22"/>
    <w:qFormat/>
    <w:rsid w:val="00EA1206"/>
    <w:rPr>
      <w:b/>
      <w:bCs/>
    </w:rPr>
  </w:style>
  <w:style w:type="character" w:styleId="Accentuat">
    <w:name w:val="Emphasis"/>
    <w:basedOn w:val="Fontdeparagrafimplicit"/>
    <w:uiPriority w:val="20"/>
    <w:qFormat/>
    <w:rsid w:val="00EA1206"/>
    <w:rPr>
      <w:i/>
      <w:iCs/>
    </w:rPr>
  </w:style>
  <w:style w:type="character" w:styleId="Hyperlink">
    <w:name w:val="Hyperlink"/>
    <w:basedOn w:val="Fontdeparagrafimplicit"/>
    <w:uiPriority w:val="99"/>
    <w:unhideWhenUsed/>
    <w:rsid w:val="00066522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6652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A120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Robust">
    <w:name w:val="Strong"/>
    <w:basedOn w:val="Fontdeparagrafimplicit"/>
    <w:uiPriority w:val="22"/>
    <w:qFormat/>
    <w:rsid w:val="00EA1206"/>
    <w:rPr>
      <w:b/>
      <w:bCs/>
    </w:rPr>
  </w:style>
  <w:style w:type="character" w:styleId="Accentuat">
    <w:name w:val="Emphasis"/>
    <w:basedOn w:val="Fontdeparagrafimplicit"/>
    <w:uiPriority w:val="20"/>
    <w:qFormat/>
    <w:rsid w:val="00EA1206"/>
    <w:rPr>
      <w:i/>
      <w:iCs/>
    </w:rPr>
  </w:style>
  <w:style w:type="character" w:styleId="Hyperlink">
    <w:name w:val="Hyperlink"/>
    <w:basedOn w:val="Fontdeparagrafimplicit"/>
    <w:uiPriority w:val="99"/>
    <w:unhideWhenUsed/>
    <w:rsid w:val="00066522"/>
    <w:rPr>
      <w:color w:val="0563C1" w:themeColor="hyperlink"/>
      <w:u w:val="single"/>
    </w:rPr>
  </w:style>
  <w:style w:type="character" w:customStyle="1" w:styleId="UnresolvedMention">
    <w:name w:val="Unresolved Mention"/>
    <w:basedOn w:val="Fontdeparagrafimplicit"/>
    <w:uiPriority w:val="99"/>
    <w:semiHidden/>
    <w:unhideWhenUsed/>
    <w:rsid w:val="000665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0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ep.unibuc.ro/egalitate-diversitate-incluziune-primul-modu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181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Stefania Chihaia</dc:creator>
  <cp:keywords/>
  <dc:description/>
  <cp:lastModifiedBy>Elena Andreea Carstea</cp:lastModifiedBy>
  <cp:revision>38</cp:revision>
  <dcterms:created xsi:type="dcterms:W3CDTF">2022-06-14T08:23:00Z</dcterms:created>
  <dcterms:modified xsi:type="dcterms:W3CDTF">2022-06-16T09:01:00Z</dcterms:modified>
</cp:coreProperties>
</file>