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4706" w14:textId="77777777" w:rsidR="00AF698B" w:rsidRPr="00FF4FD2" w:rsidRDefault="00AF698B" w:rsidP="00FF4FD2">
      <w:pPr>
        <w:spacing w:after="0" w:line="240" w:lineRule="auto"/>
        <w:rPr>
          <w:rFonts w:ascii="Times New Roman" w:hAnsi="Times New Roman" w:cs="Times New Roman"/>
          <w:i/>
          <w:sz w:val="24"/>
          <w:szCs w:val="24"/>
          <w:lang w:val="ro-RO"/>
        </w:rPr>
      </w:pPr>
    </w:p>
    <w:p w14:paraId="0BD0A22D" w14:textId="77777777" w:rsidR="00AF698B" w:rsidRPr="00FF4FD2" w:rsidRDefault="00AF698B" w:rsidP="00FF4FD2">
      <w:pPr>
        <w:spacing w:after="0" w:line="240" w:lineRule="auto"/>
        <w:rPr>
          <w:rFonts w:ascii="Times New Roman" w:hAnsi="Times New Roman" w:cs="Times New Roman"/>
          <w:i/>
          <w:sz w:val="24"/>
          <w:szCs w:val="24"/>
          <w:lang w:val="ro-RO"/>
        </w:rPr>
      </w:pPr>
    </w:p>
    <w:p w14:paraId="0C1FFB58" w14:textId="4A85FACC" w:rsidR="00AF698B" w:rsidRDefault="00AF698B" w:rsidP="007859D8">
      <w:pPr>
        <w:spacing w:after="0" w:line="240" w:lineRule="auto"/>
        <w:jc w:val="center"/>
        <w:rPr>
          <w:rFonts w:ascii="Times New Roman" w:hAnsi="Times New Roman" w:cs="Times New Roman"/>
          <w:b/>
          <w:sz w:val="24"/>
          <w:szCs w:val="24"/>
          <w:lang w:val="ro-RO"/>
        </w:rPr>
      </w:pPr>
      <w:r w:rsidRPr="00FF4FD2">
        <w:rPr>
          <w:rFonts w:ascii="Times New Roman" w:hAnsi="Times New Roman" w:cs="Times New Roman"/>
          <w:b/>
          <w:sz w:val="24"/>
          <w:szCs w:val="24"/>
          <w:lang w:val="ro-RO"/>
        </w:rPr>
        <w:t>CIVIS, Universitatea Civică Europeană, primește finanțare</w:t>
      </w:r>
      <w:r w:rsidR="007859D8">
        <w:rPr>
          <w:rFonts w:ascii="Times New Roman" w:hAnsi="Times New Roman" w:cs="Times New Roman"/>
          <w:b/>
          <w:sz w:val="24"/>
          <w:szCs w:val="24"/>
          <w:lang w:val="ro-RO"/>
        </w:rPr>
        <w:t xml:space="preserve"> </w:t>
      </w:r>
      <w:r w:rsidRPr="00FF4FD2">
        <w:rPr>
          <w:rFonts w:ascii="Times New Roman" w:hAnsi="Times New Roman" w:cs="Times New Roman"/>
          <w:b/>
          <w:sz w:val="24"/>
          <w:szCs w:val="24"/>
          <w:lang w:val="ro-RO"/>
        </w:rPr>
        <w:t>din partea Comisiei Europene pentru încă patru ani de cooperare universitară</w:t>
      </w:r>
    </w:p>
    <w:p w14:paraId="10F35135" w14:textId="77777777" w:rsidR="007859D8" w:rsidRPr="00FF4FD2" w:rsidRDefault="007859D8" w:rsidP="007859D8">
      <w:pPr>
        <w:spacing w:after="0" w:line="240" w:lineRule="auto"/>
        <w:jc w:val="center"/>
        <w:rPr>
          <w:rFonts w:ascii="Times New Roman" w:hAnsi="Times New Roman" w:cs="Times New Roman"/>
          <w:b/>
          <w:sz w:val="24"/>
          <w:szCs w:val="24"/>
          <w:lang w:val="ro-RO"/>
        </w:rPr>
      </w:pPr>
    </w:p>
    <w:p w14:paraId="55C307CF" w14:textId="2E5CE31C" w:rsidR="00AF698B" w:rsidRPr="00FF4FD2" w:rsidRDefault="00B34462" w:rsidP="00FF4FD2">
      <w:pPr>
        <w:spacing w:line="24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Astazi</w:t>
      </w:r>
      <w:proofErr w:type="spellEnd"/>
      <w:r>
        <w:rPr>
          <w:rFonts w:ascii="Times New Roman" w:hAnsi="Times New Roman" w:cs="Times New Roman"/>
          <w:sz w:val="24"/>
          <w:szCs w:val="24"/>
          <w:lang w:val="ro-RO"/>
        </w:rPr>
        <w:t>, 27 iulie 2022</w:t>
      </w:r>
      <w:r w:rsidR="00AF698B" w:rsidRPr="00FF4FD2">
        <w:rPr>
          <w:rFonts w:ascii="Times New Roman" w:hAnsi="Times New Roman" w:cs="Times New Roman"/>
          <w:sz w:val="24"/>
          <w:szCs w:val="24"/>
          <w:lang w:val="ro-RO"/>
        </w:rPr>
        <w:t xml:space="preserve">, Comisia Europeană a anunțat că CIVIS, Universitatea Civică Europeană, </w:t>
      </w:r>
      <w:r w:rsidR="00D96EB3">
        <w:rPr>
          <w:rFonts w:ascii="Times New Roman" w:hAnsi="Times New Roman" w:cs="Times New Roman"/>
          <w:sz w:val="24"/>
          <w:szCs w:val="24"/>
          <w:lang w:val="ro-RO"/>
        </w:rPr>
        <w:t xml:space="preserve">din care face parte Universitatea din București, </w:t>
      </w:r>
      <w:r w:rsidR="00AF698B" w:rsidRPr="00FF4FD2">
        <w:rPr>
          <w:rFonts w:ascii="Times New Roman" w:hAnsi="Times New Roman" w:cs="Times New Roman"/>
          <w:sz w:val="24"/>
          <w:szCs w:val="24"/>
          <w:lang w:val="ro-RO"/>
        </w:rPr>
        <w:t xml:space="preserve">se numără printre Alianțele Universitare Europene selectate pentru încă 4 ani de finanțare. </w:t>
      </w:r>
    </w:p>
    <w:p w14:paraId="5D397FFB" w14:textId="75D89337" w:rsidR="00AF698B" w:rsidRPr="00FF4FD2" w:rsidRDefault="00AF698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Anunțul Comisiei Europene confirmă </w:t>
      </w:r>
      <w:r w:rsidR="00D96EB3">
        <w:rPr>
          <w:rFonts w:ascii="Times New Roman" w:hAnsi="Times New Roman" w:cs="Times New Roman"/>
          <w:sz w:val="24"/>
          <w:szCs w:val="24"/>
          <w:lang w:val="ro-RO"/>
        </w:rPr>
        <w:t xml:space="preserve">faptul </w:t>
      </w:r>
      <w:r w:rsidRPr="00FF4FD2">
        <w:rPr>
          <w:rFonts w:ascii="Times New Roman" w:hAnsi="Times New Roman" w:cs="Times New Roman"/>
          <w:sz w:val="24"/>
          <w:szCs w:val="24"/>
          <w:lang w:val="ro-RO"/>
        </w:rPr>
        <w:t xml:space="preserve">că Alianța poate continua viziunea ambițioasă și poate rămâne, prin cele 10 universități membre, în fruntea reformei învățământului superior în Europa. </w:t>
      </w:r>
      <w:r w:rsidR="00EF2F54">
        <w:rPr>
          <w:rFonts w:ascii="Times New Roman" w:hAnsi="Times New Roman" w:cs="Times New Roman"/>
          <w:sz w:val="24"/>
          <w:szCs w:val="24"/>
          <w:lang w:val="ro-RO"/>
        </w:rPr>
        <w:t>Astfel, Alianța va trece de la faza de pilotare la cea de consolidare.</w:t>
      </w:r>
    </w:p>
    <w:p w14:paraId="38C800E1" w14:textId="60E05F3F" w:rsidR="009D232B" w:rsidRPr="00FF4FD2" w:rsidRDefault="00AF698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De altfel, încă din 2019, CIVIS a fost unul dintre pionierii inițiativei lansate de către Comisia Europeană pentru crearea de Rețele de Universități Europene, conturând ideea de Universitate Europeană ca spațiu al inovării, responsabil pentru predare, cercetare, schimburi culturale și acțiuni cetățenești în cadrul Europei și al instituțiilor sale.</w:t>
      </w:r>
    </w:p>
    <w:p w14:paraId="12A0EC27" w14:textId="33361700" w:rsidR="00AF698B" w:rsidRPr="00FF4FD2" w:rsidRDefault="00AF698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După aproape trei ani plini de experiențe Civice Europene, CIVIS înseamnă, în prezent, un campus </w:t>
      </w:r>
      <w:proofErr w:type="spellStart"/>
      <w:r w:rsidRPr="00FF4FD2">
        <w:rPr>
          <w:rFonts w:ascii="Times New Roman" w:hAnsi="Times New Roman" w:cs="Times New Roman"/>
          <w:sz w:val="24"/>
          <w:szCs w:val="24"/>
          <w:lang w:val="ro-RO"/>
        </w:rPr>
        <w:t>interuniversitar</w:t>
      </w:r>
      <w:proofErr w:type="spellEnd"/>
      <w:r w:rsidRPr="00FF4FD2">
        <w:rPr>
          <w:rFonts w:ascii="Times New Roman" w:hAnsi="Times New Roman" w:cs="Times New Roman"/>
          <w:sz w:val="24"/>
          <w:szCs w:val="24"/>
          <w:lang w:val="ro-RO"/>
        </w:rPr>
        <w:t xml:space="preserve"> pentru mai mult de jumătate de milion de studenți, cadre universitare și personal administrativ. Sprijinit prin finanțarea Erasmus+, ca parte a Inițiativei Universităților Europene, CIVIS se concentrează pe predare de calitate și implicare civică, cu efecte importante asupra cercetării și inovării.</w:t>
      </w:r>
    </w:p>
    <w:p w14:paraId="3D1D2BC6" w14:textId="6C9C334C" w:rsidR="00AF698B" w:rsidRPr="00FF4FD2" w:rsidRDefault="00AF698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„Cei trei ani de CIVIS din prima perioadă de finanțare au însemnat o deschidere extraordinară pentru Universitate</w:t>
      </w:r>
      <w:r w:rsidR="0012266B" w:rsidRPr="00FF4FD2">
        <w:rPr>
          <w:rFonts w:ascii="Times New Roman" w:hAnsi="Times New Roman" w:cs="Times New Roman"/>
          <w:sz w:val="24"/>
          <w:szCs w:val="24"/>
          <w:lang w:val="ro-RO"/>
        </w:rPr>
        <w:t>a din București</w:t>
      </w:r>
      <w:r w:rsidRPr="00FF4FD2">
        <w:rPr>
          <w:rFonts w:ascii="Times New Roman" w:hAnsi="Times New Roman" w:cs="Times New Roman"/>
          <w:sz w:val="24"/>
          <w:szCs w:val="24"/>
          <w:lang w:val="ro-RO"/>
        </w:rPr>
        <w:t>, o conectare reală și la nivel de bază, la nivelul studenților, cadrelor didactice, cercetătorilor, la nivelul facultăților, o conectare reală la învățământul european, la ceilalți nouă parteneri ai noștri din Europa. Cred că CIVIS 2 trebuie să însemne trecerea de la proiectul unei universități europene la o universitate europeană veritabilă, la un spațiu deschis, integrat al programelor de studii, la un spațiu de cercetare integrat, la un spațiu în care resursele umane</w:t>
      </w:r>
      <w:r w:rsidR="00D96EB3">
        <w:rPr>
          <w:rFonts w:ascii="Times New Roman" w:hAnsi="Times New Roman" w:cs="Times New Roman"/>
          <w:sz w:val="24"/>
          <w:szCs w:val="24"/>
          <w:lang w:val="ro-RO"/>
        </w:rPr>
        <w:t xml:space="preserve"> și</w:t>
      </w:r>
      <w:r w:rsidR="00D96EB3" w:rsidRPr="00FF4FD2">
        <w:rPr>
          <w:rFonts w:ascii="Times New Roman" w:hAnsi="Times New Roman" w:cs="Times New Roman"/>
          <w:sz w:val="24"/>
          <w:szCs w:val="24"/>
          <w:lang w:val="ro-RO"/>
        </w:rPr>
        <w:t xml:space="preserve"> </w:t>
      </w:r>
      <w:r w:rsidRPr="00FF4FD2">
        <w:rPr>
          <w:rFonts w:ascii="Times New Roman" w:hAnsi="Times New Roman" w:cs="Times New Roman"/>
          <w:sz w:val="24"/>
          <w:szCs w:val="24"/>
          <w:lang w:val="ro-RO"/>
        </w:rPr>
        <w:t xml:space="preserve">resursele materiale să se mute dintr-o parte în alta, să fie foarte mobile și să lucreze împreună. De asemenea, pe viitor, proiectul va aduce contribuții evidente la adaptarea la piața muncii europeană, o măsură extrem de importantă pentru învățământul superior din Europa, pentru că piața muncii este extrem de dinamică, într-o continuă schimbare și învățământul superior este încă relativ rigid. Prin noile dezvoltări, prin micro certificări, prin programe comune, </w:t>
      </w:r>
      <w:proofErr w:type="spellStart"/>
      <w:r w:rsidRPr="00FF4FD2">
        <w:rPr>
          <w:rFonts w:ascii="Times New Roman" w:hAnsi="Times New Roman" w:cs="Times New Roman"/>
          <w:i/>
          <w:sz w:val="24"/>
          <w:szCs w:val="24"/>
          <w:lang w:val="ro-RO"/>
        </w:rPr>
        <w:t>joint</w:t>
      </w:r>
      <w:proofErr w:type="spellEnd"/>
      <w:r w:rsidRPr="00FF4FD2">
        <w:rPr>
          <w:rFonts w:ascii="Times New Roman" w:hAnsi="Times New Roman" w:cs="Times New Roman"/>
          <w:i/>
          <w:sz w:val="24"/>
          <w:szCs w:val="24"/>
          <w:lang w:val="ro-RO"/>
        </w:rPr>
        <w:t xml:space="preserve"> </w:t>
      </w:r>
      <w:proofErr w:type="spellStart"/>
      <w:r w:rsidRPr="00FF4FD2">
        <w:rPr>
          <w:rFonts w:ascii="Times New Roman" w:hAnsi="Times New Roman" w:cs="Times New Roman"/>
          <w:i/>
          <w:sz w:val="24"/>
          <w:szCs w:val="24"/>
          <w:lang w:val="ro-RO"/>
        </w:rPr>
        <w:t>programs</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joint</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degrees</w:t>
      </w:r>
      <w:proofErr w:type="spellEnd"/>
      <w:r w:rsidRPr="00FF4FD2">
        <w:rPr>
          <w:rFonts w:ascii="Times New Roman" w:hAnsi="Times New Roman" w:cs="Times New Roman"/>
          <w:sz w:val="24"/>
          <w:szCs w:val="24"/>
          <w:lang w:val="ro-RO"/>
        </w:rPr>
        <w:t>, prin proiecte comune de dezvoltare instituțională și de asemenea proiecte de cercetare putem să acoperim mult mai bine cerințele pieței muncii cu oferta pe care Universitatea din București și universitățile din conso</w:t>
      </w:r>
      <w:r w:rsidR="0012266B" w:rsidRPr="00FF4FD2">
        <w:rPr>
          <w:rFonts w:ascii="Times New Roman" w:hAnsi="Times New Roman" w:cs="Times New Roman"/>
          <w:sz w:val="24"/>
          <w:szCs w:val="24"/>
          <w:lang w:val="ro-RO"/>
        </w:rPr>
        <w:t>rțiul nostru CIVIS o pot oferi”, a remarcat prof. univ. dr. Marian Preda, Rectorul Universității din București.</w:t>
      </w:r>
    </w:p>
    <w:p w14:paraId="1CCA5876" w14:textId="3F68EEA2" w:rsidR="0012266B" w:rsidRPr="00FF4FD2" w:rsidRDefault="0012266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lastRenderedPageBreak/>
        <w:t xml:space="preserve">Promovând valorile, culturile și cetățenia europeană în rândul noilor generații de studenți, cele 10 universități membre CIVIS oferă studenților, indiferent de granițe, limbi sau discipline academice, educație incluzivă de calitate, programe educaționale și de cercetare inovatoare și integrate. </w:t>
      </w:r>
    </w:p>
    <w:p w14:paraId="2738DDE1" w14:textId="33136BFC" w:rsidR="0012266B" w:rsidRPr="00FF4FD2" w:rsidRDefault="0012266B" w:rsidP="00FF4FD2">
      <w:pPr>
        <w:spacing w:after="12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Universități cu activitate intensivă de cercetare într-o gamă extinsă de subiecte și discipline, membrii CIVIS combină excelența în predare și cercetare cu angajamentul față de diversitate și implicare civică. Aceste valori stau la baza Alianței CIVIS, iar agenda comună este influențată de conștientizarea numeroaselor provocări cu care se confruntă societatea în prezent. Astfel, acțiunile Alianței sunt concentrate în special pe cinci domenii cheie în care lumea și societatea actuală se confruntă cu provocări importante:</w:t>
      </w:r>
    </w:p>
    <w:p w14:paraId="4BA4CE24" w14:textId="0B226F21" w:rsidR="0012266B" w:rsidRPr="00FF4FD2" w:rsidRDefault="0012266B" w:rsidP="00FF4FD2">
      <w:pPr>
        <w:pStyle w:val="ListParagraph"/>
        <w:numPr>
          <w:ilvl w:val="0"/>
          <w:numId w:val="10"/>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Mediu și schimbări climatice</w:t>
      </w:r>
    </w:p>
    <w:p w14:paraId="0C8506E9" w14:textId="430DEA87" w:rsidR="0012266B" w:rsidRPr="00FF4FD2" w:rsidRDefault="0012266B" w:rsidP="00FF4FD2">
      <w:pPr>
        <w:pStyle w:val="ListParagraph"/>
        <w:numPr>
          <w:ilvl w:val="0"/>
          <w:numId w:val="10"/>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Sănătate</w:t>
      </w:r>
    </w:p>
    <w:p w14:paraId="6666C53A" w14:textId="60DC8DA4" w:rsidR="0012266B" w:rsidRPr="00FF4FD2" w:rsidRDefault="0012266B" w:rsidP="00FF4FD2">
      <w:pPr>
        <w:pStyle w:val="ListParagraph"/>
        <w:numPr>
          <w:ilvl w:val="0"/>
          <w:numId w:val="10"/>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Democrație și patrimoniu cultural</w:t>
      </w:r>
    </w:p>
    <w:p w14:paraId="0FA91ED6" w14:textId="0832C837" w:rsidR="0012266B" w:rsidRPr="00FF4FD2" w:rsidRDefault="0012266B" w:rsidP="00FF4FD2">
      <w:pPr>
        <w:pStyle w:val="ListParagraph"/>
        <w:numPr>
          <w:ilvl w:val="0"/>
          <w:numId w:val="10"/>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Mobilitate durabilă și incluzivă</w:t>
      </w:r>
    </w:p>
    <w:p w14:paraId="35C2FC39" w14:textId="1F378E38" w:rsidR="0012266B" w:rsidRPr="00FF4FD2" w:rsidRDefault="0012266B" w:rsidP="00FF4FD2">
      <w:pPr>
        <w:pStyle w:val="ListParagraph"/>
        <w:numPr>
          <w:ilvl w:val="0"/>
          <w:numId w:val="10"/>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Transformări digitale și tehnologice</w:t>
      </w:r>
    </w:p>
    <w:p w14:paraId="26DE6E77" w14:textId="69C8977D" w:rsidR="0012266B" w:rsidRPr="00FF4FD2" w:rsidRDefault="0012266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„CIVIS a însemnat pentru noi un «virus» bun. Suntem într-o epocă virală și CIVIS a însemnat șansa noastră pentru o mai bună integrare în Europa academică, după cum este și șansa Europei academice de a se consolida cu astfel de alianțe și să devină mai competitivă în special în fața universităților din lumea anglo-saxonă și a celor asiatice. Pentru mine și pentru UB, pentru colegii mei profesori și studenți, CIVIS 1 a însemnat o mulțime de proiecte, idei și un efort maxim de integrare și coordonare administrativă. E o mare provocare, dar și o mare șansă pe care o avem. Șansă pe care, în CIVIS 2, vrem să o continuăm și consolidăm în sensul de a întări aceste dimensiuni strategice de colaborare științifică și academică, cu Africa și cu societatea”, a punctat conf. univ. dr. Sorin </w:t>
      </w:r>
      <w:proofErr w:type="spellStart"/>
      <w:r w:rsidRPr="00FF4FD2">
        <w:rPr>
          <w:rFonts w:ascii="Times New Roman" w:hAnsi="Times New Roman" w:cs="Times New Roman"/>
          <w:sz w:val="24"/>
          <w:szCs w:val="24"/>
          <w:lang w:val="ro-RO"/>
        </w:rPr>
        <w:t>Costreie</w:t>
      </w:r>
      <w:proofErr w:type="spellEnd"/>
      <w:r w:rsidRPr="00FF4FD2">
        <w:rPr>
          <w:rFonts w:ascii="Times New Roman" w:hAnsi="Times New Roman" w:cs="Times New Roman"/>
          <w:sz w:val="24"/>
          <w:szCs w:val="24"/>
          <w:lang w:val="ro-RO"/>
        </w:rPr>
        <w:t>, Prorector al Universității din București și coordonator instituțional CIVIS.</w:t>
      </w:r>
    </w:p>
    <w:p w14:paraId="20E316DB" w14:textId="18CAB718" w:rsidR="0012266B" w:rsidRPr="00FF4FD2" w:rsidRDefault="0012266B" w:rsidP="00FF4FD2">
      <w:pPr>
        <w:spacing w:after="12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De altfel, de la lansarea sa în 2019, Alianța CIVIS a crescut gradual:</w:t>
      </w:r>
    </w:p>
    <w:p w14:paraId="42F09431" w14:textId="379798CA" w:rsidR="0012266B" w:rsidRPr="00FF4FD2" w:rsidRDefault="0012266B" w:rsidP="00321047">
      <w:pPr>
        <w:numPr>
          <w:ilvl w:val="0"/>
          <w:numId w:val="11"/>
        </w:numPr>
        <w:spacing w:after="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Au fost lansate 5 Hub-uri interdisciplinare, unde cadrele universitare lucrează peste granițe și discipline pentru a dezvolta cursuri modulare inovatoare care răspund celor 5 provocări majore ale societății. Sute de studenți au participat deja la unul dintre cele peste 200 de cursuri CIVIS, fie online, fie vizitând o altă universitate </w:t>
      </w:r>
      <w:r w:rsidR="00FB7FA5">
        <w:rPr>
          <w:rFonts w:ascii="Times New Roman" w:hAnsi="Times New Roman" w:cs="Times New Roman"/>
          <w:sz w:val="24"/>
          <w:szCs w:val="24"/>
          <w:lang w:val="ro-RO"/>
        </w:rPr>
        <w:t>parteneră</w:t>
      </w:r>
      <w:r w:rsidRPr="00FF4FD2">
        <w:rPr>
          <w:rFonts w:ascii="Times New Roman" w:hAnsi="Times New Roman" w:cs="Times New Roman"/>
          <w:sz w:val="24"/>
          <w:szCs w:val="24"/>
          <w:lang w:val="ro-RO"/>
        </w:rPr>
        <w:t>.</w:t>
      </w:r>
    </w:p>
    <w:p w14:paraId="22720454" w14:textId="104A93DC" w:rsidR="0012266B" w:rsidRPr="00FF4FD2" w:rsidRDefault="00197E81" w:rsidP="00321047">
      <w:pPr>
        <w:numPr>
          <w:ilvl w:val="0"/>
          <w:numId w:val="1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Au fost înființat</w:t>
      </w:r>
      <w:r w:rsidR="00FF4FD2" w:rsidRPr="00FF4FD2">
        <w:rPr>
          <w:rFonts w:ascii="Times New Roman" w:hAnsi="Times New Roman" w:cs="Times New Roman"/>
          <w:sz w:val="24"/>
          <w:szCs w:val="24"/>
          <w:lang w:val="ro-RO"/>
        </w:rPr>
        <w:t xml:space="preserve">e </w:t>
      </w:r>
      <w:r w:rsidR="0012266B" w:rsidRPr="00FF4FD2">
        <w:rPr>
          <w:rFonts w:ascii="Times New Roman" w:hAnsi="Times New Roman" w:cs="Times New Roman"/>
          <w:sz w:val="24"/>
          <w:szCs w:val="24"/>
          <w:lang w:val="ro-RO"/>
        </w:rPr>
        <w:t xml:space="preserve">10 </w:t>
      </w:r>
      <w:r w:rsidR="0012266B" w:rsidRPr="00FF4FD2">
        <w:rPr>
          <w:rFonts w:ascii="Times New Roman" w:hAnsi="Times New Roman" w:cs="Times New Roman"/>
          <w:i/>
          <w:sz w:val="24"/>
          <w:szCs w:val="24"/>
          <w:lang w:val="ro-RO"/>
        </w:rPr>
        <w:t xml:space="preserve">Open </w:t>
      </w:r>
      <w:proofErr w:type="spellStart"/>
      <w:r w:rsidR="0012266B" w:rsidRPr="00FF4FD2">
        <w:rPr>
          <w:rFonts w:ascii="Times New Roman" w:hAnsi="Times New Roman" w:cs="Times New Roman"/>
          <w:i/>
          <w:sz w:val="24"/>
          <w:szCs w:val="24"/>
          <w:lang w:val="ro-RO"/>
        </w:rPr>
        <w:t>Labs</w:t>
      </w:r>
      <w:proofErr w:type="spellEnd"/>
      <w:r w:rsidR="00FF4FD2" w:rsidRPr="00FF4FD2">
        <w:rPr>
          <w:rFonts w:ascii="Times New Roman" w:hAnsi="Times New Roman" w:cs="Times New Roman"/>
          <w:sz w:val="24"/>
          <w:szCs w:val="24"/>
          <w:lang w:val="ro-RO"/>
        </w:rPr>
        <w:t xml:space="preserve"> locale – câte unul</w:t>
      </w:r>
      <w:r w:rsidR="0012266B" w:rsidRPr="00FF4FD2">
        <w:rPr>
          <w:rFonts w:ascii="Times New Roman" w:hAnsi="Times New Roman" w:cs="Times New Roman"/>
          <w:sz w:val="24"/>
          <w:szCs w:val="24"/>
          <w:lang w:val="ro-RO"/>
        </w:rPr>
        <w:t xml:space="preserve"> pentru fiecare universitate membră CIVIS.</w:t>
      </w:r>
      <w:r w:rsidR="00FF4FD2" w:rsidRPr="00FF4FD2">
        <w:rPr>
          <w:rFonts w:ascii="Times New Roman" w:hAnsi="Times New Roman" w:cs="Times New Roman"/>
          <w:sz w:val="24"/>
          <w:szCs w:val="24"/>
          <w:lang w:val="ro-RO"/>
        </w:rPr>
        <w:t xml:space="preserve"> Fiecare</w:t>
      </w:r>
      <w:r w:rsidR="0012266B" w:rsidRPr="00FF4FD2">
        <w:rPr>
          <w:rFonts w:ascii="Times New Roman" w:hAnsi="Times New Roman" w:cs="Times New Roman"/>
          <w:sz w:val="24"/>
          <w:szCs w:val="24"/>
          <w:lang w:val="ro-RO"/>
        </w:rPr>
        <w:t xml:space="preserve"> </w:t>
      </w:r>
      <w:r w:rsidR="0012266B" w:rsidRPr="00FF4FD2">
        <w:rPr>
          <w:rFonts w:ascii="Times New Roman" w:hAnsi="Times New Roman" w:cs="Times New Roman"/>
          <w:i/>
          <w:sz w:val="24"/>
          <w:szCs w:val="24"/>
          <w:lang w:val="ro-RO"/>
        </w:rPr>
        <w:t xml:space="preserve">Open </w:t>
      </w:r>
      <w:proofErr w:type="spellStart"/>
      <w:r w:rsidR="0012266B" w:rsidRPr="00FF4FD2">
        <w:rPr>
          <w:rFonts w:ascii="Times New Roman" w:hAnsi="Times New Roman" w:cs="Times New Roman"/>
          <w:i/>
          <w:sz w:val="24"/>
          <w:szCs w:val="24"/>
          <w:lang w:val="ro-RO"/>
        </w:rPr>
        <w:t>Lab</w:t>
      </w:r>
      <w:proofErr w:type="spellEnd"/>
      <w:r w:rsidR="0012266B" w:rsidRPr="00FF4FD2">
        <w:rPr>
          <w:rFonts w:ascii="Times New Roman" w:hAnsi="Times New Roman" w:cs="Times New Roman"/>
          <w:sz w:val="24"/>
          <w:szCs w:val="24"/>
          <w:lang w:val="ro-RO"/>
        </w:rPr>
        <w:t xml:space="preserve"> reunește cadre universitare, studenți și societatea civilă locală pentru a oferi un impact social real. </w:t>
      </w:r>
      <w:r w:rsidR="00FF4FD2" w:rsidRPr="00FF4FD2">
        <w:rPr>
          <w:rFonts w:ascii="Times New Roman" w:hAnsi="Times New Roman" w:cs="Times New Roman"/>
          <w:sz w:val="24"/>
          <w:szCs w:val="24"/>
          <w:lang w:val="ro-RO"/>
        </w:rPr>
        <w:t>Prin această inițiativă, au fost sprijinite</w:t>
      </w:r>
      <w:r w:rsidR="0012266B" w:rsidRPr="00FF4FD2">
        <w:rPr>
          <w:rFonts w:ascii="Times New Roman" w:hAnsi="Times New Roman" w:cs="Times New Roman"/>
          <w:sz w:val="24"/>
          <w:szCs w:val="24"/>
          <w:lang w:val="ro-RO"/>
        </w:rPr>
        <w:t xml:space="preserve"> peste 30 de proiecte care răspund problemelor locale și globale, punând în valoare diversitatea, oferind astfel studenților șansa de a se implica și de a-și dezvolta abilitățile.</w:t>
      </w:r>
    </w:p>
    <w:p w14:paraId="0B1CCCE8" w14:textId="4DCD525A" w:rsidR="0012266B" w:rsidRPr="00FF4FD2" w:rsidRDefault="00FF4FD2" w:rsidP="00321047">
      <w:pPr>
        <w:numPr>
          <w:ilvl w:val="0"/>
          <w:numId w:val="11"/>
        </w:numPr>
        <w:spacing w:after="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lastRenderedPageBreak/>
        <w:t>A fost</w:t>
      </w:r>
      <w:r w:rsidR="0012266B" w:rsidRPr="00FF4FD2">
        <w:rPr>
          <w:rFonts w:ascii="Times New Roman" w:hAnsi="Times New Roman" w:cs="Times New Roman"/>
          <w:sz w:val="24"/>
          <w:szCs w:val="24"/>
          <w:lang w:val="ro-RO"/>
        </w:rPr>
        <w:t xml:space="preserve"> dezvoltat un campus digital CIVIS pentru a depăși granițele, </w:t>
      </w:r>
      <w:r w:rsidRPr="00FF4FD2">
        <w:rPr>
          <w:rFonts w:ascii="Times New Roman" w:hAnsi="Times New Roman" w:cs="Times New Roman"/>
          <w:sz w:val="24"/>
          <w:szCs w:val="24"/>
          <w:lang w:val="ro-RO"/>
        </w:rPr>
        <w:t xml:space="preserve">pentru </w:t>
      </w:r>
      <w:r w:rsidR="0012266B" w:rsidRPr="00FF4FD2">
        <w:rPr>
          <w:rFonts w:ascii="Times New Roman" w:hAnsi="Times New Roman" w:cs="Times New Roman"/>
          <w:sz w:val="24"/>
          <w:szCs w:val="24"/>
          <w:lang w:val="ro-RO"/>
        </w:rPr>
        <w:t>a promova cooperarea și a facilita experiența interculturală. Instrumentele includ platforme comunitare</w:t>
      </w:r>
      <w:r w:rsidRPr="00FF4FD2">
        <w:rPr>
          <w:rFonts w:ascii="Times New Roman" w:hAnsi="Times New Roman" w:cs="Times New Roman"/>
          <w:sz w:val="24"/>
          <w:szCs w:val="24"/>
          <w:lang w:val="ro-RO"/>
        </w:rPr>
        <w:t>, dar</w:t>
      </w:r>
      <w:r w:rsidR="0012266B" w:rsidRPr="00FF4FD2">
        <w:rPr>
          <w:rFonts w:ascii="Times New Roman" w:hAnsi="Times New Roman" w:cs="Times New Roman"/>
          <w:sz w:val="24"/>
          <w:szCs w:val="24"/>
          <w:lang w:val="ro-RO"/>
        </w:rPr>
        <w:t xml:space="preserve"> și un pașaport CIVIS </w:t>
      </w:r>
      <w:r w:rsidR="00FB7FA5">
        <w:rPr>
          <w:rFonts w:ascii="Times New Roman" w:hAnsi="Times New Roman" w:cs="Times New Roman"/>
          <w:sz w:val="24"/>
          <w:szCs w:val="24"/>
          <w:lang w:val="ro-RO"/>
        </w:rPr>
        <w:t>bazat pe tehnologia</w:t>
      </w:r>
      <w:r w:rsidR="0012266B" w:rsidRPr="00FF4FD2">
        <w:rPr>
          <w:rFonts w:ascii="Times New Roman" w:hAnsi="Times New Roman" w:cs="Times New Roman"/>
          <w:sz w:val="24"/>
          <w:szCs w:val="24"/>
          <w:lang w:val="ro-RO"/>
        </w:rPr>
        <w:t xml:space="preserve"> </w:t>
      </w:r>
      <w:proofErr w:type="spellStart"/>
      <w:r w:rsidR="0012266B" w:rsidRPr="00FF4FD2">
        <w:rPr>
          <w:rFonts w:ascii="Times New Roman" w:hAnsi="Times New Roman" w:cs="Times New Roman"/>
          <w:i/>
          <w:sz w:val="24"/>
          <w:szCs w:val="24"/>
          <w:lang w:val="ro-RO"/>
        </w:rPr>
        <w:t>blockchain</w:t>
      </w:r>
      <w:proofErr w:type="spellEnd"/>
      <w:r w:rsidR="0012266B" w:rsidRPr="00FF4FD2">
        <w:rPr>
          <w:rFonts w:ascii="Times New Roman" w:hAnsi="Times New Roman" w:cs="Times New Roman"/>
          <w:sz w:val="24"/>
          <w:szCs w:val="24"/>
          <w:lang w:val="ro-RO"/>
        </w:rPr>
        <w:t xml:space="preserve"> pentru a certifica implicarea studenților într-o gamă largă de activități CIVIS.</w:t>
      </w:r>
    </w:p>
    <w:p w14:paraId="6AED9135" w14:textId="0F6E2F85" w:rsidR="0012266B" w:rsidRPr="00FF4FD2" w:rsidRDefault="00FF4FD2" w:rsidP="00321047">
      <w:pPr>
        <w:numPr>
          <w:ilvl w:val="0"/>
          <w:numId w:val="11"/>
        </w:numPr>
        <w:spacing w:after="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Cadrele</w:t>
      </w:r>
      <w:r w:rsidR="0012266B" w:rsidRPr="00FF4FD2">
        <w:rPr>
          <w:rFonts w:ascii="Times New Roman" w:hAnsi="Times New Roman" w:cs="Times New Roman"/>
          <w:sz w:val="24"/>
          <w:szCs w:val="24"/>
          <w:lang w:val="ro-RO"/>
        </w:rPr>
        <w:t xml:space="preserve"> universitare</w:t>
      </w:r>
      <w:r w:rsidRPr="00FF4FD2">
        <w:rPr>
          <w:rFonts w:ascii="Times New Roman" w:hAnsi="Times New Roman" w:cs="Times New Roman"/>
          <w:sz w:val="24"/>
          <w:szCs w:val="24"/>
          <w:lang w:val="ro-RO"/>
        </w:rPr>
        <w:t xml:space="preserve"> au beneficiat de numeroase</w:t>
      </w:r>
      <w:r w:rsidR="0012266B" w:rsidRPr="00FF4FD2">
        <w:rPr>
          <w:rFonts w:ascii="Times New Roman" w:hAnsi="Times New Roman" w:cs="Times New Roman"/>
          <w:sz w:val="24"/>
          <w:szCs w:val="24"/>
          <w:lang w:val="ro-RO"/>
        </w:rPr>
        <w:t xml:space="preserve"> oportunități de a-și îmbunătăți și a</w:t>
      </w:r>
      <w:r w:rsidRPr="00FF4FD2">
        <w:rPr>
          <w:rFonts w:ascii="Times New Roman" w:hAnsi="Times New Roman" w:cs="Times New Roman"/>
          <w:sz w:val="24"/>
          <w:szCs w:val="24"/>
          <w:lang w:val="ro-RO"/>
        </w:rPr>
        <w:t>ctualiza abilitățile de predare. În acest sens, au fost dezvoltate</w:t>
      </w:r>
      <w:r w:rsidR="0012266B" w:rsidRPr="00FF4FD2">
        <w:rPr>
          <w:rFonts w:ascii="Times New Roman" w:hAnsi="Times New Roman" w:cs="Times New Roman"/>
          <w:sz w:val="24"/>
          <w:szCs w:val="24"/>
          <w:lang w:val="ro-RO"/>
        </w:rPr>
        <w:t xml:space="preserve"> instrumente și metode pedagogice de ultimă oră pentru mobilitatea virtuală și mixtă.</w:t>
      </w:r>
    </w:p>
    <w:p w14:paraId="36E88F8C" w14:textId="0E4801D1" w:rsidR="0012266B" w:rsidRPr="00FF4FD2" w:rsidRDefault="00FF4FD2" w:rsidP="00321047">
      <w:pPr>
        <w:numPr>
          <w:ilvl w:val="0"/>
          <w:numId w:val="11"/>
        </w:numPr>
        <w:spacing w:after="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A fost</w:t>
      </w:r>
      <w:r w:rsidR="0012266B" w:rsidRPr="00FF4FD2">
        <w:rPr>
          <w:rFonts w:ascii="Times New Roman" w:hAnsi="Times New Roman" w:cs="Times New Roman"/>
          <w:sz w:val="24"/>
          <w:szCs w:val="24"/>
          <w:lang w:val="ro-RO"/>
        </w:rPr>
        <w:t xml:space="preserve"> stabilit un parteneriat strategic cu 6 universități africane, în conformitate cu ambiția noastră inițială de a forma o Alianță globală.</w:t>
      </w:r>
    </w:p>
    <w:p w14:paraId="7904077E" w14:textId="52C7A41E" w:rsidR="0012266B" w:rsidRPr="00FF4FD2" w:rsidRDefault="0012266B" w:rsidP="00FF4FD2">
      <w:pPr>
        <w:numPr>
          <w:ilvl w:val="0"/>
          <w:numId w:val="11"/>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Alianța CIVIS</w:t>
      </w:r>
      <w:r w:rsidR="00FF4FD2" w:rsidRPr="00FF4FD2">
        <w:rPr>
          <w:rFonts w:ascii="Times New Roman" w:hAnsi="Times New Roman" w:cs="Times New Roman"/>
          <w:sz w:val="24"/>
          <w:szCs w:val="24"/>
          <w:lang w:val="ro-RO"/>
        </w:rPr>
        <w:t xml:space="preserve"> a fost utilizată </w:t>
      </w:r>
      <w:r w:rsidRPr="00FF4FD2">
        <w:rPr>
          <w:rFonts w:ascii="Times New Roman" w:hAnsi="Times New Roman" w:cs="Times New Roman"/>
          <w:sz w:val="24"/>
          <w:szCs w:val="24"/>
          <w:lang w:val="ro-RO"/>
        </w:rPr>
        <w:t xml:space="preserve">ca rampă de lansare pentru alte proiecte comune, în special în domeniile strategiilor de cercetare </w:t>
      </w:r>
      <w:proofErr w:type="spellStart"/>
      <w:r w:rsidRPr="00FF4FD2">
        <w:rPr>
          <w:rFonts w:ascii="Times New Roman" w:hAnsi="Times New Roman" w:cs="Times New Roman"/>
          <w:sz w:val="24"/>
          <w:szCs w:val="24"/>
          <w:lang w:val="ro-RO"/>
        </w:rPr>
        <w:t>colaborativă</w:t>
      </w:r>
      <w:proofErr w:type="spellEnd"/>
      <w:r w:rsidRPr="00FF4FD2">
        <w:rPr>
          <w:rFonts w:ascii="Times New Roman" w:hAnsi="Times New Roman" w:cs="Times New Roman"/>
          <w:sz w:val="24"/>
          <w:szCs w:val="24"/>
          <w:lang w:val="ro-RO"/>
        </w:rPr>
        <w:t xml:space="preserve"> și finanțare</w:t>
      </w:r>
      <w:r w:rsidR="00FF4FD2" w:rsidRPr="00FF4FD2">
        <w:rPr>
          <w:rFonts w:ascii="Times New Roman" w:hAnsi="Times New Roman" w:cs="Times New Roman"/>
          <w:sz w:val="24"/>
          <w:szCs w:val="24"/>
          <w:lang w:val="ro-RO"/>
        </w:rPr>
        <w:t xml:space="preserve">, fiind </w:t>
      </w:r>
      <w:r w:rsidRPr="00FF4FD2">
        <w:rPr>
          <w:rFonts w:ascii="Times New Roman" w:hAnsi="Times New Roman" w:cs="Times New Roman"/>
          <w:sz w:val="24"/>
          <w:szCs w:val="24"/>
          <w:lang w:val="ro-RO"/>
        </w:rPr>
        <w:t xml:space="preserve">stabilit un model de guvernanță participativă care respectă independența și diversitatea </w:t>
      </w:r>
      <w:r w:rsidR="00FF4FD2" w:rsidRPr="00FF4FD2">
        <w:rPr>
          <w:rFonts w:ascii="Times New Roman" w:hAnsi="Times New Roman" w:cs="Times New Roman"/>
          <w:sz w:val="24"/>
          <w:szCs w:val="24"/>
          <w:lang w:val="ro-RO"/>
        </w:rPr>
        <w:t xml:space="preserve">celor 10 universități </w:t>
      </w:r>
      <w:r w:rsidRPr="00FF4FD2">
        <w:rPr>
          <w:rFonts w:ascii="Times New Roman" w:hAnsi="Times New Roman" w:cs="Times New Roman"/>
          <w:sz w:val="24"/>
          <w:szCs w:val="24"/>
          <w:lang w:val="ro-RO"/>
        </w:rPr>
        <w:t>membre.</w:t>
      </w:r>
    </w:p>
    <w:p w14:paraId="46BBB6CD" w14:textId="58DD1FC9" w:rsidR="00FF4FD2" w:rsidRDefault="00FF4FD2"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„Pentru Universitatea din București, CIVIS 1 a însemnat, pe de o parte, provocarea înțelegerii cutumelor instituționale, a culturilor instituționale pentru cele zece universități europene partenere. A fost nevoie de înțelegerea și armonizarea mecanismelor interne astfel încât împreună să construim o universitate, un campus internațional pentru care granițele nu reprezintă o piedică în calea cunoașterii, a relațiilor interumane, a împărtășirii din culturile noastre naționale și culturile instituționale. Înțelegând faptul că acești primi trei ani au fost mai degrabă o etapă de armonizare, de inovare și de creștere a unor semințe care ulterior în CIVIS 2.0 să armonizeze și mai mult și să întărească cultura aceasta comună de împărtășire de resurse, de interconectare, de inovare și de ce nu, de orientare tot mai profundă, tot mai directă către cetate. Pentru că ce își propune CIVIS poate distinct față de alte consorții de Universități europene este această perspectivă către societate și către rezolvarea problemelor societale, fie că vorbim de schimbările climatice, fie că vorbim de incluziune educațională ori socială, fie că vorbim de dezvoltare durabilă”, a conchis Mirabela Amarandei, </w:t>
      </w:r>
      <w:r w:rsidR="00FB7FA5">
        <w:rPr>
          <w:rFonts w:ascii="Times New Roman" w:hAnsi="Times New Roman" w:cs="Times New Roman"/>
          <w:sz w:val="24"/>
          <w:szCs w:val="24"/>
          <w:lang w:val="ro-RO"/>
        </w:rPr>
        <w:t>manager de proiect</w:t>
      </w:r>
      <w:r w:rsidRPr="00FF4FD2">
        <w:rPr>
          <w:rFonts w:ascii="Times New Roman" w:hAnsi="Times New Roman" w:cs="Times New Roman"/>
          <w:sz w:val="24"/>
          <w:szCs w:val="24"/>
          <w:lang w:val="ro-RO"/>
        </w:rPr>
        <w:t xml:space="preserve"> CIVIS.</w:t>
      </w:r>
    </w:p>
    <w:p w14:paraId="2B6932C9" w14:textId="77777777" w:rsidR="00FF4FD2" w:rsidRDefault="00FF4FD2"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Astfel, anii următori nu numai că vor consolida progresul Alianței de până acum, dar vor permite și implementarea, cu mai multă consistență, a viziunii comune a celor 10 universități membre. Privind în viitor, CIVIS, Universitatea Civi</w:t>
      </w:r>
      <w:r>
        <w:rPr>
          <w:rFonts w:ascii="Times New Roman" w:hAnsi="Times New Roman" w:cs="Times New Roman"/>
          <w:sz w:val="24"/>
          <w:szCs w:val="24"/>
          <w:lang w:val="ro-RO"/>
        </w:rPr>
        <w:t>că Europeană, își propune să:</w:t>
      </w:r>
    </w:p>
    <w:p w14:paraId="5322FF01" w14:textId="77777777" w:rsidR="00FF4FD2" w:rsidRDefault="00FF4FD2" w:rsidP="00321047">
      <w:pPr>
        <w:pStyle w:val="ListParagraph"/>
        <w:numPr>
          <w:ilvl w:val="0"/>
          <w:numId w:val="14"/>
        </w:numPr>
        <w:spacing w:after="0"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Îmbunătățească atât oferta educațională bazată pe provocări, cât și angajamentul civic, prin consolidarea și conectarea Hub-urilor noastre interdisciplinare și Open </w:t>
      </w:r>
      <w:proofErr w:type="spellStart"/>
      <w:r w:rsidRPr="00FF4FD2">
        <w:rPr>
          <w:rFonts w:ascii="Times New Roman" w:hAnsi="Times New Roman" w:cs="Times New Roman"/>
          <w:sz w:val="24"/>
          <w:szCs w:val="24"/>
          <w:lang w:val="ro-RO"/>
        </w:rPr>
        <w:t>L</w:t>
      </w:r>
      <w:r>
        <w:rPr>
          <w:rFonts w:ascii="Times New Roman" w:hAnsi="Times New Roman" w:cs="Times New Roman"/>
          <w:sz w:val="24"/>
          <w:szCs w:val="24"/>
          <w:lang w:val="ro-RO"/>
        </w:rPr>
        <w:t>abs</w:t>
      </w:r>
      <w:proofErr w:type="spellEnd"/>
    </w:p>
    <w:p w14:paraId="4C1159F2" w14:textId="77777777" w:rsidR="00321047" w:rsidRDefault="00FF4FD2" w:rsidP="00FF4FD2">
      <w:pPr>
        <w:pStyle w:val="ListParagraph"/>
        <w:numPr>
          <w:ilvl w:val="0"/>
          <w:numId w:val="14"/>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Consolideze campusul </w:t>
      </w:r>
      <w:proofErr w:type="spellStart"/>
      <w:r w:rsidRPr="00FF4FD2">
        <w:rPr>
          <w:rFonts w:ascii="Times New Roman" w:hAnsi="Times New Roman" w:cs="Times New Roman"/>
          <w:sz w:val="24"/>
          <w:szCs w:val="24"/>
          <w:lang w:val="ro-RO"/>
        </w:rPr>
        <w:t>interuniversitar</w:t>
      </w:r>
      <w:proofErr w:type="spellEnd"/>
      <w:r w:rsidRPr="00FF4FD2">
        <w:rPr>
          <w:rFonts w:ascii="Times New Roman" w:hAnsi="Times New Roman" w:cs="Times New Roman"/>
          <w:sz w:val="24"/>
          <w:szCs w:val="24"/>
          <w:lang w:val="ro-RO"/>
        </w:rPr>
        <w:t xml:space="preserve"> prin creșterea mobilității pentru studenți și personalul din toate grupurile și prin exploatarea po</w:t>
      </w:r>
      <w:r w:rsidR="00321047">
        <w:rPr>
          <w:rFonts w:ascii="Times New Roman" w:hAnsi="Times New Roman" w:cs="Times New Roman"/>
          <w:sz w:val="24"/>
          <w:szCs w:val="24"/>
          <w:lang w:val="ro-RO"/>
        </w:rPr>
        <w:t>tențialului Campusului digital.</w:t>
      </w:r>
    </w:p>
    <w:p w14:paraId="5A80FCEC" w14:textId="36193ABC" w:rsidR="00FF4FD2" w:rsidRPr="00FF4FD2" w:rsidRDefault="00FF4FD2" w:rsidP="00FF4FD2">
      <w:pPr>
        <w:pStyle w:val="ListParagraph"/>
        <w:numPr>
          <w:ilvl w:val="0"/>
          <w:numId w:val="14"/>
        </w:num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Implementeze adevărate programe </w:t>
      </w:r>
      <w:r w:rsidR="00C33B29">
        <w:rPr>
          <w:rFonts w:ascii="Times New Roman" w:hAnsi="Times New Roman" w:cs="Times New Roman"/>
          <w:sz w:val="24"/>
          <w:szCs w:val="24"/>
          <w:lang w:val="ro-RO"/>
        </w:rPr>
        <w:t xml:space="preserve">comune </w:t>
      </w:r>
      <w:r w:rsidRPr="00FF4FD2">
        <w:rPr>
          <w:rFonts w:ascii="Times New Roman" w:hAnsi="Times New Roman" w:cs="Times New Roman"/>
          <w:sz w:val="24"/>
          <w:szCs w:val="24"/>
          <w:lang w:val="ro-RO"/>
        </w:rPr>
        <w:t>educaționale și de studii.</w:t>
      </w:r>
    </w:p>
    <w:p w14:paraId="206DA8B6" w14:textId="77777777" w:rsidR="007D00B7" w:rsidRDefault="007D00B7" w:rsidP="00FF4FD2">
      <w:pPr>
        <w:spacing w:line="240" w:lineRule="auto"/>
        <w:jc w:val="both"/>
        <w:rPr>
          <w:rFonts w:ascii="Times New Roman" w:hAnsi="Times New Roman" w:cs="Times New Roman"/>
          <w:sz w:val="24"/>
          <w:szCs w:val="24"/>
          <w:lang w:val="ro-RO"/>
        </w:rPr>
      </w:pPr>
    </w:p>
    <w:p w14:paraId="11DE91BB" w14:textId="1C1CDA6E" w:rsidR="0012266B" w:rsidRPr="00FF4FD2" w:rsidRDefault="0012266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CIVIS, Universitatea Civică Europeană</w:t>
      </w:r>
      <w:r w:rsidR="007D00B7">
        <w:rPr>
          <w:rFonts w:ascii="Times New Roman" w:hAnsi="Times New Roman" w:cs="Times New Roman"/>
          <w:sz w:val="24"/>
          <w:szCs w:val="24"/>
          <w:lang w:val="ro-RO"/>
        </w:rPr>
        <w:t>,</w:t>
      </w:r>
      <w:r w:rsidRPr="00FF4FD2">
        <w:rPr>
          <w:rFonts w:ascii="Times New Roman" w:hAnsi="Times New Roman" w:cs="Times New Roman"/>
          <w:sz w:val="24"/>
          <w:szCs w:val="24"/>
          <w:lang w:val="ro-RO"/>
        </w:rPr>
        <w:t xml:space="preserve"> este o alianță a zece universități europene: </w:t>
      </w:r>
      <w:proofErr w:type="spellStart"/>
      <w:r w:rsidRPr="00FF4FD2">
        <w:rPr>
          <w:rFonts w:ascii="Times New Roman" w:hAnsi="Times New Roman" w:cs="Times New Roman"/>
          <w:sz w:val="24"/>
          <w:szCs w:val="24"/>
          <w:lang w:val="ro-RO"/>
        </w:rPr>
        <w:t>Aix</w:t>
      </w:r>
      <w:proofErr w:type="spellEnd"/>
      <w:r w:rsidRPr="00FF4FD2">
        <w:rPr>
          <w:rFonts w:ascii="Times New Roman" w:hAnsi="Times New Roman" w:cs="Times New Roman"/>
          <w:sz w:val="24"/>
          <w:szCs w:val="24"/>
          <w:lang w:val="ro-RO"/>
        </w:rPr>
        <w:t xml:space="preserve">-Marseille </w:t>
      </w:r>
      <w:proofErr w:type="spellStart"/>
      <w:r w:rsidRPr="00FF4FD2">
        <w:rPr>
          <w:rFonts w:ascii="Times New Roman" w:hAnsi="Times New Roman" w:cs="Times New Roman"/>
          <w:sz w:val="24"/>
          <w:szCs w:val="24"/>
          <w:lang w:val="ro-RO"/>
        </w:rPr>
        <w:t>Université</w:t>
      </w:r>
      <w:proofErr w:type="spellEnd"/>
      <w:r w:rsidRPr="00FF4FD2">
        <w:rPr>
          <w:rFonts w:ascii="Times New Roman" w:hAnsi="Times New Roman" w:cs="Times New Roman"/>
          <w:sz w:val="24"/>
          <w:szCs w:val="24"/>
          <w:lang w:val="ro-RO"/>
        </w:rPr>
        <w:t xml:space="preserve"> (Franța), Universitatea Națională și </w:t>
      </w:r>
      <w:proofErr w:type="spellStart"/>
      <w:r w:rsidRPr="00FF4FD2">
        <w:rPr>
          <w:rFonts w:ascii="Times New Roman" w:hAnsi="Times New Roman" w:cs="Times New Roman"/>
          <w:sz w:val="24"/>
          <w:szCs w:val="24"/>
          <w:lang w:val="ro-RO"/>
        </w:rPr>
        <w:t>Kapodistriană</w:t>
      </w:r>
      <w:proofErr w:type="spellEnd"/>
      <w:r w:rsidRPr="00FF4FD2">
        <w:rPr>
          <w:rFonts w:ascii="Times New Roman" w:hAnsi="Times New Roman" w:cs="Times New Roman"/>
          <w:sz w:val="24"/>
          <w:szCs w:val="24"/>
          <w:lang w:val="ro-RO"/>
        </w:rPr>
        <w:t xml:space="preserve"> din Atena (Grecia), Universitatea din București (România), </w:t>
      </w:r>
      <w:proofErr w:type="spellStart"/>
      <w:r w:rsidRPr="00FF4FD2">
        <w:rPr>
          <w:rFonts w:ascii="Times New Roman" w:hAnsi="Times New Roman" w:cs="Times New Roman"/>
          <w:sz w:val="24"/>
          <w:szCs w:val="24"/>
          <w:lang w:val="ro-RO"/>
        </w:rPr>
        <w:t>Université</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Libre</w:t>
      </w:r>
      <w:proofErr w:type="spellEnd"/>
      <w:r w:rsidRPr="00FF4FD2">
        <w:rPr>
          <w:rFonts w:ascii="Times New Roman" w:hAnsi="Times New Roman" w:cs="Times New Roman"/>
          <w:sz w:val="24"/>
          <w:szCs w:val="24"/>
          <w:lang w:val="ro-RO"/>
        </w:rPr>
        <w:t xml:space="preserve"> de Bruxelles (Belgia), </w:t>
      </w:r>
      <w:proofErr w:type="spellStart"/>
      <w:r w:rsidRPr="00FF4FD2">
        <w:rPr>
          <w:rFonts w:ascii="Times New Roman" w:hAnsi="Times New Roman" w:cs="Times New Roman"/>
          <w:sz w:val="24"/>
          <w:szCs w:val="24"/>
          <w:lang w:val="ro-RO"/>
        </w:rPr>
        <w:t>Universidad</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Autónoma</w:t>
      </w:r>
      <w:proofErr w:type="spellEnd"/>
      <w:r w:rsidRPr="00FF4FD2">
        <w:rPr>
          <w:rFonts w:ascii="Times New Roman" w:hAnsi="Times New Roman" w:cs="Times New Roman"/>
          <w:sz w:val="24"/>
          <w:szCs w:val="24"/>
          <w:lang w:val="ro-RO"/>
        </w:rPr>
        <w:t xml:space="preserve"> de Madrid (Spania), </w:t>
      </w:r>
      <w:proofErr w:type="spellStart"/>
      <w:r w:rsidRPr="00FF4FD2">
        <w:rPr>
          <w:rFonts w:ascii="Times New Roman" w:hAnsi="Times New Roman" w:cs="Times New Roman"/>
          <w:sz w:val="24"/>
          <w:szCs w:val="24"/>
          <w:lang w:val="ro-RO"/>
        </w:rPr>
        <w:t>Sapienza</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Università</w:t>
      </w:r>
      <w:proofErr w:type="spellEnd"/>
      <w:r w:rsidRPr="00FF4FD2">
        <w:rPr>
          <w:rFonts w:ascii="Times New Roman" w:hAnsi="Times New Roman" w:cs="Times New Roman"/>
          <w:sz w:val="24"/>
          <w:szCs w:val="24"/>
          <w:lang w:val="ro-RO"/>
        </w:rPr>
        <w:t xml:space="preserve"> di Roma (Italia), Universitatea din Stockholm (Suedia), Eberhard </w:t>
      </w:r>
      <w:proofErr w:type="spellStart"/>
      <w:r w:rsidRPr="00FF4FD2">
        <w:rPr>
          <w:rFonts w:ascii="Times New Roman" w:hAnsi="Times New Roman" w:cs="Times New Roman"/>
          <w:sz w:val="24"/>
          <w:szCs w:val="24"/>
          <w:lang w:val="ro-RO"/>
        </w:rPr>
        <w:t>Karls</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Universität</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Tübingen</w:t>
      </w:r>
      <w:proofErr w:type="spellEnd"/>
      <w:r w:rsidRPr="00FF4FD2">
        <w:rPr>
          <w:rFonts w:ascii="Times New Roman" w:hAnsi="Times New Roman" w:cs="Times New Roman"/>
          <w:sz w:val="24"/>
          <w:szCs w:val="24"/>
          <w:lang w:val="ro-RO"/>
        </w:rPr>
        <w:t xml:space="preserve"> (Germania), Universitatea din Glasgow (Marea Britanie), Universitatea Paris </w:t>
      </w:r>
      <w:proofErr w:type="spellStart"/>
      <w:r w:rsidRPr="00FF4FD2">
        <w:rPr>
          <w:rFonts w:ascii="Times New Roman" w:hAnsi="Times New Roman" w:cs="Times New Roman"/>
          <w:sz w:val="24"/>
          <w:szCs w:val="24"/>
          <w:lang w:val="ro-RO"/>
        </w:rPr>
        <w:t>Lodron</w:t>
      </w:r>
      <w:proofErr w:type="spellEnd"/>
      <w:r w:rsidRPr="00FF4FD2">
        <w:rPr>
          <w:rFonts w:ascii="Times New Roman" w:hAnsi="Times New Roman" w:cs="Times New Roman"/>
          <w:sz w:val="24"/>
          <w:szCs w:val="24"/>
          <w:lang w:val="ro-RO"/>
        </w:rPr>
        <w:t xml:space="preserve"> din Salzburg (Austria). Selectată de Comisia Europeană drept una dintre primele 17 universități-pilot europene, CIVIS reunește aproxi</w:t>
      </w:r>
      <w:r w:rsidR="00F96D9E">
        <w:rPr>
          <w:rFonts w:ascii="Times New Roman" w:hAnsi="Times New Roman" w:cs="Times New Roman"/>
          <w:sz w:val="24"/>
          <w:szCs w:val="24"/>
          <w:lang w:val="ro-RO"/>
        </w:rPr>
        <w:t>mativ 470.000 de studenți și 68.</w:t>
      </w:r>
      <w:r w:rsidRPr="00FF4FD2">
        <w:rPr>
          <w:rFonts w:ascii="Times New Roman" w:hAnsi="Times New Roman" w:cs="Times New Roman"/>
          <w:sz w:val="24"/>
          <w:szCs w:val="24"/>
          <w:lang w:val="ro-RO"/>
        </w:rPr>
        <w:t>000 de m</w:t>
      </w:r>
      <w:r w:rsidR="00F96D9E">
        <w:rPr>
          <w:rFonts w:ascii="Times New Roman" w:hAnsi="Times New Roman" w:cs="Times New Roman"/>
          <w:sz w:val="24"/>
          <w:szCs w:val="24"/>
          <w:lang w:val="ro-RO"/>
        </w:rPr>
        <w:t xml:space="preserve">embri ai </w:t>
      </w:r>
      <w:proofErr w:type="spellStart"/>
      <w:r w:rsidR="00F96D9E">
        <w:rPr>
          <w:rFonts w:ascii="Times New Roman" w:hAnsi="Times New Roman" w:cs="Times New Roman"/>
          <w:sz w:val="24"/>
          <w:szCs w:val="24"/>
          <w:lang w:val="ro-RO"/>
        </w:rPr>
        <w:t>staffului</w:t>
      </w:r>
      <w:proofErr w:type="spellEnd"/>
      <w:r w:rsidR="00F96D9E">
        <w:rPr>
          <w:rFonts w:ascii="Times New Roman" w:hAnsi="Times New Roman" w:cs="Times New Roman"/>
          <w:sz w:val="24"/>
          <w:szCs w:val="24"/>
          <w:lang w:val="ro-RO"/>
        </w:rPr>
        <w:t>, inclusiv 35.</w:t>
      </w:r>
      <w:r w:rsidRPr="00FF4FD2">
        <w:rPr>
          <w:rFonts w:ascii="Times New Roman" w:hAnsi="Times New Roman" w:cs="Times New Roman"/>
          <w:sz w:val="24"/>
          <w:szCs w:val="24"/>
          <w:lang w:val="ro-RO"/>
        </w:rPr>
        <w:t>000 de cadre universitare și cercetători.</w:t>
      </w:r>
    </w:p>
    <w:p w14:paraId="6BD67819" w14:textId="617F23B6" w:rsidR="009D232B" w:rsidRPr="00FF4FD2" w:rsidRDefault="0012266B" w:rsidP="00FF4FD2">
      <w:pPr>
        <w:spacing w:line="240" w:lineRule="auto"/>
        <w:jc w:val="both"/>
        <w:rPr>
          <w:rFonts w:ascii="Times New Roman" w:hAnsi="Times New Roman" w:cs="Times New Roman"/>
          <w:sz w:val="24"/>
          <w:szCs w:val="24"/>
          <w:lang w:val="ro-RO"/>
        </w:rPr>
      </w:pPr>
      <w:r w:rsidRPr="00FF4FD2">
        <w:rPr>
          <w:rFonts w:ascii="Times New Roman" w:hAnsi="Times New Roman" w:cs="Times New Roman"/>
          <w:sz w:val="24"/>
          <w:szCs w:val="24"/>
          <w:lang w:val="ro-RO"/>
        </w:rPr>
        <w:t xml:space="preserve">În 2022, CIVIS a semnat un acord de parteneriat cu 6 universități partenere strategice din Africa: </w:t>
      </w:r>
      <w:proofErr w:type="spellStart"/>
      <w:r w:rsidRPr="00FF4FD2">
        <w:rPr>
          <w:rFonts w:ascii="Times New Roman" w:hAnsi="Times New Roman" w:cs="Times New Roman"/>
          <w:sz w:val="24"/>
          <w:szCs w:val="24"/>
          <w:lang w:val="ro-RO"/>
        </w:rPr>
        <w:t>Université</w:t>
      </w:r>
      <w:proofErr w:type="spellEnd"/>
      <w:r w:rsidRPr="00FF4FD2">
        <w:rPr>
          <w:rFonts w:ascii="Times New Roman" w:hAnsi="Times New Roman" w:cs="Times New Roman"/>
          <w:sz w:val="24"/>
          <w:szCs w:val="24"/>
          <w:lang w:val="ro-RO"/>
        </w:rPr>
        <w:t xml:space="preserve"> Hassan II de Casablanca (Maroc), Universitatea din </w:t>
      </w:r>
      <w:proofErr w:type="spellStart"/>
      <w:r w:rsidRPr="00FF4FD2">
        <w:rPr>
          <w:rFonts w:ascii="Times New Roman" w:hAnsi="Times New Roman" w:cs="Times New Roman"/>
          <w:sz w:val="24"/>
          <w:szCs w:val="24"/>
          <w:lang w:val="ro-RO"/>
        </w:rPr>
        <w:t>Sfax</w:t>
      </w:r>
      <w:proofErr w:type="spellEnd"/>
      <w:r w:rsidRPr="00FF4FD2">
        <w:rPr>
          <w:rFonts w:ascii="Times New Roman" w:hAnsi="Times New Roman" w:cs="Times New Roman"/>
          <w:sz w:val="24"/>
          <w:szCs w:val="24"/>
          <w:lang w:val="ro-RO"/>
        </w:rPr>
        <w:t xml:space="preserve"> (Tunisia), </w:t>
      </w:r>
      <w:proofErr w:type="spellStart"/>
      <w:r w:rsidRPr="00FF4FD2">
        <w:rPr>
          <w:rFonts w:ascii="Times New Roman" w:hAnsi="Times New Roman" w:cs="Times New Roman"/>
          <w:sz w:val="24"/>
          <w:szCs w:val="24"/>
          <w:lang w:val="ro-RO"/>
        </w:rPr>
        <w:t>Université</w:t>
      </w:r>
      <w:proofErr w:type="spellEnd"/>
      <w:r w:rsidRPr="00FF4FD2">
        <w:rPr>
          <w:rFonts w:ascii="Times New Roman" w:hAnsi="Times New Roman" w:cs="Times New Roman"/>
          <w:sz w:val="24"/>
          <w:szCs w:val="24"/>
          <w:lang w:val="ro-RO"/>
        </w:rPr>
        <w:t xml:space="preserve"> </w:t>
      </w:r>
      <w:proofErr w:type="spellStart"/>
      <w:r w:rsidRPr="00FF4FD2">
        <w:rPr>
          <w:rFonts w:ascii="Times New Roman" w:hAnsi="Times New Roman" w:cs="Times New Roman"/>
          <w:sz w:val="24"/>
          <w:szCs w:val="24"/>
          <w:lang w:val="ro-RO"/>
        </w:rPr>
        <w:t>Cheikh</w:t>
      </w:r>
      <w:proofErr w:type="spellEnd"/>
      <w:r w:rsidRPr="00FF4FD2">
        <w:rPr>
          <w:rFonts w:ascii="Times New Roman" w:hAnsi="Times New Roman" w:cs="Times New Roman"/>
          <w:sz w:val="24"/>
          <w:szCs w:val="24"/>
          <w:lang w:val="ro-RO"/>
        </w:rPr>
        <w:t xml:space="preserve"> Anta </w:t>
      </w:r>
      <w:proofErr w:type="spellStart"/>
      <w:r w:rsidRPr="00FF4FD2">
        <w:rPr>
          <w:rFonts w:ascii="Times New Roman" w:hAnsi="Times New Roman" w:cs="Times New Roman"/>
          <w:sz w:val="24"/>
          <w:szCs w:val="24"/>
          <w:lang w:val="ro-RO"/>
        </w:rPr>
        <w:t>Diop</w:t>
      </w:r>
      <w:proofErr w:type="spellEnd"/>
      <w:r w:rsidRPr="00FF4FD2">
        <w:rPr>
          <w:rFonts w:ascii="Times New Roman" w:hAnsi="Times New Roman" w:cs="Times New Roman"/>
          <w:sz w:val="24"/>
          <w:szCs w:val="24"/>
          <w:lang w:val="ro-RO"/>
        </w:rPr>
        <w:t xml:space="preserve"> de Dakar (Senegal), Universitatea </w:t>
      </w:r>
      <w:proofErr w:type="spellStart"/>
      <w:r w:rsidRPr="00FF4FD2">
        <w:rPr>
          <w:rFonts w:ascii="Times New Roman" w:hAnsi="Times New Roman" w:cs="Times New Roman"/>
          <w:sz w:val="24"/>
          <w:szCs w:val="24"/>
          <w:lang w:val="ro-RO"/>
        </w:rPr>
        <w:t>Makerere</w:t>
      </w:r>
      <w:proofErr w:type="spellEnd"/>
      <w:r w:rsidRPr="00FF4FD2">
        <w:rPr>
          <w:rFonts w:ascii="Times New Roman" w:hAnsi="Times New Roman" w:cs="Times New Roman"/>
          <w:sz w:val="24"/>
          <w:szCs w:val="24"/>
          <w:lang w:val="ro-RO"/>
        </w:rPr>
        <w:t xml:space="preserve"> (Uganda), Universitatea din </w:t>
      </w:r>
      <w:proofErr w:type="spellStart"/>
      <w:r w:rsidRPr="00FF4FD2">
        <w:rPr>
          <w:rFonts w:ascii="Times New Roman" w:hAnsi="Times New Roman" w:cs="Times New Roman"/>
          <w:sz w:val="24"/>
          <w:szCs w:val="24"/>
          <w:lang w:val="ro-RO"/>
        </w:rPr>
        <w:t>Witwatersrand</w:t>
      </w:r>
      <w:proofErr w:type="spellEnd"/>
      <w:r w:rsidRPr="00FF4FD2">
        <w:rPr>
          <w:rFonts w:ascii="Times New Roman" w:hAnsi="Times New Roman" w:cs="Times New Roman"/>
          <w:sz w:val="24"/>
          <w:szCs w:val="24"/>
          <w:lang w:val="ro-RO"/>
        </w:rPr>
        <w:t xml:space="preserve"> (Africa de Sud), </w:t>
      </w:r>
      <w:proofErr w:type="spellStart"/>
      <w:r w:rsidRPr="00FF4FD2">
        <w:rPr>
          <w:rFonts w:ascii="Times New Roman" w:hAnsi="Times New Roman" w:cs="Times New Roman"/>
          <w:sz w:val="24"/>
          <w:szCs w:val="24"/>
          <w:lang w:val="ro-RO"/>
        </w:rPr>
        <w:t>Universidade</w:t>
      </w:r>
      <w:proofErr w:type="spellEnd"/>
      <w:r w:rsidRPr="00FF4FD2">
        <w:rPr>
          <w:rFonts w:ascii="Times New Roman" w:hAnsi="Times New Roman" w:cs="Times New Roman"/>
          <w:sz w:val="24"/>
          <w:szCs w:val="24"/>
          <w:lang w:val="ro-RO"/>
        </w:rPr>
        <w:t xml:space="preserve"> Eduardo </w:t>
      </w:r>
      <w:proofErr w:type="spellStart"/>
      <w:r w:rsidRPr="00FF4FD2">
        <w:rPr>
          <w:rFonts w:ascii="Times New Roman" w:hAnsi="Times New Roman" w:cs="Times New Roman"/>
          <w:sz w:val="24"/>
          <w:szCs w:val="24"/>
          <w:lang w:val="ro-RO"/>
        </w:rPr>
        <w:t>M</w:t>
      </w:r>
      <w:bookmarkStart w:id="0" w:name="_GoBack"/>
      <w:bookmarkEnd w:id="0"/>
      <w:r w:rsidRPr="00FF4FD2">
        <w:rPr>
          <w:rFonts w:ascii="Times New Roman" w:hAnsi="Times New Roman" w:cs="Times New Roman"/>
          <w:sz w:val="24"/>
          <w:szCs w:val="24"/>
          <w:lang w:val="ro-RO"/>
        </w:rPr>
        <w:t>ondlane</w:t>
      </w:r>
      <w:proofErr w:type="spellEnd"/>
      <w:r w:rsidRPr="00FF4FD2">
        <w:rPr>
          <w:rFonts w:ascii="Times New Roman" w:hAnsi="Times New Roman" w:cs="Times New Roman"/>
          <w:sz w:val="24"/>
          <w:szCs w:val="24"/>
          <w:lang w:val="ro-RO"/>
        </w:rPr>
        <w:t xml:space="preserve"> (Mozambic).</w:t>
      </w:r>
    </w:p>
    <w:sectPr w:rsidR="009D232B" w:rsidRPr="00FF4FD2" w:rsidSect="005756FE">
      <w:pgSz w:w="12240" w:h="15840"/>
      <w:pgMar w:top="2694" w:right="1440" w:bottom="2835" w:left="1440" w:header="2269" w:footer="22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32C13" w14:textId="77777777" w:rsidR="002F47E2" w:rsidRDefault="002F47E2" w:rsidP="008A45E1">
      <w:pPr>
        <w:spacing w:after="0" w:line="240" w:lineRule="auto"/>
      </w:pPr>
      <w:r>
        <w:separator/>
      </w:r>
    </w:p>
  </w:endnote>
  <w:endnote w:type="continuationSeparator" w:id="0">
    <w:p w14:paraId="39404D0A" w14:textId="77777777" w:rsidR="002F47E2" w:rsidRDefault="002F47E2" w:rsidP="008A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8B3E" w14:textId="77777777" w:rsidR="002F47E2" w:rsidRDefault="002F47E2" w:rsidP="008A45E1">
      <w:pPr>
        <w:spacing w:after="0" w:line="240" w:lineRule="auto"/>
      </w:pPr>
      <w:r>
        <w:separator/>
      </w:r>
    </w:p>
  </w:footnote>
  <w:footnote w:type="continuationSeparator" w:id="0">
    <w:p w14:paraId="554DF270" w14:textId="77777777" w:rsidR="002F47E2" w:rsidRDefault="002F47E2" w:rsidP="008A4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769"/>
    <w:multiLevelType w:val="hybridMultilevel"/>
    <w:tmpl w:val="7A769CC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16AE3A5F"/>
    <w:multiLevelType w:val="hybridMultilevel"/>
    <w:tmpl w:val="7E3A00D0"/>
    <w:lvl w:ilvl="0" w:tplc="4A90F88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68CE"/>
    <w:multiLevelType w:val="hybridMultilevel"/>
    <w:tmpl w:val="F1BA1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250EC"/>
    <w:multiLevelType w:val="hybridMultilevel"/>
    <w:tmpl w:val="7028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7E02"/>
    <w:multiLevelType w:val="hybridMultilevel"/>
    <w:tmpl w:val="DDB60A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1570ED0"/>
    <w:multiLevelType w:val="hybridMultilevel"/>
    <w:tmpl w:val="D5BA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149C9"/>
    <w:multiLevelType w:val="hybridMultilevel"/>
    <w:tmpl w:val="B1A46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FB25D25"/>
    <w:multiLevelType w:val="hybridMultilevel"/>
    <w:tmpl w:val="37EA697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45AF0E98"/>
    <w:multiLevelType w:val="hybridMultilevel"/>
    <w:tmpl w:val="01D4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678C5"/>
    <w:multiLevelType w:val="hybridMultilevel"/>
    <w:tmpl w:val="EB7E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51A3C"/>
    <w:multiLevelType w:val="hybridMultilevel"/>
    <w:tmpl w:val="43DA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C40A2"/>
    <w:multiLevelType w:val="hybridMultilevel"/>
    <w:tmpl w:val="9752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84595"/>
    <w:multiLevelType w:val="hybridMultilevel"/>
    <w:tmpl w:val="5314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C6CF4"/>
    <w:multiLevelType w:val="hybridMultilevel"/>
    <w:tmpl w:val="13EC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9"/>
  </w:num>
  <w:num w:numId="6">
    <w:abstractNumId w:val="2"/>
  </w:num>
  <w:num w:numId="7">
    <w:abstractNumId w:val="7"/>
  </w:num>
  <w:num w:numId="8">
    <w:abstractNumId w:val="0"/>
  </w:num>
  <w:num w:numId="9">
    <w:abstractNumId w:val="13"/>
  </w:num>
  <w:num w:numId="10">
    <w:abstractNumId w:val="5"/>
  </w:num>
  <w:num w:numId="11">
    <w:abstractNumId w:val="12"/>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A1"/>
    <w:rsid w:val="000065CD"/>
    <w:rsid w:val="00024FF2"/>
    <w:rsid w:val="000B0BA1"/>
    <w:rsid w:val="000C5BD4"/>
    <w:rsid w:val="00104EC1"/>
    <w:rsid w:val="001175B7"/>
    <w:rsid w:val="0012266B"/>
    <w:rsid w:val="0015325C"/>
    <w:rsid w:val="0017371F"/>
    <w:rsid w:val="00182E7A"/>
    <w:rsid w:val="00193803"/>
    <w:rsid w:val="00197E81"/>
    <w:rsid w:val="001A1328"/>
    <w:rsid w:val="001B3D63"/>
    <w:rsid w:val="001B7F63"/>
    <w:rsid w:val="001C19F4"/>
    <w:rsid w:val="001C7D2C"/>
    <w:rsid w:val="001C7D7F"/>
    <w:rsid w:val="00234D5D"/>
    <w:rsid w:val="00253845"/>
    <w:rsid w:val="0028720A"/>
    <w:rsid w:val="00290B99"/>
    <w:rsid w:val="002A7199"/>
    <w:rsid w:val="002B77ED"/>
    <w:rsid w:val="002C0487"/>
    <w:rsid w:val="002D563A"/>
    <w:rsid w:val="002F47E2"/>
    <w:rsid w:val="00300D4E"/>
    <w:rsid w:val="00303405"/>
    <w:rsid w:val="00321047"/>
    <w:rsid w:val="00330BCE"/>
    <w:rsid w:val="00356AA2"/>
    <w:rsid w:val="00363CAC"/>
    <w:rsid w:val="003653E8"/>
    <w:rsid w:val="00386B3A"/>
    <w:rsid w:val="003A4F99"/>
    <w:rsid w:val="003B2BD5"/>
    <w:rsid w:val="004215ED"/>
    <w:rsid w:val="00430104"/>
    <w:rsid w:val="004634AD"/>
    <w:rsid w:val="0048126E"/>
    <w:rsid w:val="004A7503"/>
    <w:rsid w:val="0054013D"/>
    <w:rsid w:val="00555743"/>
    <w:rsid w:val="00562EAC"/>
    <w:rsid w:val="005756FE"/>
    <w:rsid w:val="005E089D"/>
    <w:rsid w:val="005F2D8D"/>
    <w:rsid w:val="005F761E"/>
    <w:rsid w:val="00611C43"/>
    <w:rsid w:val="0062430E"/>
    <w:rsid w:val="006436EF"/>
    <w:rsid w:val="00677A0E"/>
    <w:rsid w:val="00680624"/>
    <w:rsid w:val="00695AE3"/>
    <w:rsid w:val="006A5C2D"/>
    <w:rsid w:val="006B32C6"/>
    <w:rsid w:val="006D66EE"/>
    <w:rsid w:val="006E4756"/>
    <w:rsid w:val="00721C4E"/>
    <w:rsid w:val="00722656"/>
    <w:rsid w:val="007859D8"/>
    <w:rsid w:val="007A1C41"/>
    <w:rsid w:val="007D00B7"/>
    <w:rsid w:val="00852794"/>
    <w:rsid w:val="00865493"/>
    <w:rsid w:val="008663ED"/>
    <w:rsid w:val="00874242"/>
    <w:rsid w:val="0088394F"/>
    <w:rsid w:val="00897122"/>
    <w:rsid w:val="008A45E1"/>
    <w:rsid w:val="008B27E8"/>
    <w:rsid w:val="008B6705"/>
    <w:rsid w:val="00931ACE"/>
    <w:rsid w:val="00956C9D"/>
    <w:rsid w:val="0096083C"/>
    <w:rsid w:val="00963E82"/>
    <w:rsid w:val="00970687"/>
    <w:rsid w:val="009C697D"/>
    <w:rsid w:val="009D232B"/>
    <w:rsid w:val="00A339A4"/>
    <w:rsid w:val="00A423DA"/>
    <w:rsid w:val="00A638DD"/>
    <w:rsid w:val="00A80900"/>
    <w:rsid w:val="00AA37FC"/>
    <w:rsid w:val="00AD6EF1"/>
    <w:rsid w:val="00AF698B"/>
    <w:rsid w:val="00B00EB5"/>
    <w:rsid w:val="00B34462"/>
    <w:rsid w:val="00B46994"/>
    <w:rsid w:val="00B81FDE"/>
    <w:rsid w:val="00BA098C"/>
    <w:rsid w:val="00BB0AE2"/>
    <w:rsid w:val="00BB3608"/>
    <w:rsid w:val="00BC6DFE"/>
    <w:rsid w:val="00BD7CDC"/>
    <w:rsid w:val="00BE16D8"/>
    <w:rsid w:val="00BF48E2"/>
    <w:rsid w:val="00C33B29"/>
    <w:rsid w:val="00C51611"/>
    <w:rsid w:val="00C75C1E"/>
    <w:rsid w:val="00CA00D7"/>
    <w:rsid w:val="00D119F5"/>
    <w:rsid w:val="00D34E94"/>
    <w:rsid w:val="00D72CBA"/>
    <w:rsid w:val="00D74378"/>
    <w:rsid w:val="00D8114A"/>
    <w:rsid w:val="00D96EB3"/>
    <w:rsid w:val="00DA4E08"/>
    <w:rsid w:val="00DB2C5E"/>
    <w:rsid w:val="00DD6791"/>
    <w:rsid w:val="00DE4E79"/>
    <w:rsid w:val="00DE5B69"/>
    <w:rsid w:val="00E3484B"/>
    <w:rsid w:val="00E82A33"/>
    <w:rsid w:val="00E92D2A"/>
    <w:rsid w:val="00EA2DE8"/>
    <w:rsid w:val="00EB201A"/>
    <w:rsid w:val="00EC142B"/>
    <w:rsid w:val="00EC44A8"/>
    <w:rsid w:val="00ED18D9"/>
    <w:rsid w:val="00ED676F"/>
    <w:rsid w:val="00EE16FA"/>
    <w:rsid w:val="00EF0BC9"/>
    <w:rsid w:val="00EF2F54"/>
    <w:rsid w:val="00F349CA"/>
    <w:rsid w:val="00F57638"/>
    <w:rsid w:val="00F7074C"/>
    <w:rsid w:val="00F96D9E"/>
    <w:rsid w:val="00F97C37"/>
    <w:rsid w:val="00F97C99"/>
    <w:rsid w:val="00FB7FA5"/>
    <w:rsid w:val="00FE74BE"/>
    <w:rsid w:val="00FF275A"/>
    <w:rsid w:val="00FF2BC7"/>
    <w:rsid w:val="00FF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56A9"/>
  <w15:docId w15:val="{BAF3C8A6-8AB4-4AF4-A7B8-D0F887F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E1"/>
  </w:style>
  <w:style w:type="paragraph" w:styleId="Footer">
    <w:name w:val="footer"/>
    <w:basedOn w:val="Normal"/>
    <w:link w:val="FooterChar"/>
    <w:uiPriority w:val="99"/>
    <w:unhideWhenUsed/>
    <w:rsid w:val="008A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E1"/>
  </w:style>
  <w:style w:type="paragraph" w:styleId="ListParagraph">
    <w:name w:val="List Paragraph"/>
    <w:basedOn w:val="Normal"/>
    <w:uiPriority w:val="34"/>
    <w:qFormat/>
    <w:rsid w:val="00956C9D"/>
    <w:pPr>
      <w:ind w:left="720"/>
      <w:contextualSpacing/>
    </w:pPr>
  </w:style>
  <w:style w:type="paragraph" w:styleId="Revision">
    <w:name w:val="Revision"/>
    <w:hidden/>
    <w:uiPriority w:val="99"/>
    <w:semiHidden/>
    <w:rsid w:val="0062430E"/>
    <w:pPr>
      <w:spacing w:after="0" w:line="240" w:lineRule="auto"/>
    </w:pPr>
  </w:style>
  <w:style w:type="character" w:styleId="CommentReference">
    <w:name w:val="annotation reference"/>
    <w:basedOn w:val="DefaultParagraphFont"/>
    <w:uiPriority w:val="99"/>
    <w:semiHidden/>
    <w:unhideWhenUsed/>
    <w:rsid w:val="00D119F5"/>
    <w:rPr>
      <w:sz w:val="16"/>
      <w:szCs w:val="16"/>
    </w:rPr>
  </w:style>
  <w:style w:type="paragraph" w:styleId="CommentText">
    <w:name w:val="annotation text"/>
    <w:basedOn w:val="Normal"/>
    <w:link w:val="CommentTextChar"/>
    <w:uiPriority w:val="99"/>
    <w:unhideWhenUsed/>
    <w:rsid w:val="00D119F5"/>
    <w:pPr>
      <w:spacing w:line="240" w:lineRule="auto"/>
    </w:pPr>
    <w:rPr>
      <w:sz w:val="20"/>
      <w:szCs w:val="20"/>
    </w:rPr>
  </w:style>
  <w:style w:type="character" w:customStyle="1" w:styleId="CommentTextChar">
    <w:name w:val="Comment Text Char"/>
    <w:basedOn w:val="DefaultParagraphFont"/>
    <w:link w:val="CommentText"/>
    <w:uiPriority w:val="99"/>
    <w:rsid w:val="00D119F5"/>
    <w:rPr>
      <w:sz w:val="20"/>
      <w:szCs w:val="20"/>
    </w:rPr>
  </w:style>
  <w:style w:type="paragraph" w:styleId="CommentSubject">
    <w:name w:val="annotation subject"/>
    <w:basedOn w:val="CommentText"/>
    <w:next w:val="CommentText"/>
    <w:link w:val="CommentSubjectChar"/>
    <w:uiPriority w:val="99"/>
    <w:semiHidden/>
    <w:unhideWhenUsed/>
    <w:rsid w:val="00D119F5"/>
    <w:rPr>
      <w:b/>
      <w:bCs/>
    </w:rPr>
  </w:style>
  <w:style w:type="character" w:customStyle="1" w:styleId="CommentSubjectChar">
    <w:name w:val="Comment Subject Char"/>
    <w:basedOn w:val="CommentTextChar"/>
    <w:link w:val="CommentSubject"/>
    <w:uiPriority w:val="99"/>
    <w:semiHidden/>
    <w:rsid w:val="00D119F5"/>
    <w:rPr>
      <w:b/>
      <w:bCs/>
      <w:sz w:val="20"/>
      <w:szCs w:val="20"/>
    </w:rPr>
  </w:style>
  <w:style w:type="paragraph" w:styleId="BalloonText">
    <w:name w:val="Balloon Text"/>
    <w:basedOn w:val="Normal"/>
    <w:link w:val="BalloonTextChar"/>
    <w:uiPriority w:val="99"/>
    <w:semiHidden/>
    <w:unhideWhenUsed/>
    <w:rsid w:val="00ED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76F"/>
    <w:rPr>
      <w:rFonts w:ascii="Tahoma" w:hAnsi="Tahoma" w:cs="Tahoma"/>
      <w:sz w:val="16"/>
      <w:szCs w:val="16"/>
    </w:rPr>
  </w:style>
  <w:style w:type="character" w:styleId="Hyperlink">
    <w:name w:val="Hyperlink"/>
    <w:basedOn w:val="DefaultParagraphFont"/>
    <w:uiPriority w:val="99"/>
    <w:unhideWhenUsed/>
    <w:rsid w:val="009D2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7515-A446-4D9B-AA3B-1591DBC1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Ioan Dorel Miclea</cp:lastModifiedBy>
  <cp:revision>7</cp:revision>
  <cp:lastPrinted>2022-02-10T12:26:00Z</cp:lastPrinted>
  <dcterms:created xsi:type="dcterms:W3CDTF">2022-07-27T06:48:00Z</dcterms:created>
  <dcterms:modified xsi:type="dcterms:W3CDTF">2022-07-27T09:19:00Z</dcterms:modified>
</cp:coreProperties>
</file>