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70" w:rsidRPr="00C91B29" w:rsidRDefault="00296ADC" w:rsidP="00296ADC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C91B29">
        <w:rPr>
          <w:rFonts w:ascii="Times" w:hAnsi="Times"/>
          <w:b/>
          <w:sz w:val="24"/>
          <w:szCs w:val="24"/>
          <w:lang w:val="ro-RO"/>
        </w:rPr>
        <w:t xml:space="preserve">Programul </w:t>
      </w:r>
      <w:r w:rsidR="00CB7136" w:rsidRPr="00C91B29">
        <w:rPr>
          <w:rFonts w:ascii="Times" w:hAnsi="Times"/>
          <w:b/>
          <w:sz w:val="24"/>
          <w:szCs w:val="24"/>
          <w:lang w:val="ro-RO"/>
        </w:rPr>
        <w:t xml:space="preserve">hibrid </w:t>
      </w:r>
      <w:r w:rsidRPr="00C91B29">
        <w:rPr>
          <w:rFonts w:ascii="Times" w:hAnsi="Times"/>
          <w:b/>
          <w:sz w:val="24"/>
          <w:szCs w:val="24"/>
          <w:lang w:val="ro-RO"/>
        </w:rPr>
        <w:t>CIVIS “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Co-creating</w:t>
      </w:r>
      <w:proofErr w:type="spellEnd"/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 Urban 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Futures</w:t>
      </w:r>
      <w:proofErr w:type="spellEnd"/>
      <w:r w:rsidRPr="00C91B29">
        <w:rPr>
          <w:rFonts w:ascii="Times" w:hAnsi="Times"/>
          <w:b/>
          <w:sz w:val="24"/>
          <w:szCs w:val="24"/>
          <w:lang w:val="ro-RO"/>
        </w:rPr>
        <w:t>”, deschis masteranzilor UB în științe sociale și umaniste</w:t>
      </w:r>
    </w:p>
    <w:p w:rsidR="00296ADC" w:rsidRPr="00C91B29" w:rsidRDefault="00296ADC" w:rsidP="00296ADC">
      <w:pPr>
        <w:jc w:val="both"/>
        <w:rPr>
          <w:rFonts w:ascii="Times" w:hAnsi="Times"/>
          <w:b/>
          <w:sz w:val="24"/>
          <w:szCs w:val="24"/>
          <w:lang w:val="ro-RO"/>
        </w:rPr>
      </w:pPr>
    </w:p>
    <w:p w:rsidR="00296ADC" w:rsidRPr="00C91B29" w:rsidRDefault="00296ADC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/>
          <w:sz w:val="24"/>
          <w:szCs w:val="24"/>
          <w:lang w:val="ro-RO"/>
        </w:rPr>
        <w:t>Masteranzii UB în științe sociale și umaniste</w:t>
      </w:r>
      <w:r w:rsidRPr="00C91B29">
        <w:rPr>
          <w:rFonts w:ascii="Times" w:hAnsi="Times"/>
          <w:sz w:val="24"/>
          <w:szCs w:val="24"/>
          <w:lang w:val="ro-RO"/>
        </w:rPr>
        <w:t xml:space="preserve"> sunt invitați să se înscrie la </w:t>
      </w:r>
      <w:r w:rsidRPr="00C91B29">
        <w:rPr>
          <w:rFonts w:ascii="Times" w:hAnsi="Times"/>
          <w:b/>
          <w:sz w:val="24"/>
          <w:szCs w:val="24"/>
          <w:lang w:val="ro-RO"/>
        </w:rPr>
        <w:t>programul hibrid intensiv “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Co-creating</w:t>
      </w:r>
      <w:proofErr w:type="spellEnd"/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 Urban 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Futures</w:t>
      </w:r>
      <w:proofErr w:type="spellEnd"/>
      <w:r w:rsidRPr="00C91B29">
        <w:rPr>
          <w:rFonts w:ascii="Times" w:hAnsi="Times"/>
          <w:b/>
          <w:sz w:val="24"/>
          <w:szCs w:val="24"/>
          <w:lang w:val="ro-RO"/>
        </w:rPr>
        <w:t>”</w:t>
      </w:r>
      <w:r w:rsidRPr="00C91B29">
        <w:rPr>
          <w:rFonts w:ascii="Times" w:hAnsi="Times"/>
          <w:sz w:val="24"/>
          <w:szCs w:val="24"/>
          <w:lang w:val="ro-RO"/>
        </w:rPr>
        <w:t xml:space="preserve">, organizat în cadrul CIVIS în perioada </w:t>
      </w:r>
      <w:r w:rsidRPr="00C91B29">
        <w:rPr>
          <w:rFonts w:ascii="Times" w:hAnsi="Times"/>
          <w:b/>
          <w:bCs/>
          <w:sz w:val="24"/>
          <w:szCs w:val="24"/>
          <w:lang w:val="ro-RO"/>
        </w:rPr>
        <w:t>17 octombrie 2022 – 13 ianuarie 2023</w:t>
      </w:r>
      <w:r w:rsidRPr="00C91B29">
        <w:rPr>
          <w:rFonts w:ascii="Times" w:hAnsi="Times"/>
          <w:bCs/>
          <w:sz w:val="24"/>
          <w:szCs w:val="24"/>
          <w:lang w:val="ro-RO"/>
        </w:rPr>
        <w:t>.</w:t>
      </w:r>
    </w:p>
    <w:p w:rsidR="00296ADC" w:rsidRPr="00C91B29" w:rsidRDefault="00296ADC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>Programul va include o serie de activități online care vor avea loc pe parcursul întregului interval și o perioadă de întâlniri față în față care se va desfășura între 23 și 27 noiembrie 2022 la Bruxelles.</w:t>
      </w:r>
    </w:p>
    <w:p w:rsidR="00296ADC" w:rsidRPr="00C91B29" w:rsidRDefault="00296ADC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Cursul se adresează masteranzilor CIVIS care au absolvit un program de licență în studii urbane, design urban, arhitectură, geografie, </w:t>
      </w:r>
      <w:r w:rsidR="006639B5" w:rsidRPr="00C91B29">
        <w:rPr>
          <w:rFonts w:ascii="Times" w:hAnsi="Times"/>
          <w:bCs/>
          <w:sz w:val="24"/>
          <w:szCs w:val="24"/>
          <w:lang w:val="ro-RO"/>
        </w:rPr>
        <w:t>sociologie și științe politice și care au nivel de limba engleză de nivel minim B2.</w:t>
      </w:r>
    </w:p>
    <w:p w:rsidR="007845EF" w:rsidRPr="00C91B29" w:rsidRDefault="007845EF" w:rsidP="00296ADC">
      <w:pPr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Persoanele interesate sunt rugate să completeze următorul </w:t>
      </w:r>
      <w:hyperlink r:id="rId5" w:history="1">
        <w:r w:rsidRPr="00C91B2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formular de înscriere online</w:t>
        </w:r>
      </w:hyperlink>
      <w:r w:rsidR="00446C09">
        <w:rPr>
          <w:rFonts w:ascii="Times" w:hAnsi="Times"/>
          <w:b/>
          <w:bCs/>
          <w:sz w:val="24"/>
          <w:szCs w:val="24"/>
          <w:lang w:val="ro-RO"/>
        </w:rPr>
        <w:t xml:space="preserve"> până la 20</w:t>
      </w:r>
      <w:bookmarkStart w:id="0" w:name="_GoBack"/>
      <w:bookmarkEnd w:id="0"/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 septembrie 2022.</w:t>
      </w:r>
      <w:r w:rsidR="007D4255" w:rsidRPr="00C91B29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:rsidR="007D4255" w:rsidRPr="00C91B29" w:rsidRDefault="007D4255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Programul </w:t>
      </w:r>
      <w:r w:rsidRPr="00C91B29">
        <w:rPr>
          <w:rFonts w:ascii="Times" w:hAnsi="Times"/>
          <w:b/>
          <w:sz w:val="24"/>
          <w:szCs w:val="24"/>
          <w:lang w:val="ro-RO"/>
        </w:rPr>
        <w:t>“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Co-creating</w:t>
      </w:r>
      <w:proofErr w:type="spellEnd"/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 Urban </w:t>
      </w:r>
      <w:proofErr w:type="spellStart"/>
      <w:r w:rsidRPr="00C91B29">
        <w:rPr>
          <w:rFonts w:ascii="Times" w:hAnsi="Times"/>
          <w:b/>
          <w:bCs/>
          <w:sz w:val="24"/>
          <w:szCs w:val="24"/>
          <w:lang w:val="ro-RO"/>
        </w:rPr>
        <w:t>Futures</w:t>
      </w:r>
      <w:proofErr w:type="spellEnd"/>
      <w:r w:rsidRPr="00C91B29">
        <w:rPr>
          <w:rFonts w:ascii="Times" w:hAnsi="Times"/>
          <w:b/>
          <w:sz w:val="24"/>
          <w:szCs w:val="24"/>
          <w:lang w:val="ro-RO"/>
        </w:rPr>
        <w:t xml:space="preserve">” </w:t>
      </w:r>
      <w:r w:rsidRPr="00C91B29">
        <w:rPr>
          <w:rFonts w:ascii="Times" w:hAnsi="Times"/>
          <w:sz w:val="24"/>
          <w:szCs w:val="24"/>
          <w:lang w:val="ro-RO"/>
        </w:rPr>
        <w:t xml:space="preserve">pornește de la premisa că orașele au rol extrem de important în dezvoltarea democrației și a spiritului civic. Într-o lume urbană, orașele reprezintă deopotrivă casa și contextul politic local pentru cei mai mulți oameni. Centre ale vieții sociale, </w:t>
      </w:r>
      <w:r w:rsidR="002E7DC2" w:rsidRPr="00C91B29">
        <w:rPr>
          <w:rFonts w:ascii="Times" w:hAnsi="Times"/>
          <w:sz w:val="24"/>
          <w:szCs w:val="24"/>
          <w:lang w:val="ro-RO"/>
        </w:rPr>
        <w:t>economiei și utilizării de resurse, orașele su</w:t>
      </w:r>
      <w:r w:rsidR="005A2526" w:rsidRPr="00C91B29">
        <w:rPr>
          <w:rFonts w:ascii="Times" w:hAnsi="Times"/>
          <w:sz w:val="24"/>
          <w:szCs w:val="24"/>
          <w:lang w:val="ro-RO"/>
        </w:rPr>
        <w:t xml:space="preserve">nt totodată spații cheie pentru încercarea de a rezolva probleme globale precum schimbările climatice. </w:t>
      </w:r>
      <w:r w:rsidR="005A2526" w:rsidRPr="00C91B29">
        <w:rPr>
          <w:rFonts w:ascii="Times" w:hAnsi="Times"/>
          <w:bCs/>
          <w:sz w:val="24"/>
          <w:szCs w:val="24"/>
          <w:lang w:val="ro-RO"/>
        </w:rPr>
        <w:t xml:space="preserve">“Co-crearea” cetățenească este un mijloc important pentru deschiderea unor dialoguri multidirecționale și a unor procese decizionale între autorități și societatea civilă. </w:t>
      </w:r>
      <w:r w:rsidR="003F5884" w:rsidRPr="00C91B29">
        <w:rPr>
          <w:rFonts w:ascii="Times" w:hAnsi="Times"/>
          <w:bCs/>
          <w:sz w:val="24"/>
          <w:szCs w:val="24"/>
          <w:lang w:val="ro-RO"/>
        </w:rPr>
        <w:t xml:space="preserve">Dar ea presupune experimentare și schimbare instituțională, ambele destul de dificile din cauza structurilor rigide și a lipsei resurselor de la nivelul autorităților locale. </w:t>
      </w:r>
      <w:r w:rsidR="00B13920" w:rsidRPr="00C91B29">
        <w:rPr>
          <w:rFonts w:ascii="Times" w:hAnsi="Times"/>
          <w:bCs/>
          <w:sz w:val="24"/>
          <w:szCs w:val="24"/>
          <w:lang w:val="ro-RO"/>
        </w:rPr>
        <w:t xml:space="preserve">Alte îngrijorări vizează nivelul până la care cetățenii pot influența în mod real deciziile autorităților. Ca atare, pentru a identifica provocările și modalitățile de acțiune, este nevoie de </w:t>
      </w:r>
      <w:r w:rsidR="00A02845" w:rsidRPr="00C91B29">
        <w:rPr>
          <w:rFonts w:ascii="Times" w:hAnsi="Times"/>
          <w:bCs/>
          <w:sz w:val="24"/>
          <w:szCs w:val="24"/>
          <w:lang w:val="ro-RO"/>
        </w:rPr>
        <w:t>o abordare critică a conceptelor și practicilor locale de „co-creare”.</w:t>
      </w:r>
    </w:p>
    <w:p w:rsidR="00DB3BA1" w:rsidRPr="00C91B29" w:rsidRDefault="00DB3BA1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Mai multe detalii privind înscrierea, programa și desfășurarea cursului, sistemul de credite și evaluarea sunt disponibile </w:t>
      </w:r>
      <w:r w:rsidR="00446C09">
        <w:fldChar w:fldCharType="begin"/>
      </w:r>
      <w:r w:rsidR="00446C09" w:rsidRPr="00446C09">
        <w:rPr>
          <w:lang w:val="fr-FR"/>
        </w:rPr>
        <w:instrText xml:space="preserve"> HYPERLINK "https://civis.eu/en/civis-courses/co-creating-urban-futures" </w:instrText>
      </w:r>
      <w:r w:rsidR="00446C09">
        <w:fldChar w:fldCharType="separate"/>
      </w:r>
      <w:r w:rsidRPr="00C91B29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446C09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C91B29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C91B29" w:rsidRPr="00C91B29" w:rsidRDefault="00C91B29" w:rsidP="00C91B29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>Programul face parte din prima serie de cursuri hibride intensive (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Blended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 Intensive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Programmes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 –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BIPs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>) lansate de CIVIS în cadrul programului de mobilitate Erasmus+. Mai multe detalii cu privire la programele hibride intensive sunt disponibile pe pagin</w:t>
      </w:r>
      <w:r>
        <w:rPr>
          <w:rFonts w:ascii="Times" w:hAnsi="Times"/>
          <w:bCs/>
          <w:sz w:val="24"/>
          <w:szCs w:val="24"/>
          <w:lang w:val="ro-RO"/>
        </w:rPr>
        <w:t xml:space="preserve">a dedicată de pe site-ul CIVIS, </w:t>
      </w:r>
      <w:r w:rsidR="00446C09">
        <w:fldChar w:fldCharType="begin"/>
      </w:r>
      <w:r w:rsidR="00446C09" w:rsidRPr="00446C09">
        <w:rPr>
          <w:lang w:val="fr-FR"/>
        </w:rPr>
        <w:instrText xml:space="preserve"> HYPERLINK "https://civis.eu/en/blended-intensive-programmes" \t "_blank" </w:instrText>
      </w:r>
      <w:r w:rsidR="00446C09">
        <w:fldChar w:fldCharType="separate"/>
      </w:r>
      <w:r w:rsidRPr="00C91B29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446C09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C91B29">
        <w:rPr>
          <w:rFonts w:ascii="Times" w:hAnsi="Times"/>
          <w:bCs/>
          <w:sz w:val="24"/>
          <w:szCs w:val="24"/>
          <w:lang w:val="ro-RO"/>
        </w:rPr>
        <w:t>,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și pe site-ul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unibuc.ro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, </w:t>
      </w:r>
      <w:r w:rsidR="00446C09">
        <w:fldChar w:fldCharType="begin"/>
      </w:r>
      <w:r w:rsidR="00446C09" w:rsidRPr="00446C09">
        <w:rPr>
          <w:lang w:val="fr-FR"/>
        </w:rPr>
        <w:instrText xml:space="preserve"> HYPERLINK "https://unibuc.ro/civis-anunta-lansarea-primei-serii-de-programe-hibride-intensive-blended-intensive-programmes-bip-studentii-ub-invitati-sa-se-inscrie/" \t "_blank" </w:instrText>
      </w:r>
      <w:r w:rsidR="00446C09">
        <w:fldChar w:fldCharType="separate"/>
      </w:r>
      <w:r w:rsidRPr="00C91B29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446C09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.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Catalogul programelor poate fi accesat </w:t>
      </w:r>
      <w:r w:rsidR="00446C09">
        <w:fldChar w:fldCharType="begin"/>
      </w:r>
      <w:r w:rsidR="00446C09" w:rsidRPr="00446C09">
        <w:rPr>
          <w:lang w:val="ro-RO"/>
        </w:rPr>
        <w:instrText xml:space="preserve"> HYPERLINK "https://civis.eu/e</w:instrText>
      </w:r>
      <w:r w:rsidR="00446C09" w:rsidRPr="00446C09">
        <w:rPr>
          <w:lang w:val="ro-RO"/>
        </w:rPr>
        <w:instrText xml:space="preserve">n/civis-courses" \t "_blank" </w:instrText>
      </w:r>
      <w:r w:rsidR="00446C09">
        <w:fldChar w:fldCharType="separate"/>
      </w:r>
      <w:r w:rsidRPr="00C91B29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446C09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C91B29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7D4255" w:rsidRPr="00C91B29" w:rsidRDefault="00C91B29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Aix-Marseille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National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and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Kapodistrian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Athens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Libre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Universidad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Autónoma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Sapienza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Università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Karls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lastRenderedPageBreak/>
        <w:t>Universität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Tübingen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Lodron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Universität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30.000 sunt cadre universitare și cercetători.</w:t>
      </w:r>
    </w:p>
    <w:sectPr w:rsidR="007D4255" w:rsidRPr="00C91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DC"/>
    <w:rsid w:val="00296ADC"/>
    <w:rsid w:val="002E7DC2"/>
    <w:rsid w:val="003F5884"/>
    <w:rsid w:val="00446C09"/>
    <w:rsid w:val="005A2526"/>
    <w:rsid w:val="006639B5"/>
    <w:rsid w:val="007845EF"/>
    <w:rsid w:val="007D4255"/>
    <w:rsid w:val="00936029"/>
    <w:rsid w:val="00A02845"/>
    <w:rsid w:val="00B13920"/>
    <w:rsid w:val="00C23E70"/>
    <w:rsid w:val="00C91B29"/>
    <w:rsid w:val="00CB7136"/>
    <w:rsid w:val="00DB3BA1"/>
    <w:rsid w:val="00E3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ity.civis.eu/templates/62ba20d83b5d0052dc00030b/start?context/%5btype%5d=Institutions::ClassOf&amp;context%5bid%5d=630755519a52af477a0000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11</cp:revision>
  <dcterms:created xsi:type="dcterms:W3CDTF">2022-09-12T06:15:00Z</dcterms:created>
  <dcterms:modified xsi:type="dcterms:W3CDTF">2022-09-13T09:41:00Z</dcterms:modified>
</cp:coreProperties>
</file>