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6EB56A" w14:textId="77777777" w:rsidR="004D68D4" w:rsidRDefault="004D68D4" w:rsidP="004D68D4">
      <w:pPr>
        <w:pStyle w:val="Titlu1"/>
        <w:shd w:val="clear" w:color="auto" w:fill="FFFFFF"/>
        <w:spacing w:before="0" w:line="552" w:lineRule="atLeast"/>
        <w:rPr>
          <w:color w:val="222222"/>
        </w:rPr>
      </w:pPr>
      <w:r>
        <w:rPr>
          <w:color w:val="222222"/>
          <w:sz w:val="24"/>
          <w:szCs w:val="24"/>
        </w:rPr>
        <w:t>Noaptea Cercetătorilor 2022 la</w:t>
      </w:r>
      <w:r>
        <w:rPr>
          <w:b w:val="0"/>
          <w:bCs/>
          <w:color w:val="222222"/>
          <w:sz w:val="24"/>
          <w:szCs w:val="24"/>
        </w:rPr>
        <w:t> </w:t>
      </w:r>
      <w:r>
        <w:rPr>
          <w:color w:val="222222"/>
          <w:sz w:val="24"/>
          <w:szCs w:val="24"/>
        </w:rPr>
        <w:t>Geoparcul Internațional UNESCO Țara Hațegului: ateliere de știință în aer liber</w:t>
      </w:r>
    </w:p>
    <w:p w14:paraId="1A558026" w14:textId="77777777" w:rsidR="00203340" w:rsidRPr="00544B6A" w:rsidRDefault="00203340">
      <w:pPr>
        <w:jc w:val="center"/>
        <w:rPr>
          <w:rFonts w:ascii="Times New Roman" w:eastAsia="Arial" w:hAnsi="Times New Roman" w:cs="Times New Roman"/>
          <w:sz w:val="24"/>
          <w:szCs w:val="24"/>
          <w:highlight w:val="white"/>
        </w:rPr>
      </w:pPr>
      <w:bookmarkStart w:id="0" w:name="_GoBack"/>
      <w:bookmarkEnd w:id="0"/>
    </w:p>
    <w:p w14:paraId="5D220473" w14:textId="4F1B3E1F" w:rsidR="00203340" w:rsidRPr="00544B6A" w:rsidRDefault="00544B6A"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 xml:space="preserve">În perioada </w:t>
      </w:r>
      <w:r w:rsidRPr="00544B6A">
        <w:rPr>
          <w:rFonts w:ascii="Times New Roman" w:eastAsia="Arial" w:hAnsi="Times New Roman" w:cs="Times New Roman"/>
          <w:b/>
          <w:sz w:val="24"/>
          <w:szCs w:val="24"/>
        </w:rPr>
        <w:t>30 septembrie-</w:t>
      </w:r>
      <w:r w:rsidR="00BD62BF">
        <w:rPr>
          <w:rFonts w:ascii="Times New Roman" w:eastAsia="Arial" w:hAnsi="Times New Roman" w:cs="Times New Roman"/>
          <w:b/>
          <w:sz w:val="24"/>
          <w:szCs w:val="24"/>
        </w:rPr>
        <w:t xml:space="preserve">1 </w:t>
      </w:r>
      <w:r w:rsidR="00932A56" w:rsidRPr="00544B6A">
        <w:rPr>
          <w:rFonts w:ascii="Times New Roman" w:eastAsia="Arial" w:hAnsi="Times New Roman" w:cs="Times New Roman"/>
          <w:b/>
          <w:sz w:val="24"/>
          <w:szCs w:val="24"/>
        </w:rPr>
        <w:t>octombrie</w:t>
      </w:r>
      <w:r w:rsidR="00932A56" w:rsidRPr="00544B6A">
        <w:rPr>
          <w:rFonts w:ascii="Times New Roman" w:eastAsia="Arial" w:hAnsi="Times New Roman" w:cs="Times New Roman"/>
          <w:sz w:val="24"/>
          <w:szCs w:val="24"/>
        </w:rPr>
        <w:t xml:space="preserve">, cercetătorii din consorțiul ReCoNnect invită publicul larg să descopere </w:t>
      </w:r>
      <w:r w:rsidR="00932A56" w:rsidRPr="00544B6A">
        <w:rPr>
          <w:rFonts w:ascii="Times New Roman" w:eastAsia="Arial" w:hAnsi="Times New Roman" w:cs="Times New Roman"/>
          <w:sz w:val="24"/>
          <w:szCs w:val="24"/>
          <w:highlight w:val="white"/>
        </w:rPr>
        <w:t>lumea extraordinară a științei</w:t>
      </w:r>
      <w:r w:rsidR="00932A56" w:rsidRPr="00544B6A">
        <w:rPr>
          <w:rFonts w:ascii="Times New Roman" w:eastAsia="Arial" w:hAnsi="Times New Roman" w:cs="Times New Roman"/>
          <w:sz w:val="24"/>
          <w:szCs w:val="24"/>
        </w:rPr>
        <w:t xml:space="preserve"> prin zeci de activități destinate minților curioase de toate vârstele, în cadrul evenimentului Noaptea Cercetătorilor Europeni 2022. Anul acesta, evenimentul se desfășoară sub patronajul Ministerului Cercetării, Inovării și Digitalizării și </w:t>
      </w:r>
      <w:r w:rsidR="00FD6069">
        <w:rPr>
          <w:rFonts w:ascii="Times New Roman" w:eastAsia="Arial" w:hAnsi="Times New Roman" w:cs="Times New Roman"/>
          <w:sz w:val="24"/>
          <w:szCs w:val="24"/>
        </w:rPr>
        <w:t>include</w:t>
      </w:r>
      <w:r w:rsidR="00932A56" w:rsidRPr="00544B6A">
        <w:rPr>
          <w:rFonts w:ascii="Times New Roman" w:eastAsia="Arial" w:hAnsi="Times New Roman" w:cs="Times New Roman"/>
          <w:sz w:val="24"/>
          <w:szCs w:val="24"/>
        </w:rPr>
        <w:t xml:space="preserve"> activități dintre cele mai diverse în 19 locații din țară, toate gravitân</w:t>
      </w:r>
      <w:r w:rsidRPr="00544B6A">
        <w:rPr>
          <w:rFonts w:ascii="Times New Roman" w:eastAsia="Arial" w:hAnsi="Times New Roman" w:cs="Times New Roman"/>
          <w:sz w:val="24"/>
          <w:szCs w:val="24"/>
        </w:rPr>
        <w:t xml:space="preserve">d în jurul tematicii generale: </w:t>
      </w:r>
      <w:r w:rsidR="00932A56" w:rsidRPr="00544B6A">
        <w:rPr>
          <w:rFonts w:ascii="Times New Roman" w:eastAsia="Arial" w:hAnsi="Times New Roman" w:cs="Times New Roman"/>
          <w:b/>
          <w:i/>
          <w:sz w:val="24"/>
          <w:szCs w:val="24"/>
        </w:rPr>
        <w:t>New science, trends and results</w:t>
      </w:r>
      <w:r w:rsidR="00932A56" w:rsidRPr="00544B6A">
        <w:rPr>
          <w:rFonts w:ascii="Times New Roman" w:eastAsia="Arial" w:hAnsi="Times New Roman" w:cs="Times New Roman"/>
          <w:sz w:val="24"/>
          <w:szCs w:val="24"/>
        </w:rPr>
        <w:t>.</w:t>
      </w:r>
    </w:p>
    <w:p w14:paraId="7D119706" w14:textId="77777777" w:rsidR="00203340" w:rsidRPr="00544B6A" w:rsidRDefault="009A4740"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 xml:space="preserve">Evenimentul aduce zona de cercetare de excelență din România în fața publicului larg, oferă zone pline de jocuri, concursuri cu premii, experimente sau expoziții pentru stimularea creativității, a gândirii critice, a curiozității. Intrarea este gratuită la toate activitățile propuse de partenerii din consorțiu. Institute de cercetare și de învățământ superior de prestigiu din România și-au unit eforturile pentru a oferi o experiență spectaculoasă publicului într-un mod interactiv, educativ și distractiv. </w:t>
      </w:r>
    </w:p>
    <w:p w14:paraId="4F8D501B" w14:textId="0AB0C81A" w:rsidR="00544B6A" w:rsidRPr="00544B6A" w:rsidRDefault="00C648C0"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 xml:space="preserve">În Geoparcul Internațional UNESCO Țara Hațegului vor avea loc două evenimente: </w:t>
      </w:r>
      <w:r w:rsidRPr="00544B6A">
        <w:rPr>
          <w:rFonts w:ascii="Times New Roman" w:eastAsia="Arial" w:hAnsi="Times New Roman" w:cs="Times New Roman"/>
          <w:b/>
          <w:bCs/>
          <w:sz w:val="24"/>
          <w:szCs w:val="24"/>
        </w:rPr>
        <w:t xml:space="preserve">„Natura – </w:t>
      </w:r>
      <w:r w:rsidR="009A3DDE" w:rsidRPr="00544B6A">
        <w:rPr>
          <w:rFonts w:ascii="Times New Roman" w:eastAsia="Arial" w:hAnsi="Times New Roman" w:cs="Times New Roman"/>
          <w:b/>
          <w:bCs/>
          <w:sz w:val="24"/>
          <w:szCs w:val="24"/>
        </w:rPr>
        <w:t>c</w:t>
      </w:r>
      <w:r w:rsidRPr="00544B6A">
        <w:rPr>
          <w:rFonts w:ascii="Times New Roman" w:eastAsia="Arial" w:hAnsi="Times New Roman" w:cs="Times New Roman"/>
          <w:b/>
          <w:bCs/>
          <w:sz w:val="24"/>
          <w:szCs w:val="24"/>
        </w:rPr>
        <w:t>omori ascunse în pădurea Slivuț (Hațeg)</w:t>
      </w:r>
      <w:r w:rsidRPr="00544B6A">
        <w:rPr>
          <w:rFonts w:ascii="Times New Roman" w:eastAsia="Arial" w:hAnsi="Times New Roman" w:cs="Times New Roman"/>
          <w:sz w:val="24"/>
          <w:szCs w:val="24"/>
        </w:rPr>
        <w:t xml:space="preserve">” și </w:t>
      </w:r>
      <w:r w:rsidRPr="00544B6A">
        <w:rPr>
          <w:rFonts w:ascii="Times New Roman" w:eastAsia="Arial" w:hAnsi="Times New Roman" w:cs="Times New Roman"/>
          <w:b/>
          <w:bCs/>
          <w:sz w:val="24"/>
          <w:szCs w:val="24"/>
        </w:rPr>
        <w:t>„Terra – incursiune în lumea vulcanilor dispăruți</w:t>
      </w:r>
      <w:r w:rsidR="000C222B" w:rsidRPr="00544B6A">
        <w:rPr>
          <w:rFonts w:ascii="Times New Roman" w:eastAsia="Arial" w:hAnsi="Times New Roman" w:cs="Times New Roman"/>
          <w:b/>
          <w:bCs/>
          <w:sz w:val="24"/>
          <w:szCs w:val="24"/>
        </w:rPr>
        <w:t xml:space="preserve"> (Densuș – Casa Vulcanilor)</w:t>
      </w:r>
      <w:r w:rsidRPr="00544B6A">
        <w:rPr>
          <w:rFonts w:ascii="Times New Roman" w:eastAsia="Arial" w:hAnsi="Times New Roman" w:cs="Times New Roman"/>
          <w:sz w:val="24"/>
          <w:szCs w:val="24"/>
        </w:rPr>
        <w:t xml:space="preserve">.” Cele două evenimente </w:t>
      </w:r>
      <w:r w:rsidR="00BA1868" w:rsidRPr="00544B6A">
        <w:rPr>
          <w:rFonts w:ascii="Times New Roman" w:eastAsia="Arial" w:hAnsi="Times New Roman" w:cs="Times New Roman"/>
          <w:sz w:val="24"/>
          <w:szCs w:val="24"/>
        </w:rPr>
        <w:t xml:space="preserve">se adresează </w:t>
      </w:r>
      <w:r w:rsidR="003B71C2" w:rsidRPr="00544B6A">
        <w:rPr>
          <w:rFonts w:ascii="Times New Roman" w:eastAsia="Arial" w:hAnsi="Times New Roman" w:cs="Times New Roman"/>
          <w:sz w:val="24"/>
          <w:szCs w:val="24"/>
        </w:rPr>
        <w:t xml:space="preserve">în principal </w:t>
      </w:r>
      <w:r w:rsidR="00BA1868" w:rsidRPr="00544B6A">
        <w:rPr>
          <w:rFonts w:ascii="Times New Roman" w:eastAsia="Arial" w:hAnsi="Times New Roman" w:cs="Times New Roman"/>
          <w:sz w:val="24"/>
          <w:szCs w:val="24"/>
        </w:rPr>
        <w:t xml:space="preserve">elevilor și profesorilor din Rețeaua EduGeoparc și </w:t>
      </w:r>
      <w:r w:rsidRPr="00544B6A">
        <w:rPr>
          <w:rFonts w:ascii="Times New Roman" w:eastAsia="Arial" w:hAnsi="Times New Roman" w:cs="Times New Roman"/>
          <w:sz w:val="24"/>
          <w:szCs w:val="24"/>
        </w:rPr>
        <w:t xml:space="preserve">vor avea loc </w:t>
      </w:r>
      <w:r w:rsidRPr="00544B6A">
        <w:rPr>
          <w:rFonts w:ascii="Times New Roman" w:eastAsia="Arial" w:hAnsi="Times New Roman" w:cs="Times New Roman"/>
          <w:b/>
          <w:bCs/>
          <w:sz w:val="24"/>
          <w:szCs w:val="24"/>
        </w:rPr>
        <w:t>sâmbătă</w:t>
      </w:r>
      <w:r w:rsidR="00725F39">
        <w:rPr>
          <w:rFonts w:ascii="Times New Roman" w:eastAsia="Arial" w:hAnsi="Times New Roman" w:cs="Times New Roman"/>
          <w:b/>
          <w:bCs/>
          <w:sz w:val="24"/>
          <w:szCs w:val="24"/>
        </w:rPr>
        <w:t>,</w:t>
      </w:r>
      <w:r w:rsidRPr="00544B6A">
        <w:rPr>
          <w:rFonts w:ascii="Times New Roman" w:eastAsia="Arial" w:hAnsi="Times New Roman" w:cs="Times New Roman"/>
          <w:b/>
          <w:bCs/>
          <w:sz w:val="24"/>
          <w:szCs w:val="24"/>
        </w:rPr>
        <w:t xml:space="preserve"> 1 octombrie</w:t>
      </w:r>
      <w:r w:rsidRPr="00544B6A">
        <w:rPr>
          <w:rFonts w:ascii="Times New Roman" w:eastAsia="Arial" w:hAnsi="Times New Roman" w:cs="Times New Roman"/>
          <w:sz w:val="24"/>
          <w:szCs w:val="24"/>
        </w:rPr>
        <w:t xml:space="preserve">, între </w:t>
      </w:r>
      <w:r w:rsidR="00544B6A" w:rsidRPr="00544B6A">
        <w:rPr>
          <w:rFonts w:ascii="Times New Roman" w:eastAsia="Arial" w:hAnsi="Times New Roman" w:cs="Times New Roman"/>
          <w:b/>
          <w:bCs/>
          <w:sz w:val="24"/>
          <w:szCs w:val="24"/>
        </w:rPr>
        <w:t>orele 11:00-13:</w:t>
      </w:r>
      <w:r w:rsidRPr="00544B6A">
        <w:rPr>
          <w:rFonts w:ascii="Times New Roman" w:eastAsia="Arial" w:hAnsi="Times New Roman" w:cs="Times New Roman"/>
          <w:b/>
          <w:bCs/>
          <w:sz w:val="24"/>
          <w:szCs w:val="24"/>
        </w:rPr>
        <w:t>00</w:t>
      </w:r>
      <w:r w:rsidR="000C222B" w:rsidRPr="00544B6A">
        <w:rPr>
          <w:rFonts w:ascii="Times New Roman" w:eastAsia="Arial" w:hAnsi="Times New Roman" w:cs="Times New Roman"/>
          <w:sz w:val="24"/>
          <w:szCs w:val="24"/>
        </w:rPr>
        <w:t xml:space="preserve">. </w:t>
      </w:r>
    </w:p>
    <w:p w14:paraId="26DBCCEC" w14:textId="7B46F1E6" w:rsidR="00203340" w:rsidRPr="00544B6A" w:rsidRDefault="000C222B"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 xml:space="preserve">Atelierele interactive din cadrul celor două evenimente vor fi susținute de Andreea Jigman și Violeta Vornicu de la Universitatea din București. Prin activități practice, observații directe și jocuri, participanții vor descoperi </w:t>
      </w:r>
      <w:r w:rsidR="00AB67BD" w:rsidRPr="00544B6A">
        <w:rPr>
          <w:rFonts w:ascii="Times New Roman" w:eastAsia="Arial" w:hAnsi="Times New Roman" w:cs="Times New Roman"/>
          <w:sz w:val="24"/>
          <w:szCs w:val="24"/>
        </w:rPr>
        <w:t xml:space="preserve">informații inedite legate de natura din jurul nostru și de istoria planetei Pământ. </w:t>
      </w:r>
    </w:p>
    <w:p w14:paraId="7F01820B" w14:textId="6F2576FE" w:rsidR="00544B6A" w:rsidRPr="00544B6A" w:rsidRDefault="00544B6A" w:rsidP="00932A56">
      <w:pPr>
        <w:spacing w:before="240" w:after="240"/>
        <w:jc w:val="both"/>
        <w:rPr>
          <w:rFonts w:ascii="Times New Roman" w:eastAsia="Arial" w:hAnsi="Times New Roman" w:cs="Times New Roman"/>
          <w:b/>
          <w:sz w:val="24"/>
          <w:szCs w:val="24"/>
        </w:rPr>
      </w:pPr>
      <w:r w:rsidRPr="00544B6A">
        <w:rPr>
          <w:rFonts w:ascii="Times New Roman" w:eastAsia="Arial" w:hAnsi="Times New Roman" w:cs="Times New Roman"/>
          <w:b/>
          <w:sz w:val="24"/>
          <w:szCs w:val="24"/>
        </w:rPr>
        <w:t>Noaptea Cercetătorilor Europeni în peste 300 de orașe europene</w:t>
      </w:r>
    </w:p>
    <w:p w14:paraId="1EA14FDB" w14:textId="0281A668" w:rsidR="00203340" w:rsidRPr="00544B6A" w:rsidRDefault="009A4740"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 xml:space="preserve">Noaptea Cercetătorilor Europeni se desfășoară anual în peste 300 de orașe europene, iar în România, anul acesta, are loc în orașe precum București, Timișoara, Cluj-Napoca, Suceava, Galați și multe altele. Cu ocazia evenimentului, publicul larg va </w:t>
      </w:r>
      <w:r w:rsidR="00442823">
        <w:rPr>
          <w:rFonts w:ascii="Times New Roman" w:eastAsia="Arial" w:hAnsi="Times New Roman" w:cs="Times New Roman"/>
          <w:sz w:val="24"/>
          <w:szCs w:val="24"/>
        </w:rPr>
        <w:t>avea prilejul de a</w:t>
      </w:r>
      <w:r w:rsidRPr="00544B6A">
        <w:rPr>
          <w:rFonts w:ascii="Times New Roman" w:eastAsia="Arial" w:hAnsi="Times New Roman" w:cs="Times New Roman"/>
          <w:sz w:val="24"/>
          <w:szCs w:val="24"/>
        </w:rPr>
        <w:t xml:space="preserve"> intra în dialog cu cercetători</w:t>
      </w:r>
      <w:r w:rsidR="00442823">
        <w:rPr>
          <w:rFonts w:ascii="Times New Roman" w:eastAsia="Arial" w:hAnsi="Times New Roman" w:cs="Times New Roman"/>
          <w:sz w:val="24"/>
          <w:szCs w:val="24"/>
        </w:rPr>
        <w:t>i</w:t>
      </w:r>
      <w:r w:rsidRPr="00544B6A">
        <w:rPr>
          <w:rFonts w:ascii="Times New Roman" w:eastAsia="Arial" w:hAnsi="Times New Roman" w:cs="Times New Roman"/>
          <w:sz w:val="24"/>
          <w:szCs w:val="24"/>
        </w:rPr>
        <w:t xml:space="preserve"> și </w:t>
      </w:r>
      <w:r w:rsidR="00442823">
        <w:rPr>
          <w:rFonts w:ascii="Times New Roman" w:eastAsia="Arial" w:hAnsi="Times New Roman" w:cs="Times New Roman"/>
          <w:sz w:val="24"/>
          <w:szCs w:val="24"/>
        </w:rPr>
        <w:t xml:space="preserve">de a </w:t>
      </w:r>
      <w:r w:rsidRPr="00544B6A">
        <w:rPr>
          <w:rFonts w:ascii="Times New Roman" w:eastAsia="Arial" w:hAnsi="Times New Roman" w:cs="Times New Roman"/>
          <w:sz w:val="24"/>
          <w:szCs w:val="24"/>
        </w:rPr>
        <w:t>urmări experimente spectaculoase, demonstrații live și conferințe fascinante despre știință.</w:t>
      </w:r>
    </w:p>
    <w:p w14:paraId="2D813BA2" w14:textId="1896AC26" w:rsidR="00203340" w:rsidRPr="00544B6A" w:rsidRDefault="009A4740"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 xml:space="preserve">Activitățile consorțiului ReCoNnect se vor desfășura în București și </w:t>
      </w:r>
      <w:r w:rsidR="00442823">
        <w:rPr>
          <w:rFonts w:ascii="Times New Roman" w:eastAsia="Arial" w:hAnsi="Times New Roman" w:cs="Times New Roman"/>
          <w:sz w:val="24"/>
          <w:szCs w:val="24"/>
        </w:rPr>
        <w:t xml:space="preserve">în </w:t>
      </w:r>
      <w:r w:rsidRPr="00544B6A">
        <w:rPr>
          <w:rFonts w:ascii="Times New Roman" w:eastAsia="Arial" w:hAnsi="Times New Roman" w:cs="Times New Roman"/>
          <w:sz w:val="24"/>
          <w:szCs w:val="24"/>
        </w:rPr>
        <w:t xml:space="preserve">alte 18 </w:t>
      </w:r>
      <w:r w:rsidR="00442823">
        <w:rPr>
          <w:rFonts w:ascii="Times New Roman" w:eastAsia="Arial" w:hAnsi="Times New Roman" w:cs="Times New Roman"/>
          <w:sz w:val="24"/>
          <w:szCs w:val="24"/>
        </w:rPr>
        <w:t xml:space="preserve">orașe </w:t>
      </w:r>
      <w:r w:rsidRPr="00544B6A">
        <w:rPr>
          <w:rFonts w:ascii="Times New Roman" w:eastAsia="Arial" w:hAnsi="Times New Roman" w:cs="Times New Roman"/>
          <w:sz w:val="24"/>
          <w:szCs w:val="24"/>
        </w:rPr>
        <w:t>(Baia Mare, Bistrița, Brăila, Buzău, Cluj-Napoca, Fălticeni, Focșani, Galați, Măgurele, Pitești, Satu Mare, Suceava, Târgu Neamț, Timișoara)</w:t>
      </w:r>
      <w:r w:rsidR="00442823">
        <w:rPr>
          <w:rFonts w:ascii="Times New Roman" w:eastAsia="Arial" w:hAnsi="Times New Roman" w:cs="Times New Roman"/>
          <w:sz w:val="24"/>
          <w:szCs w:val="24"/>
        </w:rPr>
        <w:t xml:space="preserve">, precum și </w:t>
      </w:r>
      <w:r w:rsidR="002207DB">
        <w:rPr>
          <w:rFonts w:ascii="Times New Roman" w:eastAsia="Arial" w:hAnsi="Times New Roman" w:cs="Times New Roman"/>
          <w:sz w:val="24"/>
          <w:szCs w:val="24"/>
        </w:rPr>
        <w:t xml:space="preserve">în </w:t>
      </w:r>
      <w:r w:rsidRPr="00544B6A">
        <w:rPr>
          <w:rFonts w:ascii="Times New Roman" w:eastAsia="Arial" w:hAnsi="Times New Roman" w:cs="Times New Roman"/>
          <w:sz w:val="24"/>
          <w:szCs w:val="24"/>
        </w:rPr>
        <w:t>mediul rural</w:t>
      </w:r>
      <w:r w:rsidR="002207DB">
        <w:rPr>
          <w:rFonts w:ascii="Times New Roman" w:eastAsia="Arial" w:hAnsi="Times New Roman" w:cs="Times New Roman"/>
          <w:sz w:val="24"/>
          <w:szCs w:val="24"/>
        </w:rPr>
        <w:t>,</w:t>
      </w:r>
      <w:r w:rsidRPr="00544B6A">
        <w:rPr>
          <w:rFonts w:ascii="Times New Roman" w:eastAsia="Arial" w:hAnsi="Times New Roman" w:cs="Times New Roman"/>
          <w:sz w:val="24"/>
          <w:szCs w:val="24"/>
        </w:rPr>
        <w:t xml:space="preserve"> în zonele </w:t>
      </w:r>
      <w:r w:rsidR="00C41FF8" w:rsidRPr="00544B6A">
        <w:rPr>
          <w:rFonts w:ascii="Times New Roman" w:eastAsia="Arial" w:hAnsi="Times New Roman" w:cs="Times New Roman"/>
          <w:sz w:val="24"/>
          <w:szCs w:val="24"/>
        </w:rPr>
        <w:t xml:space="preserve">Geoparcului UNESCO Țara Hațegului, </w:t>
      </w:r>
      <w:r w:rsidRPr="00544B6A">
        <w:rPr>
          <w:rFonts w:ascii="Times New Roman" w:eastAsia="Arial" w:hAnsi="Times New Roman" w:cs="Times New Roman"/>
          <w:sz w:val="24"/>
          <w:szCs w:val="24"/>
        </w:rPr>
        <w:t xml:space="preserve">Geoparcului UNESCO Ținutul Buzăului, Geoparcului Carpaterra și Geoparcului Oltenia de sub Munte. </w:t>
      </w:r>
    </w:p>
    <w:p w14:paraId="51D97CBC" w14:textId="03925E39" w:rsidR="00203340" w:rsidRPr="00544B6A" w:rsidRDefault="009A4740"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lastRenderedPageBreak/>
        <w:t>Evenimentul de anul acesta este organizat de un consorțiu național din care fac parte Institutul Național pentru Fizică și Inginerie Nucleară – Horia Hulubei, Institutul Național de Cercetare</w:t>
      </w:r>
      <w:r w:rsidR="002207DB">
        <w:rPr>
          <w:rFonts w:ascii="Times New Roman" w:eastAsia="Arial" w:hAnsi="Times New Roman" w:cs="Times New Roman"/>
          <w:sz w:val="24"/>
          <w:szCs w:val="24"/>
        </w:rPr>
        <w:t xml:space="preserve"> – </w:t>
      </w:r>
      <w:r w:rsidRPr="00544B6A">
        <w:rPr>
          <w:rFonts w:ascii="Times New Roman" w:eastAsia="Arial" w:hAnsi="Times New Roman" w:cs="Times New Roman"/>
          <w:sz w:val="24"/>
          <w:szCs w:val="24"/>
        </w:rPr>
        <w:t>Dezvoltare</w:t>
      </w:r>
      <w:r w:rsidR="002207DB">
        <w:rPr>
          <w:rFonts w:ascii="Times New Roman" w:eastAsia="Arial" w:hAnsi="Times New Roman" w:cs="Times New Roman"/>
          <w:sz w:val="24"/>
          <w:szCs w:val="24"/>
        </w:rPr>
        <w:t xml:space="preserve"> </w:t>
      </w:r>
      <w:r w:rsidRPr="00544B6A">
        <w:rPr>
          <w:rFonts w:ascii="Times New Roman" w:eastAsia="Arial" w:hAnsi="Times New Roman" w:cs="Times New Roman"/>
          <w:sz w:val="24"/>
          <w:szCs w:val="24"/>
        </w:rPr>
        <w:t>pentru Fizica Laserilor, Plasmei și Radiației, Institutul Național de Cercetare</w:t>
      </w:r>
      <w:r w:rsidR="002207DB">
        <w:rPr>
          <w:rFonts w:ascii="Times New Roman" w:eastAsia="Arial" w:hAnsi="Times New Roman" w:cs="Times New Roman"/>
          <w:sz w:val="24"/>
          <w:szCs w:val="24"/>
        </w:rPr>
        <w:t xml:space="preserve"> – </w:t>
      </w:r>
      <w:r w:rsidRPr="00544B6A">
        <w:rPr>
          <w:rFonts w:ascii="Times New Roman" w:eastAsia="Arial" w:hAnsi="Times New Roman" w:cs="Times New Roman"/>
          <w:sz w:val="24"/>
          <w:szCs w:val="24"/>
        </w:rPr>
        <w:t>Dezvoltare</w:t>
      </w:r>
      <w:r w:rsidR="002207DB">
        <w:rPr>
          <w:rFonts w:ascii="Times New Roman" w:eastAsia="Arial" w:hAnsi="Times New Roman" w:cs="Times New Roman"/>
          <w:sz w:val="24"/>
          <w:szCs w:val="24"/>
        </w:rPr>
        <w:t xml:space="preserve"> </w:t>
      </w:r>
      <w:r w:rsidRPr="00544B6A">
        <w:rPr>
          <w:rFonts w:ascii="Times New Roman" w:eastAsia="Arial" w:hAnsi="Times New Roman" w:cs="Times New Roman"/>
          <w:sz w:val="24"/>
          <w:szCs w:val="24"/>
        </w:rPr>
        <w:t>pentru Fizica Materialelor, Institutul Național de Cercetare</w:t>
      </w:r>
      <w:r w:rsidR="002207DB">
        <w:rPr>
          <w:rFonts w:ascii="Times New Roman" w:eastAsia="Arial" w:hAnsi="Times New Roman" w:cs="Times New Roman"/>
          <w:sz w:val="24"/>
          <w:szCs w:val="24"/>
        </w:rPr>
        <w:t xml:space="preserve"> – </w:t>
      </w:r>
      <w:r w:rsidRPr="00544B6A">
        <w:rPr>
          <w:rFonts w:ascii="Times New Roman" w:eastAsia="Arial" w:hAnsi="Times New Roman" w:cs="Times New Roman"/>
          <w:sz w:val="24"/>
          <w:szCs w:val="24"/>
        </w:rPr>
        <w:t>Dezvoltare</w:t>
      </w:r>
      <w:r w:rsidR="002207DB">
        <w:rPr>
          <w:rFonts w:ascii="Times New Roman" w:eastAsia="Arial" w:hAnsi="Times New Roman" w:cs="Times New Roman"/>
          <w:sz w:val="24"/>
          <w:szCs w:val="24"/>
        </w:rPr>
        <w:t xml:space="preserve"> </w:t>
      </w:r>
      <w:r w:rsidRPr="00544B6A">
        <w:rPr>
          <w:rFonts w:ascii="Times New Roman" w:eastAsia="Arial" w:hAnsi="Times New Roman" w:cs="Times New Roman"/>
          <w:sz w:val="24"/>
          <w:szCs w:val="24"/>
        </w:rPr>
        <w:t>pentru Fizica Pământului, Institutul de Științe Spațiale, Institutul de Fizică Atomică, Universitatea din București, Universitatea Babeș Bolyai din Cluj</w:t>
      </w:r>
      <w:r w:rsidR="002207DB">
        <w:rPr>
          <w:rFonts w:ascii="Times New Roman" w:eastAsia="Arial" w:hAnsi="Times New Roman" w:cs="Times New Roman"/>
          <w:sz w:val="24"/>
          <w:szCs w:val="24"/>
        </w:rPr>
        <w:t>-Napoca</w:t>
      </w:r>
      <w:r w:rsidRPr="00544B6A">
        <w:rPr>
          <w:rFonts w:ascii="Times New Roman" w:eastAsia="Arial" w:hAnsi="Times New Roman" w:cs="Times New Roman"/>
          <w:sz w:val="24"/>
          <w:szCs w:val="24"/>
        </w:rPr>
        <w:t xml:space="preserve">, Universitatea „Ștefan cel Mare” din Suceava și Universitatea Dunărea de Jos din Galați. </w:t>
      </w:r>
    </w:p>
    <w:p w14:paraId="1F930BB2" w14:textId="77777777" w:rsidR="00203340" w:rsidRPr="00544B6A" w:rsidRDefault="009A4740" w:rsidP="00932A56">
      <w:pPr>
        <w:spacing w:before="240" w:after="240"/>
        <w:jc w:val="both"/>
        <w:rPr>
          <w:rFonts w:ascii="Times New Roman" w:eastAsia="Arial" w:hAnsi="Times New Roman" w:cs="Times New Roman"/>
          <w:i/>
          <w:color w:val="00000A"/>
          <w:sz w:val="24"/>
          <w:szCs w:val="24"/>
        </w:rPr>
      </w:pPr>
      <w:r w:rsidRPr="00544B6A">
        <w:rPr>
          <w:rFonts w:ascii="Times New Roman" w:eastAsia="Arial" w:hAnsi="Times New Roman" w:cs="Times New Roman"/>
          <w:i/>
          <w:sz w:val="24"/>
          <w:szCs w:val="24"/>
        </w:rPr>
        <w:t>La nivelul Uniunii Europene, Noaptea Europeană a Cercetătorilor se înscrie în seria Acțiunilor Marie Sklodowska-Curie din proiectul cadru Horizon 2020. Evenimentele sunt finanțate prin HORIZON-MSCA-2022-CITIZENS-01, G</w:t>
      </w:r>
      <w:r w:rsidRPr="00544B6A">
        <w:rPr>
          <w:rFonts w:ascii="Times New Roman" w:eastAsia="Arial" w:hAnsi="Times New Roman" w:cs="Times New Roman"/>
          <w:i/>
          <w:color w:val="00000A"/>
          <w:sz w:val="24"/>
          <w:szCs w:val="24"/>
        </w:rPr>
        <w:t xml:space="preserve">.A. nr. 101061680. </w:t>
      </w:r>
    </w:p>
    <w:p w14:paraId="60270EC1" w14:textId="1E7D68A7" w:rsidR="00203340" w:rsidRPr="00544B6A" w:rsidRDefault="009A4740" w:rsidP="00932A56">
      <w:pPr>
        <w:spacing w:before="240" w:after="240"/>
        <w:jc w:val="both"/>
        <w:rPr>
          <w:rFonts w:ascii="Times New Roman" w:eastAsia="Arial" w:hAnsi="Times New Roman" w:cs="Times New Roman"/>
          <w:sz w:val="24"/>
          <w:szCs w:val="24"/>
        </w:rPr>
      </w:pPr>
      <w:r w:rsidRPr="00544B6A">
        <w:rPr>
          <w:rFonts w:ascii="Times New Roman" w:eastAsia="Arial" w:hAnsi="Times New Roman" w:cs="Times New Roman"/>
          <w:sz w:val="24"/>
          <w:szCs w:val="24"/>
        </w:rPr>
        <w:t>Detalii supl</w:t>
      </w:r>
      <w:r w:rsidR="00544B6A" w:rsidRPr="00544B6A">
        <w:rPr>
          <w:rFonts w:ascii="Times New Roman" w:eastAsia="Arial" w:hAnsi="Times New Roman" w:cs="Times New Roman"/>
          <w:sz w:val="24"/>
          <w:szCs w:val="24"/>
        </w:rPr>
        <w:t xml:space="preserve">imentare și programul complet </w:t>
      </w:r>
      <w:r w:rsidR="002207DB">
        <w:rPr>
          <w:rFonts w:ascii="Times New Roman" w:eastAsia="Arial" w:hAnsi="Times New Roman" w:cs="Times New Roman"/>
          <w:sz w:val="24"/>
          <w:szCs w:val="24"/>
        </w:rPr>
        <w:t xml:space="preserve">al evenimentului </w:t>
      </w:r>
      <w:r w:rsidR="00544B6A" w:rsidRPr="00544B6A">
        <w:rPr>
          <w:rFonts w:ascii="Times New Roman" w:eastAsia="Arial" w:hAnsi="Times New Roman" w:cs="Times New Roman"/>
          <w:sz w:val="24"/>
          <w:szCs w:val="24"/>
        </w:rPr>
        <w:t xml:space="preserve">pot fi accesate </w:t>
      </w:r>
      <w:hyperlink r:id="rId8" w:history="1">
        <w:r w:rsidR="00544B6A" w:rsidRPr="002207DB">
          <w:rPr>
            <w:rStyle w:val="Hyperlink"/>
            <w:rFonts w:ascii="Times New Roman" w:eastAsia="Arial" w:hAnsi="Times New Roman" w:cs="Times New Roman"/>
            <w:b/>
            <w:bCs/>
            <w:sz w:val="24"/>
            <w:szCs w:val="24"/>
          </w:rPr>
          <w:t>aici</w:t>
        </w:r>
      </w:hyperlink>
      <w:r w:rsidR="00544B6A" w:rsidRPr="00544B6A">
        <w:rPr>
          <w:rFonts w:ascii="Times New Roman" w:eastAsia="Arial" w:hAnsi="Times New Roman" w:cs="Times New Roman"/>
          <w:sz w:val="24"/>
          <w:szCs w:val="24"/>
        </w:rPr>
        <w:t>.</w:t>
      </w:r>
      <w:hyperlink r:id="rId9">
        <w:r w:rsidRPr="00544B6A">
          <w:rPr>
            <w:rFonts w:ascii="Times New Roman" w:eastAsia="Arial" w:hAnsi="Times New Roman" w:cs="Times New Roman"/>
            <w:sz w:val="24"/>
            <w:szCs w:val="24"/>
          </w:rPr>
          <w:t xml:space="preserve"> </w:t>
        </w:r>
      </w:hyperlink>
      <w:r w:rsidR="00544B6A" w:rsidRPr="002207DB">
        <w:rPr>
          <w:rFonts w:ascii="Times New Roman" w:hAnsi="Times New Roman" w:cs="Times New Roman"/>
          <w:sz w:val="24"/>
          <w:szCs w:val="24"/>
        </w:rPr>
        <w:t xml:space="preserve">Mai multe informații despre activitățile derulate de Geoparcul Internațional UNESCO Țara Hațegului al UB pot fi accesate </w:t>
      </w:r>
      <w:hyperlink r:id="rId10" w:history="1">
        <w:r w:rsidR="00544B6A" w:rsidRPr="002207DB">
          <w:rPr>
            <w:rStyle w:val="Robust"/>
            <w:rFonts w:ascii="Times New Roman" w:hAnsi="Times New Roman" w:cs="Times New Roman"/>
            <w:color w:val="00CCFF"/>
          </w:rPr>
          <w:t>aici</w:t>
        </w:r>
      </w:hyperlink>
      <w:r w:rsidR="00544B6A" w:rsidRPr="00544B6A">
        <w:rPr>
          <w:rFonts w:ascii="Times New Roman" w:hAnsi="Times New Roman" w:cs="Times New Roman"/>
          <w:color w:val="002147"/>
        </w:rPr>
        <w:t xml:space="preserve"> </w:t>
      </w:r>
      <w:r w:rsidR="00544B6A" w:rsidRPr="002207DB">
        <w:rPr>
          <w:rFonts w:ascii="Times New Roman" w:hAnsi="Times New Roman" w:cs="Times New Roman"/>
        </w:rPr>
        <w:t>și</w:t>
      </w:r>
      <w:r w:rsidR="00544B6A" w:rsidRPr="00544B6A">
        <w:rPr>
          <w:rFonts w:ascii="Times New Roman" w:hAnsi="Times New Roman" w:cs="Times New Roman"/>
          <w:color w:val="002147"/>
        </w:rPr>
        <w:t xml:space="preserve"> </w:t>
      </w:r>
      <w:hyperlink r:id="rId11" w:history="1">
        <w:r w:rsidR="00544B6A" w:rsidRPr="00544B6A">
          <w:rPr>
            <w:rStyle w:val="Robust"/>
            <w:rFonts w:ascii="Times New Roman" w:hAnsi="Times New Roman" w:cs="Times New Roman"/>
            <w:color w:val="00CCFF"/>
          </w:rPr>
          <w:t>aici</w:t>
        </w:r>
      </w:hyperlink>
      <w:r w:rsidR="00544B6A" w:rsidRPr="00544B6A">
        <w:rPr>
          <w:rFonts w:ascii="Times New Roman" w:hAnsi="Times New Roman" w:cs="Times New Roman"/>
          <w:color w:val="00CCFF"/>
        </w:rPr>
        <w:t>.</w:t>
      </w:r>
    </w:p>
    <w:p w14:paraId="67DC5841" w14:textId="77777777" w:rsidR="003A7030" w:rsidRPr="00544B6A" w:rsidRDefault="003A7030" w:rsidP="003A7030">
      <w:pPr>
        <w:pStyle w:val="Body"/>
        <w:jc w:val="both"/>
        <w:rPr>
          <w:rFonts w:hAnsi="Times New Roman" w:cs="Times New Roman"/>
          <w:spacing w:val="10"/>
        </w:rPr>
      </w:pPr>
    </w:p>
    <w:p w14:paraId="6B7409B3" w14:textId="47C8C418" w:rsidR="003A7030" w:rsidRPr="00544B6A" w:rsidRDefault="003A7030" w:rsidP="003A7030">
      <w:pPr>
        <w:pStyle w:val="Body"/>
        <w:rPr>
          <w:rFonts w:hAnsi="Times New Roman" w:cs="Times New Roman"/>
        </w:rPr>
      </w:pPr>
    </w:p>
    <w:sectPr w:rsidR="003A7030" w:rsidRPr="00544B6A">
      <w:headerReference w:type="even" r:id="rId12"/>
      <w:headerReference w:type="default" r:id="rId13"/>
      <w:footerReference w:type="even" r:id="rId14"/>
      <w:footerReference w:type="default" r:id="rId15"/>
      <w:headerReference w:type="first" r:id="rId16"/>
      <w:footerReference w:type="first" r:id="rId17"/>
      <w:pgSz w:w="11906" w:h="16838"/>
      <w:pgMar w:top="1890" w:right="1417" w:bottom="1417" w:left="1417"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AE67D" w14:textId="77777777" w:rsidR="00522D67" w:rsidRDefault="00522D67">
      <w:pPr>
        <w:spacing w:after="0" w:line="240" w:lineRule="auto"/>
      </w:pPr>
      <w:r>
        <w:separator/>
      </w:r>
    </w:p>
  </w:endnote>
  <w:endnote w:type="continuationSeparator" w:id="0">
    <w:p w14:paraId="6BE37639" w14:textId="77777777" w:rsidR="00522D67" w:rsidRDefault="00522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02AEAE" w14:textId="77777777" w:rsidR="00203340" w:rsidRDefault="0020334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715C6" w14:textId="77777777" w:rsidR="00203340" w:rsidRDefault="0020334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BD2419" w14:textId="0B52EA49" w:rsidR="00203340" w:rsidRDefault="00203340">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CEC9C" w14:textId="77777777" w:rsidR="00522D67" w:rsidRDefault="00522D67">
      <w:pPr>
        <w:spacing w:after="0" w:line="240" w:lineRule="auto"/>
      </w:pPr>
      <w:r>
        <w:separator/>
      </w:r>
    </w:p>
  </w:footnote>
  <w:footnote w:type="continuationSeparator" w:id="0">
    <w:p w14:paraId="24024485" w14:textId="77777777" w:rsidR="00522D67" w:rsidRDefault="00522D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52736" w14:textId="77777777" w:rsidR="00203340" w:rsidRDefault="00203340">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EB3D0" w14:textId="77777777" w:rsidR="00203340" w:rsidRDefault="00203340">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B2990" w14:textId="7470112D" w:rsidR="00203340" w:rsidRDefault="00203340">
    <w:pPr>
      <w:tabs>
        <w:tab w:val="center" w:pos="4680"/>
        <w:tab w:val="right" w:pos="9360"/>
      </w:tabs>
      <w:jc w:val="right"/>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340"/>
    <w:rsid w:val="000973DA"/>
    <w:rsid w:val="000C222B"/>
    <w:rsid w:val="00203340"/>
    <w:rsid w:val="002207DB"/>
    <w:rsid w:val="003A67F4"/>
    <w:rsid w:val="003A7030"/>
    <w:rsid w:val="003B71C2"/>
    <w:rsid w:val="003E5082"/>
    <w:rsid w:val="00442823"/>
    <w:rsid w:val="004D68D4"/>
    <w:rsid w:val="00522D67"/>
    <w:rsid w:val="00544B6A"/>
    <w:rsid w:val="006968CC"/>
    <w:rsid w:val="00701EFE"/>
    <w:rsid w:val="00725F39"/>
    <w:rsid w:val="007357AF"/>
    <w:rsid w:val="007A0570"/>
    <w:rsid w:val="00932A56"/>
    <w:rsid w:val="00967692"/>
    <w:rsid w:val="009A3DDE"/>
    <w:rsid w:val="009A4740"/>
    <w:rsid w:val="00AB67BD"/>
    <w:rsid w:val="00BA1868"/>
    <w:rsid w:val="00BD62BF"/>
    <w:rsid w:val="00C41FF8"/>
    <w:rsid w:val="00C648C0"/>
    <w:rsid w:val="00F6787F"/>
    <w:rsid w:val="00FD6069"/>
    <w:rsid w:val="00FE4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6A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B7"/>
  </w:style>
  <w:style w:type="paragraph" w:styleId="Titlu1">
    <w:name w:val="heading 1"/>
    <w:basedOn w:val="Normal1"/>
    <w:next w:val="Normal1"/>
    <w:uiPriority w:val="9"/>
    <w:qFormat/>
    <w:rsid w:val="00BF6D2D"/>
    <w:pPr>
      <w:keepNext/>
      <w:keepLines/>
      <w:spacing w:before="480" w:after="120"/>
      <w:outlineLvl w:val="0"/>
    </w:pPr>
    <w:rPr>
      <w:b/>
      <w:sz w:val="48"/>
      <w:szCs w:val="48"/>
    </w:rPr>
  </w:style>
  <w:style w:type="paragraph" w:styleId="Titlu2">
    <w:name w:val="heading 2"/>
    <w:basedOn w:val="Normal1"/>
    <w:next w:val="Normal1"/>
    <w:uiPriority w:val="9"/>
    <w:semiHidden/>
    <w:unhideWhenUsed/>
    <w:qFormat/>
    <w:rsid w:val="00BF6D2D"/>
    <w:pPr>
      <w:keepNext/>
      <w:keepLines/>
      <w:spacing w:before="360" w:after="80"/>
      <w:outlineLvl w:val="1"/>
    </w:pPr>
    <w:rPr>
      <w:b/>
      <w:sz w:val="36"/>
      <w:szCs w:val="36"/>
    </w:rPr>
  </w:style>
  <w:style w:type="paragraph" w:styleId="Titlu3">
    <w:name w:val="heading 3"/>
    <w:basedOn w:val="Normal1"/>
    <w:next w:val="Normal1"/>
    <w:uiPriority w:val="9"/>
    <w:semiHidden/>
    <w:unhideWhenUsed/>
    <w:qFormat/>
    <w:rsid w:val="00BF6D2D"/>
    <w:pPr>
      <w:keepNext/>
      <w:keepLines/>
      <w:spacing w:before="280" w:after="80"/>
      <w:outlineLvl w:val="2"/>
    </w:pPr>
    <w:rPr>
      <w:b/>
      <w:sz w:val="28"/>
      <w:szCs w:val="28"/>
    </w:rPr>
  </w:style>
  <w:style w:type="paragraph" w:styleId="Titlu4">
    <w:name w:val="heading 4"/>
    <w:basedOn w:val="Normal1"/>
    <w:next w:val="Normal1"/>
    <w:uiPriority w:val="9"/>
    <w:semiHidden/>
    <w:unhideWhenUsed/>
    <w:qFormat/>
    <w:rsid w:val="00BF6D2D"/>
    <w:pPr>
      <w:keepNext/>
      <w:keepLines/>
      <w:spacing w:before="240" w:after="40"/>
      <w:outlineLvl w:val="3"/>
    </w:pPr>
    <w:rPr>
      <w:b/>
      <w:sz w:val="24"/>
      <w:szCs w:val="24"/>
    </w:rPr>
  </w:style>
  <w:style w:type="paragraph" w:styleId="Titlu5">
    <w:name w:val="heading 5"/>
    <w:basedOn w:val="Normal1"/>
    <w:next w:val="Normal1"/>
    <w:uiPriority w:val="9"/>
    <w:semiHidden/>
    <w:unhideWhenUsed/>
    <w:qFormat/>
    <w:rsid w:val="00BF6D2D"/>
    <w:pPr>
      <w:keepNext/>
      <w:keepLines/>
      <w:spacing w:before="220" w:after="40"/>
      <w:outlineLvl w:val="4"/>
    </w:pPr>
    <w:rPr>
      <w:b/>
    </w:rPr>
  </w:style>
  <w:style w:type="paragraph" w:styleId="Titlu6">
    <w:name w:val="heading 6"/>
    <w:basedOn w:val="Normal1"/>
    <w:next w:val="Normal1"/>
    <w:uiPriority w:val="9"/>
    <w:semiHidden/>
    <w:unhideWhenUsed/>
    <w:qFormat/>
    <w:rsid w:val="00BF6D2D"/>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1"/>
    <w:next w:val="Normal1"/>
    <w:uiPriority w:val="10"/>
    <w:qFormat/>
    <w:rsid w:val="00BF6D2D"/>
    <w:pPr>
      <w:keepNext/>
      <w:keepLines/>
      <w:spacing w:before="480" w:after="120"/>
    </w:pPr>
    <w:rPr>
      <w:b/>
      <w:sz w:val="72"/>
      <w:szCs w:val="72"/>
    </w:rPr>
  </w:style>
  <w:style w:type="paragraph" w:customStyle="1" w:styleId="Normal1">
    <w:name w:val="Normal1"/>
    <w:rsid w:val="00BF6D2D"/>
  </w:style>
  <w:style w:type="character" w:styleId="Hyperlink">
    <w:name w:val="Hyperlink"/>
    <w:basedOn w:val="Fontdeparagrafimplicit"/>
    <w:uiPriority w:val="99"/>
    <w:unhideWhenUsed/>
    <w:rsid w:val="00F567EA"/>
    <w:rPr>
      <w:color w:val="0000FF" w:themeColor="hyperlink"/>
      <w:u w:val="single"/>
    </w:rPr>
  </w:style>
  <w:style w:type="paragraph" w:styleId="TextnBalon">
    <w:name w:val="Balloon Text"/>
    <w:basedOn w:val="Normal"/>
    <w:link w:val="TextnBalonCaracter"/>
    <w:uiPriority w:val="99"/>
    <w:semiHidden/>
    <w:unhideWhenUsed/>
    <w:rsid w:val="00F567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67EA"/>
    <w:rPr>
      <w:rFonts w:ascii="Tahoma" w:hAnsi="Tahoma" w:cs="Tahoma"/>
      <w:sz w:val="16"/>
      <w:szCs w:val="16"/>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132A2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32A27"/>
  </w:style>
  <w:style w:type="paragraph" w:styleId="Subsol">
    <w:name w:val="footer"/>
    <w:basedOn w:val="Normal"/>
    <w:link w:val="SubsolCaracter"/>
    <w:uiPriority w:val="99"/>
    <w:unhideWhenUsed/>
    <w:rsid w:val="00132A2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32A27"/>
  </w:style>
  <w:style w:type="character" w:customStyle="1" w:styleId="UnresolvedMention1">
    <w:name w:val="Unresolved Mention1"/>
    <w:basedOn w:val="Fontdeparagrafimplicit"/>
    <w:uiPriority w:val="99"/>
    <w:semiHidden/>
    <w:unhideWhenUsed/>
    <w:rsid w:val="00684CA3"/>
    <w:rPr>
      <w:color w:val="605E5C"/>
      <w:shd w:val="clear" w:color="auto" w:fill="E1DFDD"/>
    </w:rPr>
  </w:style>
  <w:style w:type="character" w:styleId="Referincomentariu">
    <w:name w:val="annotation reference"/>
    <w:basedOn w:val="Fontdeparagrafimplicit"/>
    <w:uiPriority w:val="99"/>
    <w:semiHidden/>
    <w:unhideWhenUsed/>
    <w:rsid w:val="00EF7CFA"/>
    <w:rPr>
      <w:sz w:val="16"/>
      <w:szCs w:val="16"/>
    </w:rPr>
  </w:style>
  <w:style w:type="paragraph" w:styleId="Textcomentariu">
    <w:name w:val="annotation text"/>
    <w:basedOn w:val="Normal"/>
    <w:link w:val="TextcomentariuCaracter"/>
    <w:uiPriority w:val="99"/>
    <w:unhideWhenUsed/>
    <w:rsid w:val="00EF7CFA"/>
    <w:pPr>
      <w:spacing w:line="240" w:lineRule="auto"/>
    </w:pPr>
    <w:rPr>
      <w:sz w:val="20"/>
      <w:szCs w:val="20"/>
    </w:rPr>
  </w:style>
  <w:style w:type="character" w:customStyle="1" w:styleId="TextcomentariuCaracter">
    <w:name w:val="Text comentariu Caracter"/>
    <w:basedOn w:val="Fontdeparagrafimplicit"/>
    <w:link w:val="Textcomentariu"/>
    <w:uiPriority w:val="99"/>
    <w:rsid w:val="00EF7CFA"/>
    <w:rPr>
      <w:sz w:val="20"/>
      <w:szCs w:val="20"/>
    </w:rPr>
  </w:style>
  <w:style w:type="paragraph" w:styleId="SubiectComentariu">
    <w:name w:val="annotation subject"/>
    <w:basedOn w:val="Textcomentariu"/>
    <w:next w:val="Textcomentariu"/>
    <w:link w:val="SubiectComentariuCaracter"/>
    <w:uiPriority w:val="99"/>
    <w:semiHidden/>
    <w:unhideWhenUsed/>
    <w:rsid w:val="00EF7CFA"/>
    <w:rPr>
      <w:b/>
      <w:bCs/>
    </w:rPr>
  </w:style>
  <w:style w:type="character" w:customStyle="1" w:styleId="SubiectComentariuCaracter">
    <w:name w:val="Subiect Comentariu Caracter"/>
    <w:basedOn w:val="TextcomentariuCaracter"/>
    <w:link w:val="SubiectComentariu"/>
    <w:uiPriority w:val="99"/>
    <w:semiHidden/>
    <w:rsid w:val="00EF7CFA"/>
    <w:rPr>
      <w:b/>
      <w:bCs/>
      <w:sz w:val="20"/>
      <w:szCs w:val="20"/>
    </w:rPr>
  </w:style>
  <w:style w:type="paragraph" w:styleId="NormalWeb">
    <w:name w:val="Normal (Web)"/>
    <w:semiHidden/>
    <w:unhideWhenUsed/>
    <w:rsid w:val="003A7030"/>
    <w:pPr>
      <w:spacing w:before="100" w:after="100" w:line="240" w:lineRule="auto"/>
    </w:pPr>
    <w:rPr>
      <w:rFonts w:ascii="Times New Roman" w:eastAsia="Arial Unicode MS" w:hAnsi="Arial Unicode MS" w:cs="Arial Unicode MS"/>
      <w:color w:val="000000"/>
      <w:sz w:val="24"/>
      <w:szCs w:val="24"/>
      <w:u w:color="000000"/>
      <w:lang w:val="en-US"/>
    </w:rPr>
  </w:style>
  <w:style w:type="paragraph" w:customStyle="1" w:styleId="Body">
    <w:name w:val="Body"/>
    <w:rsid w:val="003A7030"/>
    <w:pPr>
      <w:spacing w:after="0" w:line="240" w:lineRule="auto"/>
    </w:pPr>
    <w:rPr>
      <w:rFonts w:ascii="Times New Roman" w:eastAsia="Arial Unicode MS" w:hAnsi="Arial Unicode MS" w:cs="Arial Unicode MS"/>
      <w:color w:val="000000"/>
      <w:sz w:val="24"/>
      <w:szCs w:val="24"/>
      <w:u w:color="000000"/>
      <w:lang w:val="en-US"/>
    </w:rPr>
  </w:style>
  <w:style w:type="paragraph" w:customStyle="1" w:styleId="BodyA">
    <w:name w:val="Body A"/>
    <w:rsid w:val="003A7030"/>
    <w:pPr>
      <w:spacing w:after="0" w:line="240" w:lineRule="auto"/>
    </w:pPr>
    <w:rPr>
      <w:rFonts w:ascii="Times New Roman" w:eastAsia="Arial Unicode MS" w:hAnsi="Arial Unicode MS" w:cs="Arial Unicode MS"/>
      <w:color w:val="000000"/>
      <w:sz w:val="24"/>
      <w:szCs w:val="24"/>
      <w:u w:color="000000"/>
      <w:lang w:val="en-US"/>
    </w:rPr>
  </w:style>
  <w:style w:type="character" w:customStyle="1" w:styleId="Hyperlink0">
    <w:name w:val="Hyperlink.0"/>
    <w:basedOn w:val="Fontdeparagrafimplicit"/>
    <w:rsid w:val="003A7030"/>
    <w:rPr>
      <w:rFonts w:ascii="Verdana" w:eastAsia="Verdana" w:hAnsi="Verdana" w:cs="Verdana" w:hint="default"/>
      <w:color w:val="0563C1"/>
      <w:sz w:val="16"/>
      <w:szCs w:val="16"/>
      <w:u w:val="single" w:color="0563C1"/>
    </w:rPr>
  </w:style>
  <w:style w:type="character" w:customStyle="1" w:styleId="Hyperlink1">
    <w:name w:val="Hyperlink.1"/>
    <w:basedOn w:val="Fontdeparagrafimplicit"/>
    <w:rsid w:val="003A7030"/>
    <w:rPr>
      <w:rFonts w:ascii="Verdana" w:eastAsia="Verdana" w:hAnsi="Verdana" w:cs="Verdana" w:hint="default"/>
      <w:color w:val="0563C1"/>
      <w:sz w:val="16"/>
      <w:szCs w:val="16"/>
      <w:u w:val="single" w:color="000000"/>
    </w:rPr>
  </w:style>
  <w:style w:type="character" w:customStyle="1" w:styleId="Hyperlink2">
    <w:name w:val="Hyperlink.2"/>
    <w:basedOn w:val="Fontdeparagrafimplicit"/>
    <w:rsid w:val="003A7030"/>
    <w:rPr>
      <w:rFonts w:ascii="Verdana" w:eastAsia="Verdana" w:hAnsi="Verdana" w:cs="Verdana" w:hint="default"/>
      <w:color w:val="0070C0"/>
      <w:sz w:val="16"/>
      <w:szCs w:val="16"/>
      <w:u w:val="single" w:color="002060"/>
      <w:lang w:val="it-IT"/>
    </w:rPr>
  </w:style>
  <w:style w:type="character" w:styleId="Robust">
    <w:name w:val="Strong"/>
    <w:basedOn w:val="Fontdeparagrafimplicit"/>
    <w:uiPriority w:val="22"/>
    <w:qFormat/>
    <w:rsid w:val="00544B6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2B7"/>
  </w:style>
  <w:style w:type="paragraph" w:styleId="Titlu1">
    <w:name w:val="heading 1"/>
    <w:basedOn w:val="Normal1"/>
    <w:next w:val="Normal1"/>
    <w:uiPriority w:val="9"/>
    <w:qFormat/>
    <w:rsid w:val="00BF6D2D"/>
    <w:pPr>
      <w:keepNext/>
      <w:keepLines/>
      <w:spacing w:before="480" w:after="120"/>
      <w:outlineLvl w:val="0"/>
    </w:pPr>
    <w:rPr>
      <w:b/>
      <w:sz w:val="48"/>
      <w:szCs w:val="48"/>
    </w:rPr>
  </w:style>
  <w:style w:type="paragraph" w:styleId="Titlu2">
    <w:name w:val="heading 2"/>
    <w:basedOn w:val="Normal1"/>
    <w:next w:val="Normal1"/>
    <w:uiPriority w:val="9"/>
    <w:semiHidden/>
    <w:unhideWhenUsed/>
    <w:qFormat/>
    <w:rsid w:val="00BF6D2D"/>
    <w:pPr>
      <w:keepNext/>
      <w:keepLines/>
      <w:spacing w:before="360" w:after="80"/>
      <w:outlineLvl w:val="1"/>
    </w:pPr>
    <w:rPr>
      <w:b/>
      <w:sz w:val="36"/>
      <w:szCs w:val="36"/>
    </w:rPr>
  </w:style>
  <w:style w:type="paragraph" w:styleId="Titlu3">
    <w:name w:val="heading 3"/>
    <w:basedOn w:val="Normal1"/>
    <w:next w:val="Normal1"/>
    <w:uiPriority w:val="9"/>
    <w:semiHidden/>
    <w:unhideWhenUsed/>
    <w:qFormat/>
    <w:rsid w:val="00BF6D2D"/>
    <w:pPr>
      <w:keepNext/>
      <w:keepLines/>
      <w:spacing w:before="280" w:after="80"/>
      <w:outlineLvl w:val="2"/>
    </w:pPr>
    <w:rPr>
      <w:b/>
      <w:sz w:val="28"/>
      <w:szCs w:val="28"/>
    </w:rPr>
  </w:style>
  <w:style w:type="paragraph" w:styleId="Titlu4">
    <w:name w:val="heading 4"/>
    <w:basedOn w:val="Normal1"/>
    <w:next w:val="Normal1"/>
    <w:uiPriority w:val="9"/>
    <w:semiHidden/>
    <w:unhideWhenUsed/>
    <w:qFormat/>
    <w:rsid w:val="00BF6D2D"/>
    <w:pPr>
      <w:keepNext/>
      <w:keepLines/>
      <w:spacing w:before="240" w:after="40"/>
      <w:outlineLvl w:val="3"/>
    </w:pPr>
    <w:rPr>
      <w:b/>
      <w:sz w:val="24"/>
      <w:szCs w:val="24"/>
    </w:rPr>
  </w:style>
  <w:style w:type="paragraph" w:styleId="Titlu5">
    <w:name w:val="heading 5"/>
    <w:basedOn w:val="Normal1"/>
    <w:next w:val="Normal1"/>
    <w:uiPriority w:val="9"/>
    <w:semiHidden/>
    <w:unhideWhenUsed/>
    <w:qFormat/>
    <w:rsid w:val="00BF6D2D"/>
    <w:pPr>
      <w:keepNext/>
      <w:keepLines/>
      <w:spacing w:before="220" w:after="40"/>
      <w:outlineLvl w:val="4"/>
    </w:pPr>
    <w:rPr>
      <w:b/>
    </w:rPr>
  </w:style>
  <w:style w:type="paragraph" w:styleId="Titlu6">
    <w:name w:val="heading 6"/>
    <w:basedOn w:val="Normal1"/>
    <w:next w:val="Normal1"/>
    <w:uiPriority w:val="9"/>
    <w:semiHidden/>
    <w:unhideWhenUsed/>
    <w:qFormat/>
    <w:rsid w:val="00BF6D2D"/>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1"/>
    <w:next w:val="Normal1"/>
    <w:uiPriority w:val="10"/>
    <w:qFormat/>
    <w:rsid w:val="00BF6D2D"/>
    <w:pPr>
      <w:keepNext/>
      <w:keepLines/>
      <w:spacing w:before="480" w:after="120"/>
    </w:pPr>
    <w:rPr>
      <w:b/>
      <w:sz w:val="72"/>
      <w:szCs w:val="72"/>
    </w:rPr>
  </w:style>
  <w:style w:type="paragraph" w:customStyle="1" w:styleId="Normal1">
    <w:name w:val="Normal1"/>
    <w:rsid w:val="00BF6D2D"/>
  </w:style>
  <w:style w:type="character" w:styleId="Hyperlink">
    <w:name w:val="Hyperlink"/>
    <w:basedOn w:val="Fontdeparagrafimplicit"/>
    <w:uiPriority w:val="99"/>
    <w:unhideWhenUsed/>
    <w:rsid w:val="00F567EA"/>
    <w:rPr>
      <w:color w:val="0000FF" w:themeColor="hyperlink"/>
      <w:u w:val="single"/>
    </w:rPr>
  </w:style>
  <w:style w:type="paragraph" w:styleId="TextnBalon">
    <w:name w:val="Balloon Text"/>
    <w:basedOn w:val="Normal"/>
    <w:link w:val="TextnBalonCaracter"/>
    <w:uiPriority w:val="99"/>
    <w:semiHidden/>
    <w:unhideWhenUsed/>
    <w:rsid w:val="00F567EA"/>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567EA"/>
    <w:rPr>
      <w:rFonts w:ascii="Tahoma" w:hAnsi="Tahoma" w:cs="Tahoma"/>
      <w:sz w:val="16"/>
      <w:szCs w:val="16"/>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132A2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32A27"/>
  </w:style>
  <w:style w:type="paragraph" w:styleId="Subsol">
    <w:name w:val="footer"/>
    <w:basedOn w:val="Normal"/>
    <w:link w:val="SubsolCaracter"/>
    <w:uiPriority w:val="99"/>
    <w:unhideWhenUsed/>
    <w:rsid w:val="00132A2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32A27"/>
  </w:style>
  <w:style w:type="character" w:customStyle="1" w:styleId="UnresolvedMention1">
    <w:name w:val="Unresolved Mention1"/>
    <w:basedOn w:val="Fontdeparagrafimplicit"/>
    <w:uiPriority w:val="99"/>
    <w:semiHidden/>
    <w:unhideWhenUsed/>
    <w:rsid w:val="00684CA3"/>
    <w:rPr>
      <w:color w:val="605E5C"/>
      <w:shd w:val="clear" w:color="auto" w:fill="E1DFDD"/>
    </w:rPr>
  </w:style>
  <w:style w:type="character" w:styleId="Referincomentariu">
    <w:name w:val="annotation reference"/>
    <w:basedOn w:val="Fontdeparagrafimplicit"/>
    <w:uiPriority w:val="99"/>
    <w:semiHidden/>
    <w:unhideWhenUsed/>
    <w:rsid w:val="00EF7CFA"/>
    <w:rPr>
      <w:sz w:val="16"/>
      <w:szCs w:val="16"/>
    </w:rPr>
  </w:style>
  <w:style w:type="paragraph" w:styleId="Textcomentariu">
    <w:name w:val="annotation text"/>
    <w:basedOn w:val="Normal"/>
    <w:link w:val="TextcomentariuCaracter"/>
    <w:uiPriority w:val="99"/>
    <w:unhideWhenUsed/>
    <w:rsid w:val="00EF7CFA"/>
    <w:pPr>
      <w:spacing w:line="240" w:lineRule="auto"/>
    </w:pPr>
    <w:rPr>
      <w:sz w:val="20"/>
      <w:szCs w:val="20"/>
    </w:rPr>
  </w:style>
  <w:style w:type="character" w:customStyle="1" w:styleId="TextcomentariuCaracter">
    <w:name w:val="Text comentariu Caracter"/>
    <w:basedOn w:val="Fontdeparagrafimplicit"/>
    <w:link w:val="Textcomentariu"/>
    <w:uiPriority w:val="99"/>
    <w:rsid w:val="00EF7CFA"/>
    <w:rPr>
      <w:sz w:val="20"/>
      <w:szCs w:val="20"/>
    </w:rPr>
  </w:style>
  <w:style w:type="paragraph" w:styleId="SubiectComentariu">
    <w:name w:val="annotation subject"/>
    <w:basedOn w:val="Textcomentariu"/>
    <w:next w:val="Textcomentariu"/>
    <w:link w:val="SubiectComentariuCaracter"/>
    <w:uiPriority w:val="99"/>
    <w:semiHidden/>
    <w:unhideWhenUsed/>
    <w:rsid w:val="00EF7CFA"/>
    <w:rPr>
      <w:b/>
      <w:bCs/>
    </w:rPr>
  </w:style>
  <w:style w:type="character" w:customStyle="1" w:styleId="SubiectComentariuCaracter">
    <w:name w:val="Subiect Comentariu Caracter"/>
    <w:basedOn w:val="TextcomentariuCaracter"/>
    <w:link w:val="SubiectComentariu"/>
    <w:uiPriority w:val="99"/>
    <w:semiHidden/>
    <w:rsid w:val="00EF7CFA"/>
    <w:rPr>
      <w:b/>
      <w:bCs/>
      <w:sz w:val="20"/>
      <w:szCs w:val="20"/>
    </w:rPr>
  </w:style>
  <w:style w:type="paragraph" w:styleId="NormalWeb">
    <w:name w:val="Normal (Web)"/>
    <w:semiHidden/>
    <w:unhideWhenUsed/>
    <w:rsid w:val="003A7030"/>
    <w:pPr>
      <w:spacing w:before="100" w:after="100" w:line="240" w:lineRule="auto"/>
    </w:pPr>
    <w:rPr>
      <w:rFonts w:ascii="Times New Roman" w:eastAsia="Arial Unicode MS" w:hAnsi="Arial Unicode MS" w:cs="Arial Unicode MS"/>
      <w:color w:val="000000"/>
      <w:sz w:val="24"/>
      <w:szCs w:val="24"/>
      <w:u w:color="000000"/>
      <w:lang w:val="en-US"/>
    </w:rPr>
  </w:style>
  <w:style w:type="paragraph" w:customStyle="1" w:styleId="Body">
    <w:name w:val="Body"/>
    <w:rsid w:val="003A7030"/>
    <w:pPr>
      <w:spacing w:after="0" w:line="240" w:lineRule="auto"/>
    </w:pPr>
    <w:rPr>
      <w:rFonts w:ascii="Times New Roman" w:eastAsia="Arial Unicode MS" w:hAnsi="Arial Unicode MS" w:cs="Arial Unicode MS"/>
      <w:color w:val="000000"/>
      <w:sz w:val="24"/>
      <w:szCs w:val="24"/>
      <w:u w:color="000000"/>
      <w:lang w:val="en-US"/>
    </w:rPr>
  </w:style>
  <w:style w:type="paragraph" w:customStyle="1" w:styleId="BodyA">
    <w:name w:val="Body A"/>
    <w:rsid w:val="003A7030"/>
    <w:pPr>
      <w:spacing w:after="0" w:line="240" w:lineRule="auto"/>
    </w:pPr>
    <w:rPr>
      <w:rFonts w:ascii="Times New Roman" w:eastAsia="Arial Unicode MS" w:hAnsi="Arial Unicode MS" w:cs="Arial Unicode MS"/>
      <w:color w:val="000000"/>
      <w:sz w:val="24"/>
      <w:szCs w:val="24"/>
      <w:u w:color="000000"/>
      <w:lang w:val="en-US"/>
    </w:rPr>
  </w:style>
  <w:style w:type="character" w:customStyle="1" w:styleId="Hyperlink0">
    <w:name w:val="Hyperlink.0"/>
    <w:basedOn w:val="Fontdeparagrafimplicit"/>
    <w:rsid w:val="003A7030"/>
    <w:rPr>
      <w:rFonts w:ascii="Verdana" w:eastAsia="Verdana" w:hAnsi="Verdana" w:cs="Verdana" w:hint="default"/>
      <w:color w:val="0563C1"/>
      <w:sz w:val="16"/>
      <w:szCs w:val="16"/>
      <w:u w:val="single" w:color="0563C1"/>
    </w:rPr>
  </w:style>
  <w:style w:type="character" w:customStyle="1" w:styleId="Hyperlink1">
    <w:name w:val="Hyperlink.1"/>
    <w:basedOn w:val="Fontdeparagrafimplicit"/>
    <w:rsid w:val="003A7030"/>
    <w:rPr>
      <w:rFonts w:ascii="Verdana" w:eastAsia="Verdana" w:hAnsi="Verdana" w:cs="Verdana" w:hint="default"/>
      <w:color w:val="0563C1"/>
      <w:sz w:val="16"/>
      <w:szCs w:val="16"/>
      <w:u w:val="single" w:color="000000"/>
    </w:rPr>
  </w:style>
  <w:style w:type="character" w:customStyle="1" w:styleId="Hyperlink2">
    <w:name w:val="Hyperlink.2"/>
    <w:basedOn w:val="Fontdeparagrafimplicit"/>
    <w:rsid w:val="003A7030"/>
    <w:rPr>
      <w:rFonts w:ascii="Verdana" w:eastAsia="Verdana" w:hAnsi="Verdana" w:cs="Verdana" w:hint="default"/>
      <w:color w:val="0070C0"/>
      <w:sz w:val="16"/>
      <w:szCs w:val="16"/>
      <w:u w:val="single" w:color="002060"/>
      <w:lang w:val="it-IT"/>
    </w:rPr>
  </w:style>
  <w:style w:type="character" w:styleId="Robust">
    <w:name w:val="Strong"/>
    <w:basedOn w:val="Fontdeparagrafimplicit"/>
    <w:uiPriority w:val="22"/>
    <w:qFormat/>
    <w:rsid w:val="00544B6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452046">
      <w:bodyDiv w:val="1"/>
      <w:marLeft w:val="0"/>
      <w:marRight w:val="0"/>
      <w:marTop w:val="0"/>
      <w:marBottom w:val="0"/>
      <w:divBdr>
        <w:top w:val="none" w:sz="0" w:space="0" w:color="auto"/>
        <w:left w:val="none" w:sz="0" w:space="0" w:color="auto"/>
        <w:bottom w:val="none" w:sz="0" w:space="0" w:color="auto"/>
        <w:right w:val="none" w:sz="0" w:space="0" w:color="auto"/>
      </w:divBdr>
    </w:div>
    <w:div w:id="1091395882">
      <w:bodyDiv w:val="1"/>
      <w:marLeft w:val="0"/>
      <w:marRight w:val="0"/>
      <w:marTop w:val="0"/>
      <w:marBottom w:val="0"/>
      <w:divBdr>
        <w:top w:val="none" w:sz="0" w:space="0" w:color="auto"/>
        <w:left w:val="none" w:sz="0" w:space="0" w:color="auto"/>
        <w:bottom w:val="none" w:sz="0" w:space="0" w:color="auto"/>
        <w:right w:val="none" w:sz="0" w:space="0" w:color="auto"/>
      </w:divBdr>
    </w:div>
    <w:div w:id="1446079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oapteacercetatorilor.cest.ro/" TargetMode="External"/><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geodinohateg/posts/1753540961516908"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hateggeoparc.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oapteacercetatorilor.ro/"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XxM43fxGeM5NAVgUIb7/iuI4Eg==">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588</Words>
  <Characters>3417</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camelia cojan</dc:creator>
  <cp:lastModifiedBy>Aura Stan</cp:lastModifiedBy>
  <cp:revision>25</cp:revision>
  <dcterms:created xsi:type="dcterms:W3CDTF">2022-09-27T17:15:00Z</dcterms:created>
  <dcterms:modified xsi:type="dcterms:W3CDTF">2022-09-28T09:49:00Z</dcterms:modified>
</cp:coreProperties>
</file>