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881E8" w14:textId="3443C473" w:rsidR="00B10B55" w:rsidRPr="00BC5998" w:rsidRDefault="00BD79F8" w:rsidP="00BC5998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BC5998">
        <w:rPr>
          <w:rFonts w:ascii="Times New Roman" w:hAnsi="Times New Roman" w:cs="Times New Roman"/>
          <w:b/>
          <w:sz w:val="24"/>
          <w:szCs w:val="24"/>
          <w:lang w:val="ro-RO"/>
        </w:rPr>
        <w:t>Conferința “</w:t>
      </w:r>
      <w:r w:rsidR="00B10B55" w:rsidRPr="00BC5998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Arabic </w:t>
      </w:r>
      <w:proofErr w:type="spellStart"/>
      <w:r w:rsidR="00B10B55" w:rsidRPr="00BC5998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Literature</w:t>
      </w:r>
      <w:proofErr w:type="spellEnd"/>
      <w:r w:rsidR="00B10B55" w:rsidRPr="00BC5998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. Quo </w:t>
      </w:r>
      <w:proofErr w:type="spellStart"/>
      <w:r w:rsidR="00B10B55" w:rsidRPr="00BC5998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vadis</w:t>
      </w:r>
      <w:proofErr w:type="spellEnd"/>
      <w:r w:rsidR="00B10B55" w:rsidRPr="00BC5998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?</w:t>
      </w:r>
      <w:r w:rsidRPr="00BC5998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”, organizată în format hibrid de </w:t>
      </w:r>
      <w:r w:rsidR="00BA1787" w:rsidRPr="00BC5998">
        <w:rPr>
          <w:rFonts w:ascii="Times New Roman" w:hAnsi="Times New Roman" w:cs="Times New Roman"/>
          <w:b/>
          <w:sz w:val="24"/>
          <w:szCs w:val="24"/>
          <w:lang w:val="ro-RO"/>
        </w:rPr>
        <w:t>Facultatea</w:t>
      </w:r>
      <w:r w:rsidRPr="00BC59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Limbi și Literaturi Străine</w:t>
      </w:r>
      <w:r w:rsidR="00BA1787" w:rsidRPr="00BC59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UB</w:t>
      </w:r>
    </w:p>
    <w:p w14:paraId="2187E2A6" w14:textId="77777777" w:rsidR="00BD79F8" w:rsidRPr="00BC5998" w:rsidRDefault="00023832" w:rsidP="00BC599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Pr="00BC5998">
        <w:rPr>
          <w:rFonts w:ascii="Times New Roman" w:hAnsi="Times New Roman" w:cs="Times New Roman"/>
          <w:b/>
          <w:sz w:val="24"/>
          <w:szCs w:val="24"/>
          <w:lang w:val="ro-RO"/>
        </w:rPr>
        <w:t>8-9 septembrie 2022</w:t>
      </w:r>
      <w:r w:rsidRPr="00BC5998">
        <w:rPr>
          <w:rFonts w:ascii="Times New Roman" w:hAnsi="Times New Roman" w:cs="Times New Roman"/>
          <w:sz w:val="24"/>
          <w:szCs w:val="24"/>
          <w:lang w:val="ro-RO"/>
        </w:rPr>
        <w:t>, S</w:t>
      </w:r>
      <w:r w:rsidR="007754F3" w:rsidRPr="00BC5998">
        <w:rPr>
          <w:rFonts w:ascii="Times New Roman" w:hAnsi="Times New Roman" w:cs="Times New Roman"/>
          <w:sz w:val="24"/>
          <w:szCs w:val="24"/>
          <w:lang w:val="ro-RO"/>
        </w:rPr>
        <w:t>ecția de limba arabă a Facultății de Limbi și Literaturi Străine</w:t>
      </w:r>
      <w:r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 a organizat </w:t>
      </w:r>
      <w:r w:rsidR="007754F3"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conferința </w:t>
      </w:r>
      <w:r w:rsidR="007754F3" w:rsidRPr="00BC599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Arabic </w:t>
      </w:r>
      <w:proofErr w:type="spellStart"/>
      <w:r w:rsidR="007754F3" w:rsidRPr="00BC5998">
        <w:rPr>
          <w:rFonts w:ascii="Times New Roman" w:hAnsi="Times New Roman" w:cs="Times New Roman"/>
          <w:i/>
          <w:iCs/>
          <w:sz w:val="24"/>
          <w:szCs w:val="24"/>
          <w:lang w:val="ro-RO"/>
        </w:rPr>
        <w:t>Literature</w:t>
      </w:r>
      <w:proofErr w:type="spellEnd"/>
      <w:r w:rsidR="007754F3" w:rsidRPr="00BC599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. Quo </w:t>
      </w:r>
      <w:proofErr w:type="spellStart"/>
      <w:r w:rsidR="007754F3" w:rsidRPr="00BC5998">
        <w:rPr>
          <w:rFonts w:ascii="Times New Roman" w:hAnsi="Times New Roman" w:cs="Times New Roman"/>
          <w:i/>
          <w:iCs/>
          <w:sz w:val="24"/>
          <w:szCs w:val="24"/>
          <w:lang w:val="ro-RO"/>
        </w:rPr>
        <w:t>vadis</w:t>
      </w:r>
      <w:proofErr w:type="spellEnd"/>
      <w:r w:rsidR="007754F3" w:rsidRPr="00BC5998">
        <w:rPr>
          <w:rFonts w:ascii="Times New Roman" w:hAnsi="Times New Roman" w:cs="Times New Roman"/>
          <w:i/>
          <w:iCs/>
          <w:sz w:val="24"/>
          <w:szCs w:val="24"/>
          <w:lang w:val="ro-RO"/>
        </w:rPr>
        <w:t>?</w:t>
      </w:r>
      <w:r w:rsidRPr="00BC599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. </w:t>
      </w:r>
    </w:p>
    <w:p w14:paraId="50CA3874" w14:textId="1442B24A" w:rsidR="00BD79F8" w:rsidRPr="00BC5998" w:rsidRDefault="00BD79F8" w:rsidP="00BC5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Cuvântul de deschidere al evenimentului a fost rostit de </w:t>
      </w:r>
      <w:r w:rsidRPr="00BC5998">
        <w:rPr>
          <w:rFonts w:ascii="Times New Roman" w:hAnsi="Times New Roman" w:cs="Times New Roman"/>
          <w:b/>
          <w:sz w:val="24"/>
          <w:szCs w:val="24"/>
          <w:lang w:val="ro-RO"/>
        </w:rPr>
        <w:t>conf. univ. dr. Laura Sitaru</w:t>
      </w:r>
      <w:r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, decan al Facultății de Limbi și Literaturi Străine a UB și expert în civilizație islamică, și </w:t>
      </w:r>
      <w:r w:rsidRPr="00BC5998">
        <w:rPr>
          <w:rFonts w:ascii="Times New Roman" w:hAnsi="Times New Roman" w:cs="Times New Roman"/>
          <w:b/>
          <w:sz w:val="24"/>
          <w:szCs w:val="24"/>
          <w:lang w:val="ro-RO"/>
        </w:rPr>
        <w:t>de prof. univ. dr. George Grigore</w:t>
      </w:r>
      <w:r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, coordonatorul Departamentului de Limbă și Literatură Arabă </w:t>
      </w:r>
      <w:r w:rsidR="00285497"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al FLLS </w:t>
      </w:r>
      <w:r w:rsidRPr="00BC5998">
        <w:rPr>
          <w:rFonts w:ascii="Times New Roman" w:hAnsi="Times New Roman" w:cs="Times New Roman"/>
          <w:sz w:val="24"/>
          <w:szCs w:val="24"/>
          <w:lang w:val="ro-RO"/>
        </w:rPr>
        <w:t>și directorul Centrului de Studii Arabe al UB.</w:t>
      </w:r>
    </w:p>
    <w:p w14:paraId="1362F373" w14:textId="77777777" w:rsidR="00023832" w:rsidRPr="00BC5998" w:rsidRDefault="007754F3" w:rsidP="00BC5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Invitatul de onoare al conferinței a fost </w:t>
      </w:r>
      <w:r w:rsidRPr="00BC59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scriitorul tunisian </w:t>
      </w:r>
      <w:proofErr w:type="spellStart"/>
      <w:r w:rsidRPr="00BC5998">
        <w:rPr>
          <w:rFonts w:ascii="Times New Roman" w:hAnsi="Times New Roman" w:cs="Times New Roman"/>
          <w:b/>
          <w:sz w:val="24"/>
          <w:szCs w:val="24"/>
          <w:lang w:val="ro-RO"/>
        </w:rPr>
        <w:t>Chokri</w:t>
      </w:r>
      <w:proofErr w:type="spellEnd"/>
      <w:r w:rsidRPr="00BC59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BC5998">
        <w:rPr>
          <w:rFonts w:ascii="Times New Roman" w:hAnsi="Times New Roman" w:cs="Times New Roman"/>
          <w:b/>
          <w:sz w:val="24"/>
          <w:szCs w:val="24"/>
          <w:lang w:val="ro-RO"/>
        </w:rPr>
        <w:t>al-Mabkhout</w:t>
      </w:r>
      <w:proofErr w:type="spellEnd"/>
      <w:r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, câștigător al </w:t>
      </w:r>
      <w:r w:rsidRPr="00BC599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International Prize for Arabic </w:t>
      </w:r>
      <w:proofErr w:type="spellStart"/>
      <w:r w:rsidRPr="00BC5998">
        <w:rPr>
          <w:rFonts w:ascii="Times New Roman" w:hAnsi="Times New Roman" w:cs="Times New Roman"/>
          <w:i/>
          <w:iCs/>
          <w:sz w:val="24"/>
          <w:szCs w:val="24"/>
          <w:lang w:val="ro-RO"/>
        </w:rPr>
        <w:t>Fiction</w:t>
      </w:r>
      <w:proofErr w:type="spellEnd"/>
      <w:r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BC5998">
        <w:rPr>
          <w:rFonts w:ascii="Times New Roman" w:hAnsi="Times New Roman" w:cs="Times New Roman"/>
          <w:i/>
          <w:sz w:val="24"/>
          <w:szCs w:val="24"/>
          <w:lang w:val="ro-RO"/>
        </w:rPr>
        <w:t xml:space="preserve">Arab </w:t>
      </w:r>
      <w:proofErr w:type="spellStart"/>
      <w:r w:rsidRPr="00BC5998">
        <w:rPr>
          <w:rFonts w:ascii="Times New Roman" w:hAnsi="Times New Roman" w:cs="Times New Roman"/>
          <w:i/>
          <w:sz w:val="24"/>
          <w:szCs w:val="24"/>
          <w:lang w:val="ro-RO"/>
        </w:rPr>
        <w:t>Booker</w:t>
      </w:r>
      <w:proofErr w:type="spellEnd"/>
      <w:r w:rsidRPr="00BC5998">
        <w:rPr>
          <w:rFonts w:ascii="Times New Roman" w:hAnsi="Times New Roman" w:cs="Times New Roman"/>
          <w:sz w:val="24"/>
          <w:szCs w:val="24"/>
          <w:lang w:val="ro-RO"/>
        </w:rPr>
        <w:t>) în 2014 pen</w:t>
      </w:r>
      <w:r w:rsidR="00023832" w:rsidRPr="00BC5998">
        <w:rPr>
          <w:rFonts w:ascii="Times New Roman" w:hAnsi="Times New Roman" w:cs="Times New Roman"/>
          <w:sz w:val="24"/>
          <w:szCs w:val="24"/>
          <w:lang w:val="ro-RO"/>
        </w:rPr>
        <w:t>tru romanul său, „</w:t>
      </w:r>
      <w:r w:rsidR="007A2E63"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Italianul”. </w:t>
      </w:r>
    </w:p>
    <w:p w14:paraId="680FED41" w14:textId="00F4A4D8" w:rsidR="008F4923" w:rsidRPr="00BC5998" w:rsidRDefault="00023832" w:rsidP="00BC5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În prelegerea sa, </w:t>
      </w:r>
      <w:hyperlink r:id="rId5" w:history="1">
        <w:proofErr w:type="spellStart"/>
        <w:r w:rsidR="00285497" w:rsidRPr="00BC599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Chokri</w:t>
        </w:r>
        <w:proofErr w:type="spellEnd"/>
        <w:r w:rsidR="00285497" w:rsidRPr="00BC599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</w:t>
        </w:r>
        <w:proofErr w:type="spellStart"/>
        <w:r w:rsidR="00285497" w:rsidRPr="00BC599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al-Mabkhout</w:t>
        </w:r>
        <w:proofErr w:type="spellEnd"/>
      </w:hyperlink>
      <w:r w:rsidR="00285497"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, profesor la </w:t>
      </w:r>
      <w:proofErr w:type="spellStart"/>
      <w:r w:rsidR="00285497" w:rsidRPr="00BC5998">
        <w:rPr>
          <w:rFonts w:ascii="Times New Roman" w:hAnsi="Times New Roman" w:cs="Times New Roman"/>
          <w:i/>
          <w:sz w:val="24"/>
          <w:szCs w:val="24"/>
          <w:lang w:val="ro-RO"/>
        </w:rPr>
        <w:t>Zayed</w:t>
      </w:r>
      <w:proofErr w:type="spellEnd"/>
      <w:r w:rsidR="00285497" w:rsidRPr="00BC599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</w:t>
      </w:r>
      <w:r w:rsidR="00285497"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, Emiratele Arabe Unite, </w:t>
      </w:r>
      <w:r w:rsidR="007A2E63"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a analizat raportul complex dintre limba arabă literară și dialectele acesteia în opțiunile narative ale scriitorilor arabi contemporani. </w:t>
      </w:r>
    </w:p>
    <w:p w14:paraId="3895E876" w14:textId="5B685BCD" w:rsidR="007A2E63" w:rsidRPr="00BC5998" w:rsidRDefault="007A2E63" w:rsidP="00BC5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O selecție a lucrărilor prezentate în cadrul conferinței va fi publicată în </w:t>
      </w:r>
      <w:r w:rsidR="00B10B55"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numărul XXII / 2022 al </w:t>
      </w:r>
      <w:hyperlink r:id="rId6" w:history="1">
        <w:r w:rsidR="00B10B55" w:rsidRPr="00BC599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revistei</w:t>
        </w:r>
        <w:r w:rsidRPr="00BC599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</w:t>
        </w:r>
        <w:proofErr w:type="spellStart"/>
        <w:r w:rsidRPr="00BC599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Romano</w:t>
        </w:r>
        <w:r w:rsidRPr="00BC599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-</w:t>
        </w:r>
        <w:r w:rsidRPr="00BC599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Arabica</w:t>
        </w:r>
        <w:proofErr w:type="spellEnd"/>
      </w:hyperlink>
      <w:r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, publicație a </w:t>
      </w:r>
      <w:hyperlink r:id="rId7" w:history="1">
        <w:r w:rsidRPr="00BC599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Centrului de Studii Arabe al Universității din București</w:t>
        </w:r>
      </w:hyperlink>
      <w:r w:rsidR="00B10B55" w:rsidRPr="00BC5998">
        <w:rPr>
          <w:rFonts w:ascii="Times New Roman" w:hAnsi="Times New Roman" w:cs="Times New Roman"/>
          <w:sz w:val="24"/>
          <w:szCs w:val="24"/>
          <w:lang w:val="ro-RO"/>
        </w:rPr>
        <w:t>, editată de profesorii George Grig</w:t>
      </w:r>
      <w:r w:rsidR="00023832" w:rsidRPr="00BC5998">
        <w:rPr>
          <w:rFonts w:ascii="Times New Roman" w:hAnsi="Times New Roman" w:cs="Times New Roman"/>
          <w:sz w:val="24"/>
          <w:szCs w:val="24"/>
          <w:lang w:val="ro-RO"/>
        </w:rPr>
        <w:t>ore și Laura Sitaru.</w:t>
      </w:r>
    </w:p>
    <w:p w14:paraId="0A449A71" w14:textId="4D96AD73" w:rsidR="00023832" w:rsidRPr="00BC5998" w:rsidRDefault="00023832" w:rsidP="00BC5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Programul </w:t>
      </w:r>
      <w:r w:rsidR="00BC5998"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integral al </w:t>
      </w:r>
      <w:r w:rsidRPr="00BC5998">
        <w:rPr>
          <w:rFonts w:ascii="Times New Roman" w:hAnsi="Times New Roman" w:cs="Times New Roman"/>
          <w:sz w:val="24"/>
          <w:szCs w:val="24"/>
          <w:lang w:val="ro-RO"/>
        </w:rPr>
        <w:t xml:space="preserve">reuniunii științifice poate fi accesat </w:t>
      </w:r>
      <w:hyperlink r:id="rId8" w:history="1">
        <w:r w:rsidRPr="00BC599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BC5998" w:rsidRPr="00BC5998">
        <w:rPr>
          <w:rFonts w:ascii="Times New Roman" w:hAnsi="Times New Roman" w:cs="Times New Roman"/>
          <w:sz w:val="24"/>
          <w:szCs w:val="24"/>
          <w:lang w:val="ro-RO"/>
        </w:rPr>
        <w:t>.</w:t>
      </w:r>
      <w:bookmarkStart w:id="0" w:name="_GoBack"/>
      <w:bookmarkEnd w:id="0"/>
    </w:p>
    <w:p w14:paraId="4FE53A0B" w14:textId="12F08EC2" w:rsidR="00B10B55" w:rsidRPr="00BC5998" w:rsidRDefault="00B10B55" w:rsidP="00BC5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10B55" w:rsidRPr="00BC5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F3"/>
    <w:rsid w:val="00023832"/>
    <w:rsid w:val="00285497"/>
    <w:rsid w:val="007754F3"/>
    <w:rsid w:val="007A2E63"/>
    <w:rsid w:val="008F4923"/>
    <w:rsid w:val="00B10B55"/>
    <w:rsid w:val="00BA1787"/>
    <w:rsid w:val="00BC5998"/>
    <w:rsid w:val="00BD79F8"/>
    <w:rsid w:val="00D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B3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10B55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10B55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BC599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10B55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10B55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BC59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wp-content/uploads/2022/09/Arabic-Literature_progra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aba.lls.unibuc.ro/despre-noi-2/centrul-de-studii-arabe-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manoarabica.academy/" TargetMode="External"/><Relationship Id="rId5" Type="http://schemas.openxmlformats.org/officeDocument/2006/relationships/hyperlink" Target="https://www.academia.edu/29332873/Chokri_Mabkhout_The_Tunisian_Mast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sitaru</dc:creator>
  <cp:keywords/>
  <dc:description/>
  <cp:lastModifiedBy>Elena Andreea Carstea</cp:lastModifiedBy>
  <cp:revision>9</cp:revision>
  <dcterms:created xsi:type="dcterms:W3CDTF">2022-09-12T02:31:00Z</dcterms:created>
  <dcterms:modified xsi:type="dcterms:W3CDTF">2022-09-12T13:44:00Z</dcterms:modified>
</cp:coreProperties>
</file>