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D53A" w14:textId="78676433" w:rsidR="0013306F" w:rsidRDefault="0013306F" w:rsidP="00664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Prin alăturarea Universității din Lausanne, CIVIS se extinde la 11 membri</w:t>
      </w:r>
      <w:r w:rsidR="00CE2DC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.</w:t>
      </w:r>
    </w:p>
    <w:p w14:paraId="317BE300" w14:textId="78C0552F" w:rsidR="00CE2DC0" w:rsidRDefault="00CE2DC0" w:rsidP="00664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CE2DC0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>O nouă universitate CIVIS, noi membri ai unei comunități unite în jurul unei viziuni comune</w:t>
      </w:r>
    </w:p>
    <w:p w14:paraId="21A480F2" w14:textId="60B6AF95" w:rsidR="006644FE" w:rsidRDefault="006644FE" w:rsidP="00C02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2287E8E" w14:textId="118E2FCC" w:rsidR="0013306F" w:rsidRPr="003F0F27" w:rsidRDefault="0013306F" w:rsidP="0013306F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F0F27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>Începând cu 1 octombrie 2022, prin aderarea oficială a Universității din Lausanne (UNIL), comunitatea CIVIS se extinde, ajungând să numere 11 universități membre</w:t>
      </w:r>
      <w:r w:rsidR="003F0F27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</w:p>
    <w:p w14:paraId="376D5497" w14:textId="7818B4BF" w:rsidR="0013306F" w:rsidRDefault="0013306F" w:rsidP="0013306F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Totodată, </w:t>
      </w:r>
      <w:r w:rsidRPr="003F0F27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 octombrie 2022 marchează și </w:t>
      </w:r>
      <w:r w:rsidR="00752897" w:rsidRPr="003F0F27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data la </w:t>
      </w:r>
      <w:r w:rsidRPr="003F0F27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>care CIVIS intră în al doilea ciclu de finanțare Erasmus+, cu cel puțin încă patru ani de sprijin din partea UE pentru o nouă fază de dezvoltare</w:t>
      </w:r>
      <w:r w:rsidRPr="00C0273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. </w:t>
      </w: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>Astfel, chiar dacă c</w:t>
      </w:r>
      <w:r w:rsidRPr="00C0273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omunitățile </w:t>
      </w: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CIVIS </w:t>
      </w:r>
      <w:r w:rsidRPr="00C0273D">
        <w:rPr>
          <w:rStyle w:val="y2iqfc"/>
          <w:rFonts w:ascii="Times New Roman" w:hAnsi="Times New Roman" w:cs="Times New Roman"/>
          <w:sz w:val="24"/>
          <w:szCs w:val="24"/>
          <w:lang w:val="ro-RO"/>
        </w:rPr>
        <w:t>nu vor observa o transformare imediată</w:t>
      </w: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și rapidă</w:t>
      </w:r>
      <w:r w:rsidRPr="00C0273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procesul de </w:t>
      </w:r>
      <w:r w:rsidRPr="00C0273D">
        <w:rPr>
          <w:rStyle w:val="y2iqfc"/>
          <w:rFonts w:ascii="Times New Roman" w:hAnsi="Times New Roman" w:cs="Times New Roman"/>
          <w:sz w:val="24"/>
          <w:szCs w:val="24"/>
          <w:lang w:val="ro-RO"/>
        </w:rPr>
        <w:t>consolidare și aprofundare</w:t>
      </w: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0273D">
        <w:rPr>
          <w:rStyle w:val="y2iqfc"/>
          <w:rFonts w:ascii="Times New Roman" w:hAnsi="Times New Roman" w:cs="Times New Roman"/>
          <w:sz w:val="24"/>
          <w:szCs w:val="24"/>
          <w:lang w:val="ro-RO"/>
        </w:rPr>
        <w:t>a activităților și structurilor Alianței</w:t>
      </w: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este unul</w:t>
      </w:r>
      <w:r w:rsidR="00B54BF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continuu și</w:t>
      </w: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extrem de eficient și dinamic</w:t>
      </w:r>
      <w:r w:rsidRPr="00C0273D">
        <w:rPr>
          <w:rStyle w:val="y2iqfc"/>
          <w:rFonts w:ascii="Times New Roman" w:hAnsi="Times New Roman" w:cs="Times New Roman"/>
          <w:sz w:val="24"/>
          <w:szCs w:val="24"/>
          <w:lang w:val="ro-RO"/>
        </w:rPr>
        <w:t>.</w:t>
      </w:r>
    </w:p>
    <w:p w14:paraId="0EF37FA6" w14:textId="509749AE" w:rsidR="0013306F" w:rsidRPr="00C0273D" w:rsidRDefault="0013306F" w:rsidP="0013306F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>Ca atare, prin această dublă semnificație, începutul noului an academic devine</w:t>
      </w:r>
      <w:r w:rsidRPr="00C0273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un moment </w:t>
      </w: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extrem de </w:t>
      </w:r>
      <w:r w:rsidRPr="00C0273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important pentru </w:t>
      </w:r>
      <w:r w:rsidR="00752897">
        <w:rPr>
          <w:rStyle w:val="y2iqfc"/>
          <w:rFonts w:ascii="Times New Roman" w:hAnsi="Times New Roman" w:cs="Times New Roman"/>
          <w:sz w:val="24"/>
          <w:szCs w:val="24"/>
          <w:lang w:val="ro-RO"/>
        </w:rPr>
        <w:t>CIVIS.</w:t>
      </w:r>
      <w:r w:rsidRPr="00C0273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FFDB2D0" w14:textId="0F436282" w:rsidR="00B8530E" w:rsidRDefault="00752897" w:rsidP="00C02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Primirea unui nou membru în rândurile sale </w:t>
      </w:r>
      <w:r w:rsidR="00B8530E">
        <w:rPr>
          <w:rFonts w:ascii="Times New Roman" w:eastAsia="Times New Roman" w:hAnsi="Times New Roman" w:cs="Times New Roman"/>
          <w:sz w:val="24"/>
          <w:szCs w:val="24"/>
          <w:lang w:val="ro-RO"/>
        </w:rPr>
        <w:t>dovedește încă o dată faptul că d</w:t>
      </w:r>
      <w:r w:rsidR="00AF7E32"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eschiderea și </w:t>
      </w:r>
      <w:r w:rsidR="00AF7E32" w:rsidRPr="00C0273D">
        <w:rPr>
          <w:rFonts w:ascii="Times New Roman" w:eastAsia="Times New Roman" w:hAnsi="Times New Roman" w:cs="Times New Roman"/>
          <w:sz w:val="24"/>
          <w:szCs w:val="24"/>
          <w:lang w:val="ro-RO"/>
        </w:rPr>
        <w:t>dezvoltarea</w:t>
      </w:r>
      <w:r w:rsidR="00B853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continuă de parteneriate</w:t>
      </w:r>
      <w:r w:rsidR="00AF7E32"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sunt principii fundamentale ale Alianței CIVIS</w:t>
      </w:r>
      <w:r w:rsidR="00B853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reprezintă </w:t>
      </w:r>
      <w:r w:rsidR="00AF7E32"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valori comune </w:t>
      </w:r>
      <w:r w:rsidR="00B54B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ale </w:t>
      </w:r>
      <w:r w:rsidR="00B8530E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B54B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uturor </w:t>
      </w:r>
      <w:r w:rsidR="00B8530E">
        <w:rPr>
          <w:rFonts w:ascii="Times New Roman" w:eastAsia="Times New Roman" w:hAnsi="Times New Roman" w:cs="Times New Roman"/>
          <w:sz w:val="24"/>
          <w:szCs w:val="24"/>
          <w:lang w:val="ro-RO"/>
        </w:rPr>
        <w:t>universitățil</w:t>
      </w:r>
      <w:r w:rsidR="00B54BFD">
        <w:rPr>
          <w:rFonts w:ascii="Times New Roman" w:eastAsia="Times New Roman" w:hAnsi="Times New Roman" w:cs="Times New Roman"/>
          <w:sz w:val="24"/>
          <w:szCs w:val="24"/>
          <w:lang w:val="ro-RO"/>
        </w:rPr>
        <w:t>or</w:t>
      </w:r>
      <w:r w:rsidR="00B853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membre</w:t>
      </w:r>
      <w:r w:rsidR="00AF7E32"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</w:p>
    <w:p w14:paraId="7810E8CF" w14:textId="475B1B45" w:rsidR="00AF7E32" w:rsidRDefault="00AF7E32" w:rsidP="00C02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Lansată </w:t>
      </w:r>
      <w:r w:rsidR="00B8530E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opt universități în 2019, Alianța a primit</w:t>
      </w:r>
      <w:r w:rsidR="00B8530E">
        <w:rPr>
          <w:rFonts w:ascii="Times New Roman" w:eastAsia="Times New Roman" w:hAnsi="Times New Roman" w:cs="Times New Roman"/>
          <w:sz w:val="24"/>
          <w:szCs w:val="24"/>
          <w:lang w:val="ro-RO"/>
        </w:rPr>
        <w:t>, înainte de UNIL,</w:t>
      </w:r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853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doi </w:t>
      </w:r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noi membri </w:t>
      </w:r>
      <w:r w:rsidR="00B853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atât </w:t>
      </w:r>
      <w:r w:rsidRPr="00C0273D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interiorul UE (</w:t>
      </w:r>
      <w:r w:rsidR="00B853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Universitatea Paris </w:t>
      </w:r>
      <w:proofErr w:type="spellStart"/>
      <w:r w:rsidR="00B8530E">
        <w:rPr>
          <w:rFonts w:ascii="Times New Roman" w:eastAsia="Times New Roman" w:hAnsi="Times New Roman" w:cs="Times New Roman"/>
          <w:sz w:val="24"/>
          <w:szCs w:val="24"/>
          <w:lang w:val="ro-RO"/>
        </w:rPr>
        <w:t>Lodron</w:t>
      </w:r>
      <w:proofErr w:type="spellEnd"/>
      <w:r w:rsidR="00B853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</w:t>
      </w:r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>Salzburg)</w:t>
      </w:r>
      <w:r w:rsidR="00B54BFD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8530E">
        <w:rPr>
          <w:rFonts w:ascii="Times New Roman" w:eastAsia="Times New Roman" w:hAnsi="Times New Roman" w:cs="Times New Roman"/>
          <w:sz w:val="24"/>
          <w:szCs w:val="24"/>
          <w:lang w:val="ro-RO"/>
        </w:rPr>
        <w:t>cât și</w:t>
      </w:r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644FE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afara</w:t>
      </w:r>
      <w:r w:rsidRPr="00C0273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UE</w:t>
      </w:r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</w:t>
      </w:r>
      <w:r w:rsidR="00B853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Universitatea din </w:t>
      </w:r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>Glasgow)</w:t>
      </w:r>
      <w:r w:rsidR="00B8530E">
        <w:rPr>
          <w:rFonts w:ascii="Times New Roman" w:eastAsia="Times New Roman" w:hAnsi="Times New Roman" w:cs="Times New Roman"/>
          <w:sz w:val="24"/>
          <w:szCs w:val="24"/>
          <w:lang w:val="ro-RO"/>
        </w:rPr>
        <w:t>. Acestora li s</w:t>
      </w:r>
      <w:r w:rsidR="00B54BFD">
        <w:rPr>
          <w:rFonts w:ascii="Times New Roman" w:eastAsia="Times New Roman" w:hAnsi="Times New Roman" w:cs="Times New Roman"/>
          <w:sz w:val="24"/>
          <w:szCs w:val="24"/>
          <w:lang w:val="ro-RO"/>
        </w:rPr>
        <w:t>-au</w:t>
      </w:r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alăt</w:t>
      </w:r>
      <w:r w:rsidR="00B8530E">
        <w:rPr>
          <w:rFonts w:ascii="Times New Roman" w:eastAsia="Times New Roman" w:hAnsi="Times New Roman" w:cs="Times New Roman"/>
          <w:sz w:val="24"/>
          <w:szCs w:val="24"/>
          <w:lang w:val="ro-RO"/>
        </w:rPr>
        <w:t>ur</w:t>
      </w:r>
      <w:r w:rsidR="00B54BFD">
        <w:rPr>
          <w:rFonts w:ascii="Times New Roman" w:eastAsia="Times New Roman" w:hAnsi="Times New Roman" w:cs="Times New Roman"/>
          <w:sz w:val="24"/>
          <w:szCs w:val="24"/>
          <w:lang w:val="ro-RO"/>
        </w:rPr>
        <w:t>at, în cadrul proiectului strategic de colaborare dintre CIVIS și Africa,</w:t>
      </w:r>
      <w:r w:rsidR="00B853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șase </w:t>
      </w:r>
      <w:r w:rsidR="00B54BFD"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prestigioși </w:t>
      </w:r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>parteneri africani.</w:t>
      </w:r>
    </w:p>
    <w:p w14:paraId="3B5AD927" w14:textId="5EC468A5" w:rsidR="003B0E5F" w:rsidRDefault="003B0E5F" w:rsidP="0097645B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</w:p>
    <w:p w14:paraId="2FEF7050" w14:textId="3B48BFF4" w:rsidR="00CE2DC0" w:rsidRPr="00CE2DC0" w:rsidRDefault="00CE2DC0" w:rsidP="0097645B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E2DC0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>O nouă universitate CIVIS, noi membri ai unei comunități unite în jurul unei viziuni comune</w:t>
      </w:r>
    </w:p>
    <w:p w14:paraId="1CFCAB5C" w14:textId="64B33449" w:rsidR="0097645B" w:rsidRPr="00C0273D" w:rsidRDefault="003B0E5F" w:rsidP="0097645B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>Prin</w:t>
      </w:r>
      <w:r w:rsidR="0097645B" w:rsidRPr="00C0273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645B">
        <w:rPr>
          <w:rStyle w:val="y2iqfc"/>
          <w:rFonts w:ascii="Times New Roman" w:hAnsi="Times New Roman" w:cs="Times New Roman"/>
          <w:sz w:val="24"/>
          <w:szCs w:val="24"/>
          <w:lang w:val="ro-RO"/>
        </w:rPr>
        <w:t>integrarea</w:t>
      </w:r>
      <w:r w:rsidR="0097645B" w:rsidRPr="00C0273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UNIL</w:t>
      </w: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3F0F27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>comunitatea CIVIS se îmbogățește</w:t>
      </w:r>
      <w:r w:rsidR="0097645B" w:rsidRPr="003F0F27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3F0F27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>c</w:t>
      </w:r>
      <w:r w:rsidR="0097645B" w:rsidRPr="003F0F27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>u peste 17</w:t>
      </w:r>
      <w:r w:rsidRPr="003F0F27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7645B" w:rsidRPr="003F0F27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>000 de studenți d</w:t>
      </w:r>
      <w:r w:rsidR="00CE2DC0" w:rsidRPr="003F0F27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 </w:t>
      </w:r>
      <w:r w:rsidR="0097645B" w:rsidRPr="003F0F27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>naționalități</w:t>
      </w:r>
      <w:r w:rsidR="00CE2DC0" w:rsidRPr="003F0F27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diverse (aproximativ 130)</w:t>
      </w:r>
      <w:r w:rsidRPr="003F0F27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și cu peste 3</w:t>
      </w:r>
      <w:r w:rsidR="00CE2DC0" w:rsidRPr="003F0F27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3F0F27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>600 de angajați</w:t>
      </w: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>.</w:t>
      </w:r>
      <w:r w:rsidR="0097645B" w:rsidRPr="00C0273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De altfel, Universitatea din </w:t>
      </w:r>
      <w:r w:rsidR="0097645B" w:rsidRPr="00C0273D">
        <w:rPr>
          <w:rStyle w:val="y2iqfc"/>
          <w:rFonts w:ascii="Times New Roman" w:hAnsi="Times New Roman" w:cs="Times New Roman"/>
          <w:sz w:val="24"/>
          <w:szCs w:val="24"/>
          <w:lang w:val="ro-RO"/>
        </w:rPr>
        <w:t>Lausanne este un jucător de top în peisajul învățământului superior elvețian</w:t>
      </w: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>, cu</w:t>
      </w:r>
      <w:r w:rsidR="0097645B" w:rsidRPr="00C0273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rădăcini care </w:t>
      </w:r>
      <w:r w:rsidR="0097645B">
        <w:rPr>
          <w:rStyle w:val="y2iqfc"/>
          <w:rFonts w:ascii="Times New Roman" w:hAnsi="Times New Roman" w:cs="Times New Roman"/>
          <w:sz w:val="24"/>
          <w:szCs w:val="24"/>
          <w:lang w:val="ro-RO"/>
        </w:rPr>
        <w:t>datează</w:t>
      </w:r>
      <w:r w:rsidR="0097645B" w:rsidRPr="00C0273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încă din 1537</w:t>
      </w: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>,</w:t>
      </w:r>
      <w:r w:rsidR="0097645B" w:rsidRPr="00C0273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o</w:t>
      </w: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importantă </w:t>
      </w:r>
      <w:r w:rsidR="0097645B" w:rsidRPr="00C0273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instituție de </w:t>
      </w: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>educație</w:t>
      </w:r>
      <w:r w:rsidR="0097645B" w:rsidRPr="00C0273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și cercetare, cu puncte forte în domenii precum oncologie, științe criminalistice, științe umaniste digitale și știința sportului. UNIL oferă infrastructuri excelente de cercetare, un mediu prosper de afaceri și </w:t>
      </w:r>
      <w:proofErr w:type="spellStart"/>
      <w:r w:rsidR="0097645B" w:rsidRPr="00C0273D">
        <w:rPr>
          <w:rStyle w:val="y2iqfc"/>
          <w:rFonts w:ascii="Times New Roman" w:hAnsi="Times New Roman" w:cs="Times New Roman"/>
          <w:sz w:val="24"/>
          <w:szCs w:val="24"/>
          <w:lang w:val="ro-RO"/>
        </w:rPr>
        <w:t>antreprenoriat</w:t>
      </w:r>
      <w:proofErr w:type="spellEnd"/>
      <w:r w:rsidR="0097645B" w:rsidRPr="00C0273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și, desigur, o locație superbă pe malul lacului</w:t>
      </w: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>,</w:t>
      </w:r>
      <w:r w:rsidR="0097645B" w:rsidRPr="00C0273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în inima Europei.</w:t>
      </w:r>
    </w:p>
    <w:p w14:paraId="32F2859D" w14:textId="77777777" w:rsidR="0097645B" w:rsidRPr="003B0E5F" w:rsidRDefault="0097645B" w:rsidP="00C02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EAF2F17" w14:textId="1279E3C9" w:rsidR="00B8530E" w:rsidRDefault="00B8530E" w:rsidP="00C02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B8530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Importanța aderării Universității din Lausanne la CIVIS</w:t>
      </w:r>
    </w:p>
    <w:p w14:paraId="32FE7DF6" w14:textId="46332618" w:rsidR="00B8530E" w:rsidRPr="00AF7E32" w:rsidRDefault="00B8530E" w:rsidP="00B8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Prin aderarea la</w:t>
      </w:r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Alianța</w:t>
      </w:r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CIVIS,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Universitatea din Lausanne (UNIL)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devine</w:t>
      </w:r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una dintre cele patru universități elvețiene care au intrat într-o Alianță Universitară Europeană.</w:t>
      </w:r>
    </w:p>
    <w:p w14:paraId="0842B731" w14:textId="77777777" w:rsidR="003B0E5F" w:rsidRDefault="00AF7E32" w:rsidP="00C02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Elveția se află în afara UE și a programului Erasmus+, iar universitățile elvețiene nu au putut inițial să se alăture Inițiativei Universităților Europene (EUI). </w:t>
      </w:r>
      <w:r w:rsidR="003B0E5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Între timp, </w:t>
      </w:r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Comisia Europeană a ridicat restricția pentru membrii non-UE și, prin urmare, a deschis o cale de aderare </w:t>
      </w:r>
      <w:r w:rsidR="003B0E5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</w:t>
      </w:r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universitățile din Elveția, deși acestea încă nu pot accesa finanțarea EUI. </w:t>
      </w:r>
      <w:r w:rsidR="003B0E5F">
        <w:rPr>
          <w:rFonts w:ascii="Times New Roman" w:eastAsia="Times New Roman" w:hAnsi="Times New Roman" w:cs="Times New Roman"/>
          <w:sz w:val="24"/>
          <w:szCs w:val="24"/>
          <w:lang w:val="ro-RO"/>
        </w:rPr>
        <w:t>Dar g</w:t>
      </w:r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uvernul </w:t>
      </w:r>
      <w:r w:rsidR="003B0E5F">
        <w:rPr>
          <w:rFonts w:ascii="Times New Roman" w:eastAsia="Times New Roman" w:hAnsi="Times New Roman" w:cs="Times New Roman"/>
          <w:sz w:val="24"/>
          <w:szCs w:val="24"/>
          <w:lang w:val="ro-RO"/>
        </w:rPr>
        <w:t>elvețian</w:t>
      </w:r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recunoscut importanța strategică a </w:t>
      </w:r>
      <w:r w:rsidRPr="00C0273D">
        <w:rPr>
          <w:rFonts w:ascii="Times New Roman" w:eastAsia="Times New Roman" w:hAnsi="Times New Roman" w:cs="Times New Roman"/>
          <w:sz w:val="24"/>
          <w:szCs w:val="24"/>
          <w:lang w:val="ro-RO"/>
        </w:rPr>
        <w:t>EUI</w:t>
      </w:r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 nouă paradigmă în învățământul superior european și a alocat finanțare pentru a sprijini universitățile elvețiene care se alătură Alianțelor. Fondurile sunt gestionate de </w:t>
      </w:r>
      <w:proofErr w:type="spellStart"/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>Movetia</w:t>
      </w:r>
      <w:proofErr w:type="spellEnd"/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>, agenția națională a Elveției pentru mobilitate și schimburi educaționale.</w:t>
      </w:r>
    </w:p>
    <w:p w14:paraId="007B39CD" w14:textId="027A7845" w:rsidR="00AF7E32" w:rsidRPr="00C0273D" w:rsidRDefault="00AF7E32" w:rsidP="00C02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Datorită acestui sprijin, oportunitățile CIVIS vor fi deschise și studenților, cadrelor universitare și personalului de la Universitatea din Lausanne. Se vor aplica adesea proceduri speciale, așa că toți membrii comunității</w:t>
      </w:r>
      <w:r w:rsidRPr="00C0273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>cu sediul la UNIL ar trebui să contactează biroul CIVIS local</w:t>
      </w:r>
      <w:r w:rsidR="006644F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6644FE" w:rsidRPr="00AF7E32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civis@unil.ch</w:t>
      </w:r>
      <w:r w:rsidR="006644F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>înainte de a se angaja în orice activitate în anul universitar 2022-</w:t>
      </w:r>
      <w:r w:rsidR="002B222C">
        <w:rPr>
          <w:rFonts w:ascii="Times New Roman" w:eastAsia="Times New Roman" w:hAnsi="Times New Roman" w:cs="Times New Roman"/>
          <w:sz w:val="24"/>
          <w:szCs w:val="24"/>
          <w:lang w:val="ro-RO"/>
        </w:rPr>
        <w:t>20</w:t>
      </w:r>
      <w:r w:rsidRPr="00AF7E32">
        <w:rPr>
          <w:rFonts w:ascii="Times New Roman" w:eastAsia="Times New Roman" w:hAnsi="Times New Roman" w:cs="Times New Roman"/>
          <w:sz w:val="24"/>
          <w:szCs w:val="24"/>
          <w:lang w:val="ro-RO"/>
        </w:rPr>
        <w:t>23.</w:t>
      </w:r>
    </w:p>
    <w:p w14:paraId="5DEBE2EB" w14:textId="2E327791" w:rsidR="00AF7E32" w:rsidRPr="00C0273D" w:rsidRDefault="003B0E5F" w:rsidP="00C0273D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În legătură cu acest pas important, </w:t>
      </w:r>
      <w:r w:rsidRPr="003F0F27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>r</w:t>
      </w:r>
      <w:r w:rsidR="00AF7E32" w:rsidRPr="003F0F27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ectorul UNIL, </w:t>
      </w:r>
      <w:r w:rsidRPr="003F0F27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>p</w:t>
      </w:r>
      <w:r w:rsidR="00AF7E32" w:rsidRPr="003F0F27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>rof. Frédéric Herman</w:t>
      </w:r>
      <w:r w:rsidR="00AF7E32" w:rsidRPr="00C0273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, a </w:t>
      </w: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subliniat că </w:t>
      </w:r>
      <w:r>
        <w:rPr>
          <w:rStyle w:val="y2iqfc"/>
          <w:rFonts w:ascii="Times New Roman" w:hAnsi="Times New Roman" w:cs="Times New Roman"/>
          <w:sz w:val="24"/>
          <w:szCs w:val="24"/>
        </w:rPr>
        <w:t>„</w:t>
      </w:r>
      <w:r w:rsidRPr="003F0F27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AF7E32" w:rsidRPr="003F0F27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>derarea la CIVIS este o oportunitate minunată pentru Universitatea din Lausanne de a participa la un proiect european ambițios care va aduce beneficii întregii noastre comunități</w:t>
      </w:r>
      <w:r w:rsidR="00AF7E32" w:rsidRPr="00C0273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. Colaborarea cu alte 10 universități europene pentru predarea comună și </w:t>
      </w:r>
      <w:r w:rsidR="00C0273D" w:rsidRPr="00C0273D">
        <w:rPr>
          <w:rStyle w:val="y2iqfc"/>
          <w:rFonts w:ascii="Times New Roman" w:hAnsi="Times New Roman" w:cs="Times New Roman"/>
          <w:sz w:val="24"/>
          <w:szCs w:val="24"/>
          <w:lang w:val="ro-RO"/>
        </w:rPr>
        <w:t>dezvoltarea</w:t>
      </w:r>
      <w:r w:rsidR="00AF7E32" w:rsidRPr="00C0273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de noi sinergii ne va ajuta să modelăm viitorul. În calitate de instituție elvețiană, UNIL este, de asemenea, deosebit de interesată să-și păstreze legăturile cu partenerii europeni printr-un proiect pe termen lung și de impact. Suntem convinși că UNIL va aduce valoare adăugată Alianței.”</w:t>
      </w:r>
    </w:p>
    <w:p w14:paraId="32D0ABFC" w14:textId="251299BD" w:rsidR="003B0E5F" w:rsidRDefault="003B0E5F" w:rsidP="00C0273D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55A0B6B5" w14:textId="372E18AB" w:rsidR="003F0F27" w:rsidRPr="00362A3F" w:rsidRDefault="00362A3F" w:rsidP="00C0273D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Mai multe informații sunt disponibile pe site-ul CIVIS, </w:t>
      </w:r>
      <w:hyperlink r:id="rId5" w:history="1">
        <w:r w:rsidRPr="00362A3F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>.</w:t>
      </w:r>
    </w:p>
    <w:p w14:paraId="053BBDAC" w14:textId="4AF1D2C9" w:rsidR="003B0E5F" w:rsidRPr="003B0E5F" w:rsidRDefault="003B0E5F" w:rsidP="00C0273D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</w:p>
    <w:p w14:paraId="1E20070E" w14:textId="46D64B00" w:rsidR="00AF7E32" w:rsidRPr="003B0E5F" w:rsidRDefault="00AF7E32" w:rsidP="00C0273D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CIVIS este o Alianță Universitară Europeană care reunește 11 universități membre: </w:t>
      </w:r>
      <w:proofErr w:type="spellStart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>Aix</w:t>
      </w:r>
      <w:proofErr w:type="spellEnd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-Marseille </w:t>
      </w:r>
      <w:proofErr w:type="spellStart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(Franța), Universitatea Națională și </w:t>
      </w:r>
      <w:proofErr w:type="spellStart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>Kapodistriană</w:t>
      </w:r>
      <w:proofErr w:type="spellEnd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din Atena (Grecia), Universitatea din București (România), </w:t>
      </w:r>
      <w:proofErr w:type="spellStart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C0273D"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>L</w:t>
      </w:r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>ibre</w:t>
      </w:r>
      <w:proofErr w:type="spellEnd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Bruxelles (Belgia), </w:t>
      </w:r>
      <w:proofErr w:type="spellStart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>Universidad</w:t>
      </w:r>
      <w:proofErr w:type="spellEnd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>Autónoma</w:t>
      </w:r>
      <w:proofErr w:type="spellEnd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Madrid (Spania), </w:t>
      </w:r>
      <w:proofErr w:type="spellStart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>Sapienza</w:t>
      </w:r>
      <w:proofErr w:type="spellEnd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>Università</w:t>
      </w:r>
      <w:proofErr w:type="spellEnd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 Roma (Italia), Universitatea Stockholm (Suedia), Eberhard </w:t>
      </w:r>
      <w:proofErr w:type="spellStart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>Karls</w:t>
      </w:r>
      <w:proofErr w:type="spellEnd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>Universität</w:t>
      </w:r>
      <w:proofErr w:type="spellEnd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>Tübingen</w:t>
      </w:r>
      <w:proofErr w:type="spellEnd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(Germania), Universitatea din Glasgow (Marea Britanie), Universitatea Paris </w:t>
      </w:r>
      <w:proofErr w:type="spellStart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>Lodron</w:t>
      </w:r>
      <w:proofErr w:type="spellEnd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din Salzburg (Austria) și Universitatea din Lausanne (Elveția). Selectat de Comisia Europeană drept unul dintre </w:t>
      </w:r>
      <w:r w:rsidR="00C0273D"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>primele</w:t>
      </w:r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17 universități-pilot europene, </w:t>
      </w:r>
      <w:r w:rsidR="00B54BFD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CIVIS </w:t>
      </w:r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>reunește aproximativ o jumătate de milion de studenți și peste 70 000 de membri ai personalului, inclusiv 37 400 de cadre universitare și cercetători.</w:t>
      </w:r>
    </w:p>
    <w:p w14:paraId="21640F6C" w14:textId="3BA9DE21" w:rsidR="00AF7E32" w:rsidRPr="00C0273D" w:rsidRDefault="00AF7E32" w:rsidP="006B3601">
      <w:pPr>
        <w:pStyle w:val="HTMLPreformatted"/>
        <w:spacing w:after="120"/>
        <w:jc w:val="both"/>
      </w:pPr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În 2022, CIVIS a semnat un acord de parteneriat cu 6 universități strategice din Africa: </w:t>
      </w:r>
      <w:proofErr w:type="spellStart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Hassan II de Casablanca (Maroc), Universitatea din </w:t>
      </w:r>
      <w:proofErr w:type="spellStart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>Sfax</w:t>
      </w:r>
      <w:proofErr w:type="spellEnd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(Tunisia), </w:t>
      </w:r>
      <w:proofErr w:type="spellStart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>Cheikh</w:t>
      </w:r>
      <w:proofErr w:type="spellEnd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Anta </w:t>
      </w:r>
      <w:proofErr w:type="spellStart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>Diop</w:t>
      </w:r>
      <w:proofErr w:type="spellEnd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Dakar (Senegal), Universitatea </w:t>
      </w:r>
      <w:proofErr w:type="spellStart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>Makerere</w:t>
      </w:r>
      <w:proofErr w:type="spellEnd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(Uganda), Universitatea din </w:t>
      </w:r>
      <w:proofErr w:type="spellStart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>Witwatersrand</w:t>
      </w:r>
      <w:proofErr w:type="spellEnd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(Africa de Sud), </w:t>
      </w:r>
      <w:proofErr w:type="spellStart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>Universidade</w:t>
      </w:r>
      <w:proofErr w:type="spellEnd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Eduardo </w:t>
      </w:r>
      <w:proofErr w:type="spellStart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>Mondlane</w:t>
      </w:r>
      <w:proofErr w:type="spellEnd"/>
      <w:r w:rsidRPr="003B0E5F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(Mozambic).</w:t>
      </w:r>
    </w:p>
    <w:sectPr w:rsidR="00AF7E32" w:rsidRPr="00C02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327"/>
    <w:multiLevelType w:val="hybridMultilevel"/>
    <w:tmpl w:val="E3164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D6192"/>
    <w:multiLevelType w:val="multilevel"/>
    <w:tmpl w:val="E78A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173314">
    <w:abstractNumId w:val="1"/>
  </w:num>
  <w:num w:numId="2" w16cid:durableId="175396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63"/>
    <w:rsid w:val="0002072F"/>
    <w:rsid w:val="0013306F"/>
    <w:rsid w:val="002B222C"/>
    <w:rsid w:val="002C58AB"/>
    <w:rsid w:val="00362A3F"/>
    <w:rsid w:val="003B0E5F"/>
    <w:rsid w:val="003F0F27"/>
    <w:rsid w:val="006644FE"/>
    <w:rsid w:val="006B3601"/>
    <w:rsid w:val="00752897"/>
    <w:rsid w:val="007F7331"/>
    <w:rsid w:val="0097645B"/>
    <w:rsid w:val="009C0163"/>
    <w:rsid w:val="00AE06C9"/>
    <w:rsid w:val="00AF7E32"/>
    <w:rsid w:val="00B54BFD"/>
    <w:rsid w:val="00B8530E"/>
    <w:rsid w:val="00C0273D"/>
    <w:rsid w:val="00CE2DC0"/>
    <w:rsid w:val="00EC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1D31B"/>
  <w15:chartTrackingRefBased/>
  <w15:docId w15:val="{5DE999D1-4E43-4178-AAB9-CDFD8556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7E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E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E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E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E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AF7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7E3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F7E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F7E3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F7E32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E3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F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F7E3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F7E32"/>
  </w:style>
  <w:style w:type="character" w:styleId="UnresolvedMention">
    <w:name w:val="Unresolved Mention"/>
    <w:basedOn w:val="DefaultParagraphFont"/>
    <w:uiPriority w:val="99"/>
    <w:semiHidden/>
    <w:unhideWhenUsed/>
    <w:rsid w:val="00C02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vis.eu/en/news/civis-celebrates-the-arrival-of-11th-member-university-of-lausan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KARLA ANGHEL-SIENERTH</dc:creator>
  <cp:keywords/>
  <dc:description/>
  <cp:lastModifiedBy>Andreea Carstea</cp:lastModifiedBy>
  <cp:revision>11</cp:revision>
  <dcterms:created xsi:type="dcterms:W3CDTF">2022-10-03T09:21:00Z</dcterms:created>
  <dcterms:modified xsi:type="dcterms:W3CDTF">2022-10-03T11:41:00Z</dcterms:modified>
</cp:coreProperties>
</file>