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DD0DF" w14:textId="0EBFFDBB" w:rsidR="006B12C9" w:rsidRPr="00B152A4" w:rsidRDefault="00B152A4" w:rsidP="00B15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Times New Roman" w:eastAsia="Times New Roman" w:hAnsi="Times New Roman" w:cs="Times New Roman"/>
          <w:b/>
          <w:bCs/>
          <w:sz w:val="24"/>
          <w:szCs w:val="24"/>
          <w:lang w:val="en"/>
        </w:rPr>
      </w:pPr>
      <w:r w:rsidRPr="00B152A4">
        <w:rPr>
          <w:rFonts w:ascii="Times New Roman" w:eastAsia="Times New Roman" w:hAnsi="Times New Roman" w:cs="Times New Roman"/>
          <w:b/>
          <w:bCs/>
          <w:sz w:val="24"/>
          <w:szCs w:val="24"/>
          <w:lang w:val="en"/>
        </w:rPr>
        <w:t>THE UNIVERSITY OF BUCHAREST, SIGNATORY OF THE DIVERSITY CHARTER</w:t>
      </w:r>
    </w:p>
    <w:p w14:paraId="4F52A9D7" w14:textId="77777777" w:rsidR="006B12C9" w:rsidRPr="00B152A4" w:rsidRDefault="006B12C9" w:rsidP="00B15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Times New Roman" w:hAnsi="Times New Roman" w:cs="Times New Roman"/>
          <w:sz w:val="24"/>
          <w:szCs w:val="24"/>
          <w:lang w:val="en"/>
        </w:rPr>
      </w:pPr>
    </w:p>
    <w:p w14:paraId="314A8B1A" w14:textId="61EE7763" w:rsidR="006B12C9" w:rsidRPr="00B152A4" w:rsidRDefault="006B12C9" w:rsidP="00B15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Times New Roman" w:hAnsi="Times New Roman" w:cs="Times New Roman"/>
          <w:sz w:val="24"/>
          <w:szCs w:val="24"/>
          <w:lang w:val="en"/>
        </w:rPr>
      </w:pPr>
      <w:r w:rsidRPr="00B152A4">
        <w:rPr>
          <w:rFonts w:ascii="Times New Roman" w:eastAsia="Times New Roman" w:hAnsi="Times New Roman" w:cs="Times New Roman"/>
          <w:sz w:val="24"/>
          <w:szCs w:val="24"/>
          <w:lang w:val="en"/>
        </w:rPr>
        <w:t xml:space="preserve">The University of Bucharest is the new signatory of the Romanian Diversity Charter </w:t>
      </w:r>
      <w:r w:rsidR="00B33070" w:rsidRPr="00B152A4">
        <w:rPr>
          <w:rFonts w:ascii="Times New Roman" w:eastAsia="Times New Roman" w:hAnsi="Times New Roman" w:cs="Times New Roman"/>
          <w:sz w:val="24"/>
          <w:szCs w:val="24"/>
          <w:lang w:val="en"/>
        </w:rPr>
        <w:t>on</w:t>
      </w:r>
      <w:r w:rsidRPr="00B152A4">
        <w:rPr>
          <w:rFonts w:ascii="Times New Roman" w:eastAsia="Times New Roman" w:hAnsi="Times New Roman" w:cs="Times New Roman"/>
          <w:sz w:val="24"/>
          <w:szCs w:val="24"/>
          <w:lang w:val="en"/>
        </w:rPr>
        <w:t xml:space="preserve"> recognition and promotion of social diversity. The University of Bucharest thus reaffirms its already assumed mission so that, both within its academic community and in society - through the generations it forms -, diversity, respect for human dignity, the promotion of equal opportunities and social inclusion become values ​​and principles of constant action.</w:t>
      </w:r>
    </w:p>
    <w:p w14:paraId="13C730CD" w14:textId="77777777" w:rsidR="006B12C9" w:rsidRPr="00B152A4" w:rsidRDefault="006B12C9" w:rsidP="00B15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Times New Roman" w:hAnsi="Times New Roman" w:cs="Times New Roman"/>
          <w:sz w:val="24"/>
          <w:szCs w:val="24"/>
          <w:lang w:val="en"/>
        </w:rPr>
      </w:pPr>
      <w:r w:rsidRPr="00B152A4">
        <w:rPr>
          <w:rFonts w:ascii="Times New Roman" w:eastAsia="Times New Roman" w:hAnsi="Times New Roman" w:cs="Times New Roman"/>
          <w:sz w:val="24"/>
          <w:szCs w:val="24"/>
          <w:lang w:val="en"/>
        </w:rPr>
        <w:t>Thus, by signing the Diversity Charter, the University of Bucharest commits to:</w:t>
      </w:r>
    </w:p>
    <w:p w14:paraId="5BA7DF78" w14:textId="77777777" w:rsidR="006B12C9" w:rsidRPr="00B152A4" w:rsidRDefault="006B12C9" w:rsidP="00B15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Times New Roman" w:hAnsi="Times New Roman" w:cs="Times New Roman"/>
          <w:sz w:val="24"/>
          <w:szCs w:val="24"/>
          <w:lang w:val="en"/>
        </w:rPr>
      </w:pPr>
      <w:r w:rsidRPr="00B152A4">
        <w:rPr>
          <w:rFonts w:ascii="Times New Roman" w:eastAsia="Times New Roman" w:hAnsi="Times New Roman" w:cs="Times New Roman"/>
          <w:sz w:val="24"/>
          <w:szCs w:val="24"/>
          <w:lang w:val="en"/>
        </w:rPr>
        <w:t xml:space="preserve">1. To develop an organizational culture based on mutual respect, trust, recognition and capitalization of individual differences and </w:t>
      </w:r>
      <w:proofErr w:type="gramStart"/>
      <w:r w:rsidRPr="00B152A4">
        <w:rPr>
          <w:rFonts w:ascii="Times New Roman" w:eastAsia="Times New Roman" w:hAnsi="Times New Roman" w:cs="Times New Roman"/>
          <w:sz w:val="24"/>
          <w:szCs w:val="24"/>
          <w:lang w:val="en"/>
        </w:rPr>
        <w:t>skills;</w:t>
      </w:r>
      <w:proofErr w:type="gramEnd"/>
    </w:p>
    <w:p w14:paraId="5234E4DF" w14:textId="77777777" w:rsidR="006B12C9" w:rsidRPr="00B152A4" w:rsidRDefault="006B12C9" w:rsidP="00B15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Times New Roman" w:hAnsi="Times New Roman" w:cs="Times New Roman"/>
          <w:sz w:val="24"/>
          <w:szCs w:val="24"/>
          <w:lang w:val="en"/>
        </w:rPr>
      </w:pPr>
      <w:r w:rsidRPr="00B152A4">
        <w:rPr>
          <w:rFonts w:ascii="Times New Roman" w:eastAsia="Times New Roman" w:hAnsi="Times New Roman" w:cs="Times New Roman"/>
          <w:sz w:val="24"/>
          <w:szCs w:val="24"/>
          <w:lang w:val="en"/>
        </w:rPr>
        <w:t xml:space="preserve">2. To apply the principles of non-discrimination and equal opportunities in decision-making processes and in the management of human resources with special focus on the recruitment, training, remuneration and professional promotion of </w:t>
      </w:r>
      <w:proofErr w:type="gramStart"/>
      <w:r w:rsidRPr="00B152A4">
        <w:rPr>
          <w:rFonts w:ascii="Times New Roman" w:eastAsia="Times New Roman" w:hAnsi="Times New Roman" w:cs="Times New Roman"/>
          <w:sz w:val="24"/>
          <w:szCs w:val="24"/>
          <w:lang w:val="en"/>
        </w:rPr>
        <w:t>employees;</w:t>
      </w:r>
      <w:proofErr w:type="gramEnd"/>
    </w:p>
    <w:p w14:paraId="523D1687" w14:textId="77777777" w:rsidR="006B12C9" w:rsidRPr="00B152A4" w:rsidRDefault="006B12C9" w:rsidP="00B15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Times New Roman" w:hAnsi="Times New Roman" w:cs="Times New Roman"/>
          <w:sz w:val="24"/>
          <w:szCs w:val="24"/>
          <w:lang w:val="en"/>
        </w:rPr>
      </w:pPr>
      <w:r w:rsidRPr="00B152A4">
        <w:rPr>
          <w:rFonts w:ascii="Times New Roman" w:eastAsia="Times New Roman" w:hAnsi="Times New Roman" w:cs="Times New Roman"/>
          <w:sz w:val="24"/>
          <w:szCs w:val="24"/>
          <w:lang w:val="en"/>
        </w:rPr>
        <w:t xml:space="preserve">3. To reflect the diversity of Romanian society in all its forms in management processes and human </w:t>
      </w:r>
      <w:proofErr w:type="gramStart"/>
      <w:r w:rsidRPr="00B152A4">
        <w:rPr>
          <w:rFonts w:ascii="Times New Roman" w:eastAsia="Times New Roman" w:hAnsi="Times New Roman" w:cs="Times New Roman"/>
          <w:sz w:val="24"/>
          <w:szCs w:val="24"/>
          <w:lang w:val="en"/>
        </w:rPr>
        <w:t>resources;</w:t>
      </w:r>
      <w:proofErr w:type="gramEnd"/>
    </w:p>
    <w:p w14:paraId="0C9618E1" w14:textId="2A0FD31C" w:rsidR="006B12C9" w:rsidRPr="00B152A4" w:rsidRDefault="006B12C9" w:rsidP="00B15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Times New Roman" w:hAnsi="Times New Roman" w:cs="Times New Roman"/>
          <w:sz w:val="24"/>
          <w:szCs w:val="24"/>
          <w:lang w:val="en"/>
        </w:rPr>
      </w:pPr>
      <w:r w:rsidRPr="00B152A4">
        <w:rPr>
          <w:rFonts w:ascii="Times New Roman" w:eastAsia="Times New Roman" w:hAnsi="Times New Roman" w:cs="Times New Roman"/>
          <w:sz w:val="24"/>
          <w:szCs w:val="24"/>
          <w:lang w:val="en"/>
        </w:rPr>
        <w:t>4. To carry out a program of awarene</w:t>
      </w:r>
      <w:r w:rsidR="00B33070" w:rsidRPr="00B152A4">
        <w:rPr>
          <w:rFonts w:ascii="Times New Roman" w:eastAsia="Times New Roman" w:hAnsi="Times New Roman" w:cs="Times New Roman"/>
          <w:sz w:val="24"/>
          <w:szCs w:val="24"/>
          <w:lang w:val="en"/>
        </w:rPr>
        <w:t>ss</w:t>
      </w:r>
      <w:r w:rsidRPr="00B152A4">
        <w:rPr>
          <w:rFonts w:ascii="Times New Roman" w:eastAsia="Times New Roman" w:hAnsi="Times New Roman" w:cs="Times New Roman"/>
          <w:sz w:val="24"/>
          <w:szCs w:val="24"/>
          <w:lang w:val="en"/>
        </w:rPr>
        <w:t xml:space="preserve"> and training of the management team and employees in relation to the benefits of </w:t>
      </w:r>
      <w:proofErr w:type="gramStart"/>
      <w:r w:rsidRPr="00B152A4">
        <w:rPr>
          <w:rFonts w:ascii="Times New Roman" w:eastAsia="Times New Roman" w:hAnsi="Times New Roman" w:cs="Times New Roman"/>
          <w:sz w:val="24"/>
          <w:szCs w:val="24"/>
          <w:lang w:val="en"/>
        </w:rPr>
        <w:t>diversity;</w:t>
      </w:r>
      <w:proofErr w:type="gramEnd"/>
    </w:p>
    <w:p w14:paraId="75452F6D" w14:textId="77777777" w:rsidR="006B12C9" w:rsidRPr="00B152A4" w:rsidRDefault="006B12C9" w:rsidP="00B15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Times New Roman" w:hAnsi="Times New Roman" w:cs="Times New Roman"/>
          <w:sz w:val="24"/>
          <w:szCs w:val="24"/>
          <w:lang w:val="en"/>
        </w:rPr>
      </w:pPr>
      <w:r w:rsidRPr="00B152A4">
        <w:rPr>
          <w:rFonts w:ascii="Times New Roman" w:eastAsia="Times New Roman" w:hAnsi="Times New Roman" w:cs="Times New Roman"/>
          <w:sz w:val="24"/>
          <w:szCs w:val="24"/>
          <w:lang w:val="en"/>
        </w:rPr>
        <w:t xml:space="preserve">5. Communicate its commitment to non-discrimination and diversity and inform its employees and stakeholders about the practical results of this </w:t>
      </w:r>
      <w:proofErr w:type="gramStart"/>
      <w:r w:rsidRPr="00B152A4">
        <w:rPr>
          <w:rFonts w:ascii="Times New Roman" w:eastAsia="Times New Roman" w:hAnsi="Times New Roman" w:cs="Times New Roman"/>
          <w:sz w:val="24"/>
          <w:szCs w:val="24"/>
          <w:lang w:val="en"/>
        </w:rPr>
        <w:t>commitment;</w:t>
      </w:r>
      <w:proofErr w:type="gramEnd"/>
    </w:p>
    <w:p w14:paraId="7A395192" w14:textId="27917712" w:rsidR="006B12C9" w:rsidRPr="00B152A4" w:rsidRDefault="006B12C9" w:rsidP="00B15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Times New Roman" w:hAnsi="Times New Roman" w:cs="Times New Roman"/>
          <w:sz w:val="24"/>
          <w:szCs w:val="24"/>
          <w:lang w:val="en"/>
        </w:rPr>
      </w:pPr>
      <w:r w:rsidRPr="00B152A4">
        <w:rPr>
          <w:rFonts w:ascii="Times New Roman" w:eastAsia="Times New Roman" w:hAnsi="Times New Roman" w:cs="Times New Roman"/>
          <w:sz w:val="24"/>
          <w:szCs w:val="24"/>
          <w:lang w:val="en"/>
        </w:rPr>
        <w:t>6. To annually monitor the progress made in achieving the goals of th</w:t>
      </w:r>
      <w:r w:rsidR="00B33070" w:rsidRPr="00B152A4">
        <w:rPr>
          <w:rFonts w:ascii="Times New Roman" w:eastAsia="Times New Roman" w:hAnsi="Times New Roman" w:cs="Times New Roman"/>
          <w:sz w:val="24"/>
          <w:szCs w:val="24"/>
          <w:lang w:val="en"/>
        </w:rPr>
        <w:t xml:space="preserve">is </w:t>
      </w:r>
      <w:proofErr w:type="gramStart"/>
      <w:r w:rsidRPr="00B152A4">
        <w:rPr>
          <w:rFonts w:ascii="Times New Roman" w:eastAsia="Times New Roman" w:hAnsi="Times New Roman" w:cs="Times New Roman"/>
          <w:sz w:val="24"/>
          <w:szCs w:val="24"/>
          <w:lang w:val="en"/>
        </w:rPr>
        <w:t>Charter;</w:t>
      </w:r>
      <w:proofErr w:type="gramEnd"/>
    </w:p>
    <w:p w14:paraId="03FB3A50" w14:textId="77777777" w:rsidR="006B12C9" w:rsidRPr="00B152A4" w:rsidRDefault="006B12C9" w:rsidP="00B15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Times New Roman" w:hAnsi="Times New Roman" w:cs="Times New Roman"/>
          <w:sz w:val="24"/>
          <w:szCs w:val="24"/>
          <w:lang w:val="en-US"/>
        </w:rPr>
      </w:pPr>
      <w:r w:rsidRPr="00B152A4">
        <w:rPr>
          <w:rFonts w:ascii="Times New Roman" w:eastAsia="Times New Roman" w:hAnsi="Times New Roman" w:cs="Times New Roman"/>
          <w:sz w:val="24"/>
          <w:szCs w:val="24"/>
          <w:lang w:val="en"/>
        </w:rPr>
        <w:t xml:space="preserve">7. To present in reports and other publications the organization's commitment to non-discrimination and diversity, mentioning concrete actions, </w:t>
      </w:r>
      <w:proofErr w:type="gramStart"/>
      <w:r w:rsidRPr="00B152A4">
        <w:rPr>
          <w:rFonts w:ascii="Times New Roman" w:eastAsia="Times New Roman" w:hAnsi="Times New Roman" w:cs="Times New Roman"/>
          <w:sz w:val="24"/>
          <w:szCs w:val="24"/>
          <w:lang w:val="en"/>
        </w:rPr>
        <w:t>practices</w:t>
      </w:r>
      <w:proofErr w:type="gramEnd"/>
      <w:r w:rsidRPr="00B152A4">
        <w:rPr>
          <w:rFonts w:ascii="Times New Roman" w:eastAsia="Times New Roman" w:hAnsi="Times New Roman" w:cs="Times New Roman"/>
          <w:sz w:val="24"/>
          <w:szCs w:val="24"/>
          <w:lang w:val="en"/>
        </w:rPr>
        <w:t xml:space="preserve"> and results.</w:t>
      </w:r>
    </w:p>
    <w:p w14:paraId="69959461" w14:textId="20262056" w:rsidR="006B12C9" w:rsidRPr="00B152A4" w:rsidRDefault="006B12C9" w:rsidP="00B152A4">
      <w:pPr>
        <w:pStyle w:val="HTMLPreformatted"/>
        <w:spacing w:after="120" w:line="276" w:lineRule="auto"/>
        <w:jc w:val="both"/>
        <w:rPr>
          <w:rStyle w:val="y2iqfc"/>
          <w:rFonts w:ascii="Times New Roman" w:hAnsi="Times New Roman" w:cs="Times New Roman"/>
          <w:sz w:val="24"/>
          <w:szCs w:val="24"/>
          <w:lang w:val="en"/>
        </w:rPr>
      </w:pPr>
      <w:r w:rsidRPr="00B152A4">
        <w:rPr>
          <w:rStyle w:val="y2iqfc"/>
          <w:rFonts w:ascii="Times New Roman" w:hAnsi="Times New Roman" w:cs="Times New Roman"/>
          <w:sz w:val="24"/>
          <w:szCs w:val="24"/>
          <w:lang w:val="en"/>
        </w:rPr>
        <w:t xml:space="preserve">Moreover, the University of Bucharest has constantly undertaken activities to ensure an inclusive and safe climate, both for its students and for the teaching staff of the institution, being engaged in protecting and promoting </w:t>
      </w:r>
      <w:r w:rsidR="00B33070" w:rsidRPr="00B152A4">
        <w:rPr>
          <w:rStyle w:val="y2iqfc"/>
          <w:rFonts w:ascii="Times New Roman" w:hAnsi="Times New Roman" w:cs="Times New Roman"/>
          <w:sz w:val="24"/>
          <w:szCs w:val="24"/>
          <w:lang w:val="en"/>
        </w:rPr>
        <w:t>human</w:t>
      </w:r>
      <w:r w:rsidRPr="00B152A4">
        <w:rPr>
          <w:rStyle w:val="y2iqfc"/>
          <w:rFonts w:ascii="Times New Roman" w:hAnsi="Times New Roman" w:cs="Times New Roman"/>
          <w:sz w:val="24"/>
          <w:szCs w:val="24"/>
          <w:lang w:val="en"/>
        </w:rPr>
        <w:t xml:space="preserve"> values ​​and principles that place man, human </w:t>
      </w:r>
      <w:proofErr w:type="gramStart"/>
      <w:r w:rsidRPr="00B152A4">
        <w:rPr>
          <w:rStyle w:val="y2iqfc"/>
          <w:rFonts w:ascii="Times New Roman" w:hAnsi="Times New Roman" w:cs="Times New Roman"/>
          <w:sz w:val="24"/>
          <w:szCs w:val="24"/>
          <w:lang w:val="en"/>
        </w:rPr>
        <w:t>dignity</w:t>
      </w:r>
      <w:proofErr w:type="gramEnd"/>
      <w:r w:rsidRPr="00B152A4">
        <w:rPr>
          <w:rStyle w:val="y2iqfc"/>
          <w:rFonts w:ascii="Times New Roman" w:hAnsi="Times New Roman" w:cs="Times New Roman"/>
          <w:sz w:val="24"/>
          <w:szCs w:val="24"/>
          <w:lang w:val="en"/>
        </w:rPr>
        <w:t xml:space="preserve"> and the fulfillment of human potential at the heart of its education, training and research activities.</w:t>
      </w:r>
    </w:p>
    <w:p w14:paraId="2A6A438D" w14:textId="62A626CF" w:rsidR="006B12C9" w:rsidRPr="00B152A4" w:rsidRDefault="00B152A4" w:rsidP="00B152A4">
      <w:pPr>
        <w:pStyle w:val="HTMLPreformatted"/>
        <w:spacing w:after="120" w:line="276" w:lineRule="auto"/>
        <w:jc w:val="both"/>
        <w:rPr>
          <w:rStyle w:val="y2iqfc"/>
          <w:rFonts w:ascii="Times New Roman" w:hAnsi="Times New Roman" w:cs="Times New Roman"/>
          <w:sz w:val="24"/>
          <w:szCs w:val="24"/>
          <w:lang w:val="en"/>
        </w:rPr>
      </w:pPr>
      <w:r>
        <w:rPr>
          <w:rStyle w:val="y2iqfc"/>
          <w:rFonts w:ascii="Times New Roman" w:hAnsi="Times New Roman" w:cs="Times New Roman"/>
          <w:sz w:val="24"/>
          <w:szCs w:val="24"/>
          <w:lang w:val="en"/>
        </w:rPr>
        <w:t>“</w:t>
      </w:r>
      <w:r w:rsidR="00B33070" w:rsidRPr="00B152A4">
        <w:rPr>
          <w:rStyle w:val="y2iqfc"/>
          <w:rFonts w:ascii="Times New Roman" w:hAnsi="Times New Roman" w:cs="Times New Roman"/>
          <w:sz w:val="24"/>
          <w:szCs w:val="24"/>
          <w:lang w:val="en"/>
        </w:rPr>
        <w:t>S</w:t>
      </w:r>
      <w:r w:rsidR="006B12C9" w:rsidRPr="00B152A4">
        <w:rPr>
          <w:rStyle w:val="y2iqfc"/>
          <w:rFonts w:ascii="Times New Roman" w:hAnsi="Times New Roman" w:cs="Times New Roman"/>
          <w:sz w:val="24"/>
          <w:szCs w:val="24"/>
          <w:lang w:val="en"/>
        </w:rPr>
        <w:t xml:space="preserve">igning the Diversity Charter by the University of Bucharest is not accidental at all. It comes to confirm, once again, the mission firmly assumed by our institution regarding the promotion of multiculturalism and diversity within our academic community. In addition to the inclusion and support strategies for the disadvantaged categories that it constantly implements and promotes, the University of Bucharest is also in a permanent process of adaptation and internationalization, which </w:t>
      </w:r>
      <w:proofErr w:type="gramStart"/>
      <w:r w:rsidR="006B12C9" w:rsidRPr="00B152A4">
        <w:rPr>
          <w:rStyle w:val="y2iqfc"/>
          <w:rFonts w:ascii="Times New Roman" w:hAnsi="Times New Roman" w:cs="Times New Roman"/>
          <w:sz w:val="24"/>
          <w:szCs w:val="24"/>
          <w:lang w:val="en"/>
        </w:rPr>
        <w:t>entails precisely</w:t>
      </w:r>
      <w:proofErr w:type="gramEnd"/>
      <w:r w:rsidR="006B12C9" w:rsidRPr="00B152A4">
        <w:rPr>
          <w:rStyle w:val="y2iqfc"/>
          <w:rFonts w:ascii="Times New Roman" w:hAnsi="Times New Roman" w:cs="Times New Roman"/>
          <w:sz w:val="24"/>
          <w:szCs w:val="24"/>
          <w:lang w:val="en"/>
        </w:rPr>
        <w:t xml:space="preserve"> the promotion of the cultural and linguistic diversity of an increasingly </w:t>
      </w:r>
      <w:r w:rsidR="00B33070" w:rsidRPr="00B152A4">
        <w:rPr>
          <w:rStyle w:val="y2iqfc"/>
          <w:rFonts w:ascii="Times New Roman" w:hAnsi="Times New Roman" w:cs="Times New Roman"/>
          <w:sz w:val="24"/>
          <w:szCs w:val="24"/>
          <w:lang w:val="en"/>
        </w:rPr>
        <w:t>cosmopolitan</w:t>
      </w:r>
      <w:r w:rsidR="00B33070" w:rsidRPr="00B152A4">
        <w:rPr>
          <w:rStyle w:val="y2iqfc"/>
          <w:rFonts w:ascii="Times New Roman" w:hAnsi="Times New Roman" w:cs="Times New Roman"/>
          <w:sz w:val="24"/>
          <w:szCs w:val="24"/>
          <w:lang w:val="en"/>
        </w:rPr>
        <w:t xml:space="preserve"> </w:t>
      </w:r>
      <w:r w:rsidR="006B12C9" w:rsidRPr="00B152A4">
        <w:rPr>
          <w:rStyle w:val="y2iqfc"/>
          <w:rFonts w:ascii="Times New Roman" w:hAnsi="Times New Roman" w:cs="Times New Roman"/>
          <w:sz w:val="24"/>
          <w:szCs w:val="24"/>
          <w:lang w:val="en"/>
        </w:rPr>
        <w:t>academic community.</w:t>
      </w:r>
    </w:p>
    <w:p w14:paraId="49AE4ACB" w14:textId="3601BADF" w:rsidR="006B12C9" w:rsidRPr="00B152A4" w:rsidRDefault="006B12C9" w:rsidP="00B152A4">
      <w:pPr>
        <w:pStyle w:val="HTMLPreformatted"/>
        <w:spacing w:after="120" w:line="276" w:lineRule="auto"/>
        <w:jc w:val="both"/>
        <w:rPr>
          <w:rFonts w:ascii="Times New Roman" w:hAnsi="Times New Roman" w:cs="Times New Roman"/>
          <w:sz w:val="24"/>
          <w:szCs w:val="24"/>
        </w:rPr>
      </w:pPr>
      <w:r w:rsidRPr="00B152A4">
        <w:rPr>
          <w:rStyle w:val="y2iqfc"/>
          <w:rFonts w:ascii="Times New Roman" w:hAnsi="Times New Roman" w:cs="Times New Roman"/>
          <w:sz w:val="24"/>
          <w:szCs w:val="24"/>
          <w:lang w:val="en"/>
        </w:rPr>
        <w:t xml:space="preserve">I must mention that the University of Bucharest was the first, through the Faculty of Sociology and Social Work, to adopt and implement affirmative measures for Roma in the early 90s. The model was immediately extended to several faculties and then taken over as national public policy. The University has continued over time with various other measures and projects to make our academic community an inclusive one that values ​​and promotes diversity. I give just the example of the institutional development projects aimed at students with disabilities, the SEED </w:t>
      </w:r>
      <w:r w:rsidRPr="00B152A4">
        <w:rPr>
          <w:rStyle w:val="y2iqfc"/>
          <w:rFonts w:ascii="Times New Roman" w:hAnsi="Times New Roman" w:cs="Times New Roman"/>
          <w:sz w:val="24"/>
          <w:szCs w:val="24"/>
          <w:lang w:val="en"/>
        </w:rPr>
        <w:lastRenderedPageBreak/>
        <w:t xml:space="preserve">project (Educational Support for Disadvantaged Students), aimed at supporting young meritorious students from disadvantaged communities, or the ATHENA project, through which we promote and support gender diversity in our </w:t>
      </w:r>
      <w:r w:rsidR="000501A7" w:rsidRPr="00B152A4">
        <w:rPr>
          <w:rStyle w:val="y2iqfc"/>
          <w:rFonts w:ascii="Times New Roman" w:hAnsi="Times New Roman" w:cs="Times New Roman"/>
          <w:sz w:val="24"/>
          <w:szCs w:val="24"/>
          <w:lang w:val="en"/>
        </w:rPr>
        <w:t>university</w:t>
      </w:r>
      <w:r w:rsidRPr="00B152A4">
        <w:rPr>
          <w:rStyle w:val="y2iqfc"/>
          <w:rFonts w:ascii="Times New Roman" w:hAnsi="Times New Roman" w:cs="Times New Roman"/>
          <w:sz w:val="24"/>
          <w:szCs w:val="24"/>
          <w:lang w:val="en"/>
        </w:rPr>
        <w:t>.</w:t>
      </w:r>
    </w:p>
    <w:p w14:paraId="4A43DC3D" w14:textId="66E94203" w:rsidR="006B12C9" w:rsidRPr="00B152A4" w:rsidRDefault="006B12C9" w:rsidP="00B152A4">
      <w:pPr>
        <w:pStyle w:val="HTMLPreformatted"/>
        <w:spacing w:after="120" w:line="276" w:lineRule="auto"/>
        <w:jc w:val="both"/>
        <w:rPr>
          <w:rStyle w:val="y2iqfc"/>
          <w:rFonts w:ascii="Times New Roman" w:hAnsi="Times New Roman" w:cs="Times New Roman"/>
          <w:sz w:val="24"/>
          <w:szCs w:val="24"/>
          <w:lang w:val="en"/>
        </w:rPr>
      </w:pPr>
      <w:r w:rsidRPr="00B152A4">
        <w:rPr>
          <w:rStyle w:val="y2iqfc"/>
          <w:rFonts w:ascii="Times New Roman" w:hAnsi="Times New Roman" w:cs="Times New Roman"/>
          <w:sz w:val="24"/>
          <w:szCs w:val="24"/>
          <w:lang w:val="en"/>
        </w:rPr>
        <w:t xml:space="preserve">Moreover, in addition to a network of extensive international collaborations and in response to the initiative to establish alliances of European universities, with a fundamental role in consolidating a real European identity, our </w:t>
      </w:r>
      <w:r w:rsidR="000501A7" w:rsidRPr="00B152A4">
        <w:rPr>
          <w:rStyle w:val="y2iqfc"/>
          <w:rFonts w:ascii="Times New Roman" w:hAnsi="Times New Roman" w:cs="Times New Roman"/>
          <w:sz w:val="24"/>
          <w:szCs w:val="24"/>
          <w:lang w:val="en"/>
        </w:rPr>
        <w:t>university</w:t>
      </w:r>
      <w:r w:rsidRPr="00B152A4">
        <w:rPr>
          <w:rStyle w:val="y2iqfc"/>
          <w:rFonts w:ascii="Times New Roman" w:hAnsi="Times New Roman" w:cs="Times New Roman"/>
          <w:sz w:val="24"/>
          <w:szCs w:val="24"/>
          <w:lang w:val="en"/>
        </w:rPr>
        <w:t xml:space="preserve"> is a member of CIVIS, an alliance of 11 prestigious European universities. The University of Bucharest is thus actively involved in promoting the partnership with Africa, thus consolidating its vision </w:t>
      </w:r>
      <w:r w:rsidR="000501A7" w:rsidRPr="00B152A4">
        <w:rPr>
          <w:rStyle w:val="y2iqfc"/>
          <w:rFonts w:ascii="Times New Roman" w:hAnsi="Times New Roman" w:cs="Times New Roman"/>
          <w:sz w:val="24"/>
          <w:szCs w:val="24"/>
          <w:lang w:val="en"/>
        </w:rPr>
        <w:t>on</w:t>
      </w:r>
      <w:r w:rsidRPr="00B152A4">
        <w:rPr>
          <w:rStyle w:val="y2iqfc"/>
          <w:rFonts w:ascii="Times New Roman" w:hAnsi="Times New Roman" w:cs="Times New Roman"/>
          <w:sz w:val="24"/>
          <w:szCs w:val="24"/>
          <w:lang w:val="en"/>
        </w:rPr>
        <w:t xml:space="preserve"> the promotion of multiculturalism at the level of European, </w:t>
      </w:r>
      <w:proofErr w:type="gramStart"/>
      <w:r w:rsidRPr="00B152A4">
        <w:rPr>
          <w:rStyle w:val="y2iqfc"/>
          <w:rFonts w:ascii="Times New Roman" w:hAnsi="Times New Roman" w:cs="Times New Roman"/>
          <w:sz w:val="24"/>
          <w:szCs w:val="24"/>
          <w:lang w:val="en"/>
        </w:rPr>
        <w:t>regional</w:t>
      </w:r>
      <w:proofErr w:type="gramEnd"/>
      <w:r w:rsidRPr="00B152A4">
        <w:rPr>
          <w:rStyle w:val="y2iqfc"/>
          <w:rFonts w:ascii="Times New Roman" w:hAnsi="Times New Roman" w:cs="Times New Roman"/>
          <w:sz w:val="24"/>
          <w:szCs w:val="24"/>
          <w:lang w:val="en"/>
        </w:rPr>
        <w:t xml:space="preserve"> and global higher education</w:t>
      </w:r>
      <w:r w:rsidR="00B152A4">
        <w:rPr>
          <w:rStyle w:val="y2iqfc"/>
          <w:rFonts w:ascii="Times New Roman" w:hAnsi="Times New Roman" w:cs="Times New Roman"/>
          <w:sz w:val="24"/>
          <w:szCs w:val="24"/>
          <w:lang w:val="en"/>
        </w:rPr>
        <w:t>”</w:t>
      </w:r>
      <w:r w:rsidRPr="00B152A4">
        <w:rPr>
          <w:rStyle w:val="y2iqfc"/>
          <w:rFonts w:ascii="Times New Roman" w:hAnsi="Times New Roman" w:cs="Times New Roman"/>
          <w:sz w:val="24"/>
          <w:szCs w:val="24"/>
          <w:lang w:val="en"/>
        </w:rPr>
        <w:t xml:space="preserve">, noted </w:t>
      </w:r>
      <w:r w:rsidR="000501A7" w:rsidRPr="00B152A4">
        <w:rPr>
          <w:rStyle w:val="y2iqfc"/>
          <w:rFonts w:ascii="Times New Roman" w:hAnsi="Times New Roman" w:cs="Times New Roman"/>
          <w:sz w:val="24"/>
          <w:szCs w:val="24"/>
          <w:lang w:val="en"/>
        </w:rPr>
        <w:t>prof.</w:t>
      </w:r>
      <w:r w:rsidRPr="00B152A4">
        <w:rPr>
          <w:rStyle w:val="y2iqfc"/>
          <w:rFonts w:ascii="Times New Roman" w:hAnsi="Times New Roman" w:cs="Times New Roman"/>
          <w:sz w:val="24"/>
          <w:szCs w:val="24"/>
          <w:lang w:val="en"/>
        </w:rPr>
        <w:t xml:space="preserve"> Marian </w:t>
      </w:r>
      <w:proofErr w:type="spellStart"/>
      <w:r w:rsidRPr="00B152A4">
        <w:rPr>
          <w:rStyle w:val="y2iqfc"/>
          <w:rFonts w:ascii="Times New Roman" w:hAnsi="Times New Roman" w:cs="Times New Roman"/>
          <w:sz w:val="24"/>
          <w:szCs w:val="24"/>
          <w:lang w:val="en"/>
        </w:rPr>
        <w:t>Preda</w:t>
      </w:r>
      <w:proofErr w:type="spellEnd"/>
      <w:r w:rsidRPr="00B152A4">
        <w:rPr>
          <w:rStyle w:val="y2iqfc"/>
          <w:rFonts w:ascii="Times New Roman" w:hAnsi="Times New Roman" w:cs="Times New Roman"/>
          <w:sz w:val="24"/>
          <w:szCs w:val="24"/>
          <w:lang w:val="en"/>
        </w:rPr>
        <w:t>,</w:t>
      </w:r>
      <w:r w:rsidR="000501A7" w:rsidRPr="00B152A4">
        <w:rPr>
          <w:rStyle w:val="y2iqfc"/>
          <w:rFonts w:ascii="Times New Roman" w:hAnsi="Times New Roman" w:cs="Times New Roman"/>
          <w:sz w:val="24"/>
          <w:szCs w:val="24"/>
          <w:lang w:val="en"/>
        </w:rPr>
        <w:t xml:space="preserve"> PhD,</w:t>
      </w:r>
      <w:r w:rsidRPr="00B152A4">
        <w:rPr>
          <w:rStyle w:val="y2iqfc"/>
          <w:rFonts w:ascii="Times New Roman" w:hAnsi="Times New Roman" w:cs="Times New Roman"/>
          <w:sz w:val="24"/>
          <w:szCs w:val="24"/>
          <w:lang w:val="en"/>
        </w:rPr>
        <w:t xml:space="preserve"> rector of the University of Bucharest.</w:t>
      </w:r>
    </w:p>
    <w:p w14:paraId="2864D9E4" w14:textId="77777777" w:rsidR="006B12C9" w:rsidRPr="00B152A4" w:rsidRDefault="006B12C9" w:rsidP="00B152A4">
      <w:pPr>
        <w:pStyle w:val="HTMLPreformatted"/>
        <w:spacing w:after="120" w:line="276" w:lineRule="auto"/>
        <w:jc w:val="both"/>
        <w:rPr>
          <w:rStyle w:val="y2iqfc"/>
          <w:rFonts w:ascii="Times New Roman" w:hAnsi="Times New Roman" w:cs="Times New Roman"/>
          <w:sz w:val="24"/>
          <w:szCs w:val="24"/>
          <w:lang w:val="en"/>
        </w:rPr>
      </w:pPr>
      <w:r w:rsidRPr="00B152A4">
        <w:rPr>
          <w:rStyle w:val="y2iqfc"/>
          <w:rFonts w:ascii="Times New Roman" w:hAnsi="Times New Roman" w:cs="Times New Roman"/>
          <w:sz w:val="24"/>
          <w:szCs w:val="24"/>
          <w:lang w:val="en"/>
        </w:rPr>
        <w:t>Thus, the University of Bucharest makes, as a priority, consistent and constant efforts to ensure and promote both a quality inclusive education and an inclusive work environment within its university community.</w:t>
      </w:r>
    </w:p>
    <w:p w14:paraId="4007CF7A" w14:textId="77777777" w:rsidR="006B12C9" w:rsidRPr="00B152A4" w:rsidRDefault="006B12C9" w:rsidP="00B152A4">
      <w:pPr>
        <w:pStyle w:val="HTMLPreformatted"/>
        <w:spacing w:after="120" w:line="276" w:lineRule="auto"/>
        <w:jc w:val="both"/>
        <w:rPr>
          <w:rStyle w:val="y2iqfc"/>
          <w:rFonts w:ascii="Times New Roman" w:hAnsi="Times New Roman" w:cs="Times New Roman"/>
          <w:b/>
          <w:bCs/>
          <w:i/>
          <w:iCs/>
          <w:sz w:val="24"/>
          <w:szCs w:val="24"/>
          <w:lang w:val="en"/>
        </w:rPr>
      </w:pPr>
      <w:r w:rsidRPr="00B152A4">
        <w:rPr>
          <w:rStyle w:val="y2iqfc"/>
          <w:rFonts w:ascii="Times New Roman" w:hAnsi="Times New Roman" w:cs="Times New Roman"/>
          <w:b/>
          <w:bCs/>
          <w:i/>
          <w:iCs/>
          <w:sz w:val="24"/>
          <w:szCs w:val="24"/>
          <w:lang w:val="en"/>
        </w:rPr>
        <w:t xml:space="preserve">ATHENA, SEED or </w:t>
      </w:r>
      <w:proofErr w:type="spellStart"/>
      <w:r w:rsidRPr="00B152A4">
        <w:rPr>
          <w:rStyle w:val="y2iqfc"/>
          <w:rFonts w:ascii="Times New Roman" w:hAnsi="Times New Roman" w:cs="Times New Roman"/>
          <w:b/>
          <w:bCs/>
          <w:i/>
          <w:iCs/>
          <w:sz w:val="24"/>
          <w:szCs w:val="24"/>
          <w:lang w:val="en"/>
        </w:rPr>
        <w:t>BlindHub</w:t>
      </w:r>
      <w:proofErr w:type="spellEnd"/>
      <w:r w:rsidRPr="00B152A4">
        <w:rPr>
          <w:rStyle w:val="y2iqfc"/>
          <w:rFonts w:ascii="Times New Roman" w:hAnsi="Times New Roman" w:cs="Times New Roman"/>
          <w:b/>
          <w:bCs/>
          <w:i/>
          <w:iCs/>
          <w:sz w:val="24"/>
          <w:szCs w:val="24"/>
          <w:lang w:val="en"/>
        </w:rPr>
        <w:t>, just three of the initiatives of the University of Bucharest in the direction of consolidating diversity and an inclusive community</w:t>
      </w:r>
    </w:p>
    <w:p w14:paraId="06AF5863" w14:textId="1C1AE185" w:rsidR="006B12C9" w:rsidRPr="00B152A4" w:rsidRDefault="006B12C9" w:rsidP="00B152A4">
      <w:pPr>
        <w:pStyle w:val="HTMLPreformatted"/>
        <w:spacing w:after="120" w:line="276" w:lineRule="auto"/>
        <w:jc w:val="both"/>
        <w:rPr>
          <w:rStyle w:val="y2iqfc"/>
          <w:rFonts w:ascii="Times New Roman" w:hAnsi="Times New Roman" w:cs="Times New Roman"/>
          <w:sz w:val="24"/>
          <w:szCs w:val="24"/>
          <w:lang w:val="en"/>
        </w:rPr>
      </w:pPr>
      <w:r w:rsidRPr="00B152A4">
        <w:rPr>
          <w:rStyle w:val="y2iqfc"/>
          <w:rFonts w:ascii="Times New Roman" w:hAnsi="Times New Roman" w:cs="Times New Roman"/>
          <w:sz w:val="24"/>
          <w:szCs w:val="24"/>
          <w:lang w:val="en"/>
        </w:rPr>
        <w:t xml:space="preserve">For example, as part of the ATHENA project, the Plan for Gender Equality in the University of Bucharest was developed, which provides for a series of measures and actions aimed at creating an inclusive and safe educational climate for all categories of students, </w:t>
      </w:r>
      <w:proofErr w:type="gramStart"/>
      <w:r w:rsidR="000501A7" w:rsidRPr="00B152A4">
        <w:rPr>
          <w:rStyle w:val="y2iqfc"/>
          <w:rFonts w:ascii="Times New Roman" w:hAnsi="Times New Roman" w:cs="Times New Roman"/>
          <w:sz w:val="24"/>
          <w:szCs w:val="24"/>
          <w:lang w:val="en"/>
        </w:rPr>
        <w:t>professors</w:t>
      </w:r>
      <w:proofErr w:type="gramEnd"/>
      <w:r w:rsidRPr="00B152A4">
        <w:rPr>
          <w:rStyle w:val="y2iqfc"/>
          <w:rFonts w:ascii="Times New Roman" w:hAnsi="Times New Roman" w:cs="Times New Roman"/>
          <w:sz w:val="24"/>
          <w:szCs w:val="24"/>
          <w:lang w:val="en"/>
        </w:rPr>
        <w:t xml:space="preserve"> and non-academic staff. The plan contains, among other things, details on preventing and combating sexual harassment and gender-based discrimination and proposes solutions for situations of this type.</w:t>
      </w:r>
    </w:p>
    <w:p w14:paraId="0FDE7202" w14:textId="046DD20A" w:rsidR="006B12C9" w:rsidRPr="00B152A4" w:rsidRDefault="00B152A4" w:rsidP="00B152A4">
      <w:pPr>
        <w:pStyle w:val="HTMLPreformatted"/>
        <w:spacing w:after="120" w:line="276" w:lineRule="auto"/>
        <w:jc w:val="both"/>
        <w:rPr>
          <w:rFonts w:ascii="Times New Roman" w:hAnsi="Times New Roman" w:cs="Times New Roman"/>
          <w:sz w:val="24"/>
          <w:szCs w:val="24"/>
        </w:rPr>
      </w:pPr>
      <w:r>
        <w:rPr>
          <w:rStyle w:val="y2iqfc"/>
          <w:rFonts w:ascii="Times New Roman" w:hAnsi="Times New Roman" w:cs="Times New Roman"/>
          <w:sz w:val="24"/>
          <w:szCs w:val="24"/>
          <w:lang w:val="en"/>
        </w:rPr>
        <w:t>“</w:t>
      </w:r>
      <w:r w:rsidR="006B12C9" w:rsidRPr="00B152A4">
        <w:rPr>
          <w:rStyle w:val="y2iqfc"/>
          <w:rFonts w:ascii="Times New Roman" w:hAnsi="Times New Roman" w:cs="Times New Roman"/>
          <w:sz w:val="24"/>
          <w:szCs w:val="24"/>
          <w:lang w:val="en"/>
        </w:rPr>
        <w:t>We welcome the decision of the University of Bucharest to support the Diversity Charter platform, a unique project in Romania that aims to motivate the signatory organizations and institutions to recognize and expand the advantages of integrating diversity into organizational and human resources practices</w:t>
      </w:r>
      <w:r>
        <w:rPr>
          <w:rStyle w:val="y2iqfc"/>
          <w:rFonts w:ascii="Times New Roman" w:hAnsi="Times New Roman" w:cs="Times New Roman"/>
          <w:sz w:val="24"/>
          <w:szCs w:val="24"/>
          <w:lang w:val="en"/>
        </w:rPr>
        <w:t>”,</w:t>
      </w:r>
      <w:r w:rsidR="006B12C9" w:rsidRPr="00B152A4">
        <w:rPr>
          <w:rStyle w:val="y2iqfc"/>
          <w:rFonts w:ascii="Times New Roman" w:hAnsi="Times New Roman" w:cs="Times New Roman"/>
          <w:sz w:val="24"/>
          <w:szCs w:val="24"/>
          <w:lang w:val="en"/>
        </w:rPr>
        <w:t xml:space="preserve"> said Dana </w:t>
      </w:r>
      <w:proofErr w:type="spellStart"/>
      <w:r w:rsidR="006B12C9" w:rsidRPr="00B152A4">
        <w:rPr>
          <w:rStyle w:val="y2iqfc"/>
          <w:rFonts w:ascii="Times New Roman" w:hAnsi="Times New Roman" w:cs="Times New Roman"/>
          <w:sz w:val="24"/>
          <w:szCs w:val="24"/>
          <w:lang w:val="en"/>
        </w:rPr>
        <w:t>Oancea</w:t>
      </w:r>
      <w:proofErr w:type="spellEnd"/>
      <w:r w:rsidR="006B12C9" w:rsidRPr="00B152A4">
        <w:rPr>
          <w:rStyle w:val="y2iqfc"/>
          <w:rFonts w:ascii="Times New Roman" w:hAnsi="Times New Roman" w:cs="Times New Roman"/>
          <w:sz w:val="24"/>
          <w:szCs w:val="24"/>
          <w:lang w:val="en"/>
        </w:rPr>
        <w:t>, Co-</w:t>
      </w:r>
      <w:proofErr w:type="gramStart"/>
      <w:r w:rsidR="006B12C9" w:rsidRPr="00B152A4">
        <w:rPr>
          <w:rStyle w:val="y2iqfc"/>
          <w:rFonts w:ascii="Times New Roman" w:hAnsi="Times New Roman" w:cs="Times New Roman"/>
          <w:sz w:val="24"/>
          <w:szCs w:val="24"/>
          <w:lang w:val="en"/>
        </w:rPr>
        <w:t>founder</w:t>
      </w:r>
      <w:proofErr w:type="gramEnd"/>
      <w:r w:rsidR="006B12C9" w:rsidRPr="00B152A4">
        <w:rPr>
          <w:rStyle w:val="y2iqfc"/>
          <w:rFonts w:ascii="Times New Roman" w:hAnsi="Times New Roman" w:cs="Times New Roman"/>
          <w:sz w:val="24"/>
          <w:szCs w:val="24"/>
          <w:lang w:val="en"/>
        </w:rPr>
        <w:t xml:space="preserve"> and Project Manager of the Diversity Charter in Romania.</w:t>
      </w:r>
    </w:p>
    <w:p w14:paraId="434C7471" w14:textId="01ACDC50" w:rsidR="006B12C9" w:rsidRPr="00B152A4" w:rsidRDefault="006B12C9" w:rsidP="00B152A4">
      <w:pPr>
        <w:pStyle w:val="HTMLPreformatted"/>
        <w:spacing w:after="120" w:line="276" w:lineRule="auto"/>
        <w:jc w:val="both"/>
        <w:rPr>
          <w:rStyle w:val="y2iqfc"/>
          <w:rFonts w:ascii="Times New Roman" w:hAnsi="Times New Roman" w:cs="Times New Roman"/>
          <w:sz w:val="24"/>
          <w:szCs w:val="24"/>
          <w:lang w:val="en"/>
        </w:rPr>
      </w:pPr>
      <w:r w:rsidRPr="00B152A4">
        <w:rPr>
          <w:rStyle w:val="y2iqfc"/>
          <w:rFonts w:ascii="Times New Roman" w:hAnsi="Times New Roman" w:cs="Times New Roman"/>
          <w:sz w:val="24"/>
          <w:szCs w:val="24"/>
          <w:lang w:val="en"/>
        </w:rPr>
        <w:t xml:space="preserve">Moreover, the University of Bucharest, through the Faculty of Political Science, established the Center for Equal Opportunity Policies. This is an academic entity of scientific research, </w:t>
      </w:r>
      <w:proofErr w:type="gramStart"/>
      <w:r w:rsidRPr="00B152A4">
        <w:rPr>
          <w:rStyle w:val="y2iqfc"/>
          <w:rFonts w:ascii="Times New Roman" w:hAnsi="Times New Roman" w:cs="Times New Roman"/>
          <w:sz w:val="24"/>
          <w:szCs w:val="24"/>
          <w:lang w:val="en"/>
        </w:rPr>
        <w:t>education</w:t>
      </w:r>
      <w:proofErr w:type="gramEnd"/>
      <w:r w:rsidRPr="00B152A4">
        <w:rPr>
          <w:rStyle w:val="y2iqfc"/>
          <w:rFonts w:ascii="Times New Roman" w:hAnsi="Times New Roman" w:cs="Times New Roman"/>
          <w:sz w:val="24"/>
          <w:szCs w:val="24"/>
          <w:lang w:val="en"/>
        </w:rPr>
        <w:t xml:space="preserve"> and expertise, with an international and interdisciplinary vocation, whose mission is to investigate the processes of democratization and definition of citizenship, the development and evaluation of public policies, as well as the social processes of the construction of differences in gender, class, ethnicity, race, sexuality and other forms of social hierarchy. The center complements the master's program </w:t>
      </w:r>
      <w:r w:rsidRPr="00B152A4">
        <w:rPr>
          <w:rStyle w:val="y2iqfc"/>
          <w:rFonts w:ascii="Times New Roman" w:hAnsi="Times New Roman" w:cs="Times New Roman"/>
          <w:i/>
          <w:iCs/>
          <w:sz w:val="24"/>
          <w:szCs w:val="24"/>
          <w:lang w:val="en"/>
        </w:rPr>
        <w:t xml:space="preserve">Equal </w:t>
      </w:r>
      <w:r w:rsidR="000501A7" w:rsidRPr="00B152A4">
        <w:rPr>
          <w:rStyle w:val="y2iqfc"/>
          <w:rFonts w:ascii="Times New Roman" w:hAnsi="Times New Roman" w:cs="Times New Roman"/>
          <w:i/>
          <w:iCs/>
          <w:sz w:val="24"/>
          <w:szCs w:val="24"/>
          <w:lang w:val="en"/>
        </w:rPr>
        <w:t xml:space="preserve">Opportunity Policies in the </w:t>
      </w:r>
      <w:r w:rsidRPr="00B152A4">
        <w:rPr>
          <w:rStyle w:val="y2iqfc"/>
          <w:rFonts w:ascii="Times New Roman" w:hAnsi="Times New Roman" w:cs="Times New Roman"/>
          <w:i/>
          <w:iCs/>
          <w:sz w:val="24"/>
          <w:szCs w:val="24"/>
          <w:lang w:val="en"/>
        </w:rPr>
        <w:t xml:space="preserve">Romanian </w:t>
      </w:r>
      <w:r w:rsidR="000501A7" w:rsidRPr="00B152A4">
        <w:rPr>
          <w:rStyle w:val="y2iqfc"/>
          <w:rFonts w:ascii="Times New Roman" w:hAnsi="Times New Roman" w:cs="Times New Roman"/>
          <w:i/>
          <w:iCs/>
          <w:sz w:val="24"/>
          <w:szCs w:val="24"/>
          <w:lang w:val="en"/>
        </w:rPr>
        <w:t xml:space="preserve">and </w:t>
      </w:r>
      <w:r w:rsidRPr="00B152A4">
        <w:rPr>
          <w:rStyle w:val="y2iqfc"/>
          <w:rFonts w:ascii="Times New Roman" w:hAnsi="Times New Roman" w:cs="Times New Roman"/>
          <w:i/>
          <w:iCs/>
          <w:sz w:val="24"/>
          <w:szCs w:val="24"/>
          <w:lang w:val="en"/>
        </w:rPr>
        <w:t xml:space="preserve">European </w:t>
      </w:r>
      <w:r w:rsidR="000501A7" w:rsidRPr="00B152A4">
        <w:rPr>
          <w:rStyle w:val="y2iqfc"/>
          <w:rFonts w:ascii="Times New Roman" w:hAnsi="Times New Roman" w:cs="Times New Roman"/>
          <w:i/>
          <w:iCs/>
          <w:sz w:val="24"/>
          <w:szCs w:val="24"/>
          <w:lang w:val="en"/>
        </w:rPr>
        <w:t xml:space="preserve">Context </w:t>
      </w:r>
      <w:r w:rsidRPr="00B152A4">
        <w:rPr>
          <w:rStyle w:val="y2iqfc"/>
          <w:rFonts w:ascii="Times New Roman" w:hAnsi="Times New Roman" w:cs="Times New Roman"/>
          <w:sz w:val="24"/>
          <w:szCs w:val="24"/>
          <w:lang w:val="en"/>
        </w:rPr>
        <w:t>from the Faculty of Political Science of the University of Bucharest.</w:t>
      </w:r>
    </w:p>
    <w:p w14:paraId="671BFE1F" w14:textId="4CDE203F" w:rsidR="006B12C9" w:rsidRPr="00B152A4" w:rsidRDefault="006B12C9" w:rsidP="00B152A4">
      <w:pPr>
        <w:pStyle w:val="HTMLPreformatted"/>
        <w:spacing w:after="120" w:line="276" w:lineRule="auto"/>
        <w:jc w:val="both"/>
        <w:rPr>
          <w:rStyle w:val="y2iqfc"/>
          <w:rFonts w:ascii="Times New Roman" w:hAnsi="Times New Roman" w:cs="Times New Roman"/>
          <w:sz w:val="24"/>
          <w:szCs w:val="24"/>
          <w:lang w:val="en"/>
        </w:rPr>
      </w:pPr>
      <w:r w:rsidRPr="00B152A4">
        <w:rPr>
          <w:rStyle w:val="y2iqfc"/>
          <w:rFonts w:ascii="Times New Roman" w:hAnsi="Times New Roman" w:cs="Times New Roman"/>
          <w:sz w:val="24"/>
          <w:szCs w:val="24"/>
          <w:lang w:val="en"/>
        </w:rPr>
        <w:t xml:space="preserve">Also, in partnership with the Association of Blind </w:t>
      </w:r>
      <w:r w:rsidR="000501A7" w:rsidRPr="00B152A4">
        <w:rPr>
          <w:rStyle w:val="y2iqfc"/>
          <w:rFonts w:ascii="Times New Roman" w:hAnsi="Times New Roman" w:cs="Times New Roman"/>
          <w:sz w:val="24"/>
          <w:szCs w:val="24"/>
          <w:lang w:val="en"/>
        </w:rPr>
        <w:t xml:space="preserve">Persons </w:t>
      </w:r>
      <w:r w:rsidRPr="00B152A4">
        <w:rPr>
          <w:rStyle w:val="y2iqfc"/>
          <w:rFonts w:ascii="Times New Roman" w:hAnsi="Times New Roman" w:cs="Times New Roman"/>
          <w:sz w:val="24"/>
          <w:szCs w:val="24"/>
          <w:lang w:val="en"/>
        </w:rPr>
        <w:t xml:space="preserve">from Romania and the Orange Foundation, the University of Bucharest implemented the </w:t>
      </w:r>
      <w:proofErr w:type="spellStart"/>
      <w:r w:rsidRPr="00B152A4">
        <w:rPr>
          <w:rStyle w:val="y2iqfc"/>
          <w:rFonts w:ascii="Times New Roman" w:hAnsi="Times New Roman" w:cs="Times New Roman"/>
          <w:sz w:val="24"/>
          <w:szCs w:val="24"/>
          <w:lang w:val="en"/>
        </w:rPr>
        <w:t>BLINDHub</w:t>
      </w:r>
      <w:proofErr w:type="spellEnd"/>
      <w:r w:rsidRPr="00B152A4">
        <w:rPr>
          <w:rStyle w:val="y2iqfc"/>
          <w:rFonts w:ascii="Times New Roman" w:hAnsi="Times New Roman" w:cs="Times New Roman"/>
          <w:sz w:val="24"/>
          <w:szCs w:val="24"/>
          <w:lang w:val="en"/>
        </w:rPr>
        <w:t xml:space="preserve"> project. Intended to facilitate the insertion of visually impaired people into the university environment and the labor market, the project meets the needs of over 50,000 visually impaired and able-bodied people in Romania. The main component of the project is the </w:t>
      </w:r>
      <w:proofErr w:type="spellStart"/>
      <w:r w:rsidRPr="00B152A4">
        <w:rPr>
          <w:rStyle w:val="y2iqfc"/>
          <w:rFonts w:ascii="Times New Roman" w:hAnsi="Times New Roman" w:cs="Times New Roman"/>
          <w:sz w:val="24"/>
          <w:szCs w:val="24"/>
          <w:lang w:val="en"/>
        </w:rPr>
        <w:t>BLINDHub</w:t>
      </w:r>
      <w:proofErr w:type="spellEnd"/>
      <w:r w:rsidRPr="00B152A4">
        <w:rPr>
          <w:rStyle w:val="y2iqfc"/>
          <w:rFonts w:ascii="Times New Roman" w:hAnsi="Times New Roman" w:cs="Times New Roman"/>
          <w:sz w:val="24"/>
          <w:szCs w:val="24"/>
          <w:lang w:val="en"/>
        </w:rPr>
        <w:t xml:space="preserve"> mobile application where beneficiaries will be able to create</w:t>
      </w:r>
      <w:r w:rsidR="000501A7" w:rsidRPr="00B152A4">
        <w:rPr>
          <w:rStyle w:val="y2iqfc"/>
          <w:rFonts w:ascii="Times New Roman" w:hAnsi="Times New Roman" w:cs="Times New Roman"/>
          <w:sz w:val="24"/>
          <w:szCs w:val="24"/>
          <w:lang w:val="en"/>
        </w:rPr>
        <w:t xml:space="preserve"> for free</w:t>
      </w:r>
      <w:r w:rsidRPr="00B152A4">
        <w:rPr>
          <w:rStyle w:val="y2iqfc"/>
          <w:rFonts w:ascii="Times New Roman" w:hAnsi="Times New Roman" w:cs="Times New Roman"/>
          <w:sz w:val="24"/>
          <w:szCs w:val="24"/>
          <w:lang w:val="en"/>
        </w:rPr>
        <w:t xml:space="preserve"> a complete professional profile based on a video CV.</w:t>
      </w:r>
    </w:p>
    <w:p w14:paraId="37F0DAC1" w14:textId="3ADCFD51" w:rsidR="006B12C9" w:rsidRPr="00B152A4" w:rsidRDefault="006B12C9" w:rsidP="00B152A4">
      <w:pPr>
        <w:pStyle w:val="HTMLPreformatted"/>
        <w:spacing w:after="120" w:line="276" w:lineRule="auto"/>
        <w:jc w:val="both"/>
        <w:rPr>
          <w:rFonts w:ascii="Times New Roman" w:hAnsi="Times New Roman" w:cs="Times New Roman"/>
          <w:sz w:val="24"/>
          <w:szCs w:val="24"/>
        </w:rPr>
      </w:pPr>
      <w:r w:rsidRPr="00B152A4">
        <w:rPr>
          <w:rStyle w:val="y2iqfc"/>
          <w:rFonts w:ascii="Times New Roman" w:hAnsi="Times New Roman" w:cs="Times New Roman"/>
          <w:sz w:val="24"/>
          <w:szCs w:val="24"/>
          <w:lang w:val="en"/>
        </w:rPr>
        <w:lastRenderedPageBreak/>
        <w:t xml:space="preserve">In addition, through the </w:t>
      </w:r>
      <w:r w:rsidR="00B152A4">
        <w:rPr>
          <w:rStyle w:val="y2iqfc"/>
          <w:rFonts w:ascii="Times New Roman" w:hAnsi="Times New Roman" w:cs="Times New Roman"/>
          <w:sz w:val="24"/>
          <w:szCs w:val="24"/>
          <w:lang w:val="en"/>
        </w:rPr>
        <w:t>“</w:t>
      </w:r>
      <w:proofErr w:type="spellStart"/>
      <w:r w:rsidRPr="00B152A4">
        <w:rPr>
          <w:rStyle w:val="y2iqfc"/>
          <w:rFonts w:ascii="Times New Roman" w:hAnsi="Times New Roman" w:cs="Times New Roman"/>
          <w:sz w:val="24"/>
          <w:szCs w:val="24"/>
          <w:lang w:val="en"/>
        </w:rPr>
        <w:t>Virtute</w:t>
      </w:r>
      <w:proofErr w:type="spellEnd"/>
      <w:r w:rsidRPr="00B152A4">
        <w:rPr>
          <w:rStyle w:val="y2iqfc"/>
          <w:rFonts w:ascii="Times New Roman" w:hAnsi="Times New Roman" w:cs="Times New Roman"/>
          <w:sz w:val="24"/>
          <w:szCs w:val="24"/>
          <w:lang w:val="en"/>
        </w:rPr>
        <w:t xml:space="preserve"> et </w:t>
      </w:r>
      <w:proofErr w:type="spellStart"/>
      <w:r w:rsidRPr="00B152A4">
        <w:rPr>
          <w:rStyle w:val="y2iqfc"/>
          <w:rFonts w:ascii="Times New Roman" w:hAnsi="Times New Roman" w:cs="Times New Roman"/>
          <w:sz w:val="24"/>
          <w:szCs w:val="24"/>
          <w:lang w:val="en"/>
        </w:rPr>
        <w:t>Sapientia</w:t>
      </w:r>
      <w:proofErr w:type="spellEnd"/>
      <w:r w:rsidR="00B152A4">
        <w:rPr>
          <w:rStyle w:val="y2iqfc"/>
          <w:rFonts w:ascii="Times New Roman" w:hAnsi="Times New Roman" w:cs="Times New Roman"/>
          <w:sz w:val="24"/>
          <w:szCs w:val="24"/>
          <w:lang w:val="en"/>
        </w:rPr>
        <w:t>”</w:t>
      </w:r>
      <w:r w:rsidRPr="00B152A4">
        <w:rPr>
          <w:rStyle w:val="y2iqfc"/>
          <w:rFonts w:ascii="Times New Roman" w:hAnsi="Times New Roman" w:cs="Times New Roman"/>
          <w:sz w:val="24"/>
          <w:szCs w:val="24"/>
          <w:lang w:val="en"/>
        </w:rPr>
        <w:t xml:space="preserve"> Foundation, the University of Bucharest initiated and implements, starting </w:t>
      </w:r>
      <w:r w:rsidR="000501A7" w:rsidRPr="00B152A4">
        <w:rPr>
          <w:rStyle w:val="y2iqfc"/>
          <w:rFonts w:ascii="Times New Roman" w:hAnsi="Times New Roman" w:cs="Times New Roman"/>
          <w:sz w:val="24"/>
          <w:szCs w:val="24"/>
          <w:lang w:val="en"/>
        </w:rPr>
        <w:t>with</w:t>
      </w:r>
      <w:r w:rsidRPr="00B152A4">
        <w:rPr>
          <w:rStyle w:val="y2iqfc"/>
          <w:rFonts w:ascii="Times New Roman" w:hAnsi="Times New Roman" w:cs="Times New Roman"/>
          <w:sz w:val="24"/>
          <w:szCs w:val="24"/>
          <w:lang w:val="en"/>
        </w:rPr>
        <w:t xml:space="preserve"> 2021, the SEED program (Educational Support for Disadvantaged Students), through which they are annually supported - through mentoring programs, facilitating access to </w:t>
      </w:r>
      <w:proofErr w:type="gramStart"/>
      <w:r w:rsidRPr="00B152A4">
        <w:rPr>
          <w:rStyle w:val="y2iqfc"/>
          <w:rFonts w:ascii="Times New Roman" w:hAnsi="Times New Roman" w:cs="Times New Roman"/>
          <w:sz w:val="24"/>
          <w:szCs w:val="24"/>
          <w:lang w:val="en"/>
        </w:rPr>
        <w:t>technology</w:t>
      </w:r>
      <w:proofErr w:type="gramEnd"/>
      <w:r w:rsidRPr="00B152A4">
        <w:rPr>
          <w:rStyle w:val="y2iqfc"/>
          <w:rFonts w:ascii="Times New Roman" w:hAnsi="Times New Roman" w:cs="Times New Roman"/>
          <w:sz w:val="24"/>
          <w:szCs w:val="24"/>
          <w:lang w:val="en"/>
        </w:rPr>
        <w:t xml:space="preserve"> and covering some educational needs - young high school students with potential from disadvantaged communities, in order to ensure the continuation of their studies.</w:t>
      </w:r>
    </w:p>
    <w:p w14:paraId="2E315711" w14:textId="087AA083" w:rsidR="006B12C9" w:rsidRPr="00B152A4" w:rsidRDefault="006B12C9" w:rsidP="00B152A4">
      <w:pPr>
        <w:pStyle w:val="HTMLPreformatted"/>
        <w:spacing w:after="120" w:line="276" w:lineRule="auto"/>
        <w:jc w:val="both"/>
        <w:rPr>
          <w:rStyle w:val="y2iqfc"/>
          <w:rFonts w:ascii="Times New Roman" w:hAnsi="Times New Roman" w:cs="Times New Roman"/>
          <w:sz w:val="24"/>
          <w:szCs w:val="24"/>
          <w:lang w:val="en"/>
        </w:rPr>
      </w:pPr>
      <w:r w:rsidRPr="00B152A4">
        <w:rPr>
          <w:rStyle w:val="y2iqfc"/>
          <w:rFonts w:ascii="Times New Roman" w:hAnsi="Times New Roman" w:cs="Times New Roman"/>
          <w:sz w:val="24"/>
          <w:szCs w:val="24"/>
          <w:lang w:val="en"/>
        </w:rPr>
        <w:t xml:space="preserve">Students accepted into the UB SEED program benefit, for 5 school years, from online courses, activities/events, mentoring, material and/or financial support, and the results are visible: the first generation of SEED students – the 33 students supported by the Foundation </w:t>
      </w:r>
      <w:r w:rsidR="00B152A4">
        <w:rPr>
          <w:rStyle w:val="y2iqfc"/>
          <w:rFonts w:ascii="Times New Roman" w:hAnsi="Times New Roman" w:cs="Times New Roman"/>
          <w:sz w:val="24"/>
          <w:szCs w:val="24"/>
          <w:lang w:val="en"/>
        </w:rPr>
        <w:t>“</w:t>
      </w:r>
      <w:proofErr w:type="spellStart"/>
      <w:r w:rsidRPr="00B152A4">
        <w:rPr>
          <w:rStyle w:val="y2iqfc"/>
          <w:rFonts w:ascii="Times New Roman" w:hAnsi="Times New Roman" w:cs="Times New Roman"/>
          <w:sz w:val="24"/>
          <w:szCs w:val="24"/>
          <w:lang w:val="en"/>
        </w:rPr>
        <w:t>Virtute</w:t>
      </w:r>
      <w:proofErr w:type="spellEnd"/>
      <w:r w:rsidRPr="00B152A4">
        <w:rPr>
          <w:rStyle w:val="y2iqfc"/>
          <w:rFonts w:ascii="Times New Roman" w:hAnsi="Times New Roman" w:cs="Times New Roman"/>
          <w:sz w:val="24"/>
          <w:szCs w:val="24"/>
          <w:lang w:val="en"/>
        </w:rPr>
        <w:t xml:space="preserve"> et </w:t>
      </w:r>
      <w:proofErr w:type="spellStart"/>
      <w:r w:rsidRPr="00B152A4">
        <w:rPr>
          <w:rStyle w:val="y2iqfc"/>
          <w:rFonts w:ascii="Times New Roman" w:hAnsi="Times New Roman" w:cs="Times New Roman"/>
          <w:sz w:val="24"/>
          <w:szCs w:val="24"/>
          <w:lang w:val="en"/>
        </w:rPr>
        <w:t>Sapientia</w:t>
      </w:r>
      <w:proofErr w:type="spellEnd"/>
      <w:r w:rsidR="00B152A4">
        <w:rPr>
          <w:rStyle w:val="y2iqfc"/>
          <w:rFonts w:ascii="Times New Roman" w:hAnsi="Times New Roman" w:cs="Times New Roman"/>
          <w:sz w:val="24"/>
          <w:szCs w:val="24"/>
          <w:lang w:val="en"/>
        </w:rPr>
        <w:t>”</w:t>
      </w:r>
      <w:r w:rsidRPr="00B152A4">
        <w:rPr>
          <w:rStyle w:val="y2iqfc"/>
          <w:rFonts w:ascii="Times New Roman" w:hAnsi="Times New Roman" w:cs="Times New Roman"/>
          <w:sz w:val="24"/>
          <w:szCs w:val="24"/>
          <w:lang w:val="en"/>
        </w:rPr>
        <w:t xml:space="preserve"> of the University of Bucharest through the SEED program - obtained good and very good results in the National Evaluation </w:t>
      </w:r>
      <w:r w:rsidR="000501A7" w:rsidRPr="00B152A4">
        <w:rPr>
          <w:rStyle w:val="y2iqfc"/>
          <w:rFonts w:ascii="Times New Roman" w:hAnsi="Times New Roman" w:cs="Times New Roman"/>
          <w:sz w:val="24"/>
          <w:szCs w:val="24"/>
          <w:lang w:val="en"/>
        </w:rPr>
        <w:t>exams</w:t>
      </w:r>
      <w:r w:rsidRPr="00B152A4">
        <w:rPr>
          <w:rStyle w:val="y2iqfc"/>
          <w:rFonts w:ascii="Times New Roman" w:hAnsi="Times New Roman" w:cs="Times New Roman"/>
          <w:sz w:val="24"/>
          <w:szCs w:val="24"/>
          <w:lang w:val="en"/>
        </w:rPr>
        <w:t xml:space="preserve"> </w:t>
      </w:r>
      <w:r w:rsidR="000501A7" w:rsidRPr="00B152A4">
        <w:rPr>
          <w:rStyle w:val="y2iqfc"/>
          <w:rFonts w:ascii="Times New Roman" w:hAnsi="Times New Roman" w:cs="Times New Roman"/>
          <w:sz w:val="24"/>
          <w:szCs w:val="24"/>
          <w:lang w:val="en"/>
        </w:rPr>
        <w:t>in</w:t>
      </w:r>
      <w:r w:rsidRPr="00B152A4">
        <w:rPr>
          <w:rStyle w:val="y2iqfc"/>
          <w:rFonts w:ascii="Times New Roman" w:hAnsi="Times New Roman" w:cs="Times New Roman"/>
          <w:sz w:val="24"/>
          <w:szCs w:val="24"/>
          <w:lang w:val="en"/>
        </w:rPr>
        <w:t xml:space="preserve"> June 2022. For example, the top-performing first-generation SEED student achieved a 9.80 average on the June 2022 National Assessment tests, and six other students achieved averages above 9.</w:t>
      </w:r>
    </w:p>
    <w:p w14:paraId="35E5F614" w14:textId="00A68BFE" w:rsidR="006B12C9" w:rsidRPr="00B152A4" w:rsidRDefault="006B12C9" w:rsidP="00B152A4">
      <w:pPr>
        <w:pStyle w:val="HTMLPreformatted"/>
        <w:spacing w:after="120" w:line="276" w:lineRule="auto"/>
        <w:jc w:val="both"/>
        <w:rPr>
          <w:rStyle w:val="y2iqfc"/>
          <w:rFonts w:ascii="Times New Roman" w:hAnsi="Times New Roman" w:cs="Times New Roman"/>
          <w:sz w:val="24"/>
          <w:szCs w:val="24"/>
          <w:lang w:val="en"/>
        </w:rPr>
      </w:pPr>
      <w:proofErr w:type="gramStart"/>
      <w:r w:rsidRPr="00B152A4">
        <w:rPr>
          <w:rStyle w:val="y2iqfc"/>
          <w:rFonts w:ascii="Times New Roman" w:hAnsi="Times New Roman" w:cs="Times New Roman"/>
          <w:sz w:val="24"/>
          <w:szCs w:val="24"/>
          <w:lang w:val="en"/>
        </w:rPr>
        <w:t>Last but not least</w:t>
      </w:r>
      <w:proofErr w:type="gramEnd"/>
      <w:r w:rsidRPr="00B152A4">
        <w:rPr>
          <w:rStyle w:val="y2iqfc"/>
          <w:rFonts w:ascii="Times New Roman" w:hAnsi="Times New Roman" w:cs="Times New Roman"/>
          <w:sz w:val="24"/>
          <w:szCs w:val="24"/>
          <w:lang w:val="en"/>
        </w:rPr>
        <w:t xml:space="preserve">, we mention that, during the last years, through institutional development projects, several concrete measures have been implemented with a view to the inclusion of people with disabilities -students, </w:t>
      </w:r>
      <w:r w:rsidR="00B152A4" w:rsidRPr="00B152A4">
        <w:rPr>
          <w:rStyle w:val="y2iqfc"/>
          <w:rFonts w:ascii="Times New Roman" w:hAnsi="Times New Roman" w:cs="Times New Roman"/>
          <w:sz w:val="24"/>
          <w:szCs w:val="24"/>
          <w:lang w:val="en"/>
        </w:rPr>
        <w:t>professors</w:t>
      </w:r>
      <w:r w:rsidRPr="00B152A4">
        <w:rPr>
          <w:rStyle w:val="y2iqfc"/>
          <w:rFonts w:ascii="Times New Roman" w:hAnsi="Times New Roman" w:cs="Times New Roman"/>
          <w:sz w:val="24"/>
          <w:szCs w:val="24"/>
          <w:lang w:val="en"/>
        </w:rPr>
        <w:t xml:space="preserve"> and administrative staff-, at the same time strengthening the institutional framework for promoting a culture of inclusion in the University of Bucharest. Thus, works were carried out to make access to and modernize the access infrastructure in </w:t>
      </w:r>
      <w:r w:rsidR="00B152A4">
        <w:rPr>
          <w:rStyle w:val="y2iqfc"/>
          <w:rFonts w:ascii="Times New Roman" w:hAnsi="Times New Roman" w:cs="Times New Roman"/>
          <w:sz w:val="24"/>
          <w:szCs w:val="24"/>
          <w:lang w:val="en"/>
        </w:rPr>
        <w:t>faculties’</w:t>
      </w:r>
      <w:r w:rsidRPr="00B152A4">
        <w:rPr>
          <w:rStyle w:val="y2iqfc"/>
          <w:rFonts w:ascii="Times New Roman" w:hAnsi="Times New Roman" w:cs="Times New Roman"/>
          <w:sz w:val="24"/>
          <w:szCs w:val="24"/>
          <w:lang w:val="en"/>
        </w:rPr>
        <w:t xml:space="preserve"> premises, the guidance system with step-hear technology for people with visual impairments was expanded and a series of trainings were organized for teaching staff and administrative staff of </w:t>
      </w:r>
      <w:r w:rsidR="00B152A4" w:rsidRPr="00B152A4">
        <w:rPr>
          <w:rStyle w:val="y2iqfc"/>
          <w:rFonts w:ascii="Times New Roman" w:hAnsi="Times New Roman" w:cs="Times New Roman"/>
          <w:sz w:val="24"/>
          <w:szCs w:val="24"/>
          <w:lang w:val="en"/>
        </w:rPr>
        <w:t>the University of Bucharest</w:t>
      </w:r>
      <w:r w:rsidRPr="00B152A4">
        <w:rPr>
          <w:rStyle w:val="y2iqfc"/>
          <w:rFonts w:ascii="Times New Roman" w:hAnsi="Times New Roman" w:cs="Times New Roman"/>
          <w:sz w:val="24"/>
          <w:szCs w:val="24"/>
          <w:lang w:val="en"/>
        </w:rPr>
        <w:t xml:space="preserve"> in the field of educational and social inclusion.</w:t>
      </w:r>
    </w:p>
    <w:p w14:paraId="521E1B01" w14:textId="2A28F94D" w:rsidR="006B12C9" w:rsidRPr="00B152A4" w:rsidRDefault="006B12C9" w:rsidP="00B152A4">
      <w:pPr>
        <w:pStyle w:val="HTMLPreformatted"/>
        <w:spacing w:after="120" w:line="276" w:lineRule="auto"/>
        <w:jc w:val="both"/>
        <w:rPr>
          <w:rStyle w:val="y2iqfc"/>
          <w:rFonts w:ascii="Times New Roman" w:hAnsi="Times New Roman" w:cs="Times New Roman"/>
          <w:b/>
          <w:bCs/>
          <w:i/>
          <w:iCs/>
          <w:sz w:val="24"/>
          <w:szCs w:val="24"/>
          <w:lang w:val="en"/>
        </w:rPr>
      </w:pPr>
      <w:r w:rsidRPr="00B152A4">
        <w:rPr>
          <w:rStyle w:val="y2iqfc"/>
          <w:rFonts w:ascii="Times New Roman" w:hAnsi="Times New Roman" w:cs="Times New Roman"/>
          <w:b/>
          <w:bCs/>
          <w:i/>
          <w:iCs/>
          <w:sz w:val="24"/>
          <w:szCs w:val="24"/>
          <w:lang w:val="en"/>
        </w:rPr>
        <w:t xml:space="preserve">About the </w:t>
      </w:r>
      <w:r w:rsidR="00B152A4" w:rsidRPr="00B152A4">
        <w:rPr>
          <w:rStyle w:val="y2iqfc"/>
          <w:rFonts w:ascii="Times New Roman" w:hAnsi="Times New Roman" w:cs="Times New Roman"/>
          <w:b/>
          <w:bCs/>
          <w:i/>
          <w:iCs/>
          <w:sz w:val="24"/>
          <w:szCs w:val="24"/>
          <w:lang w:val="en"/>
        </w:rPr>
        <w:t xml:space="preserve">Diversity </w:t>
      </w:r>
      <w:r w:rsidRPr="00B152A4">
        <w:rPr>
          <w:rStyle w:val="y2iqfc"/>
          <w:rFonts w:ascii="Times New Roman" w:hAnsi="Times New Roman" w:cs="Times New Roman"/>
          <w:b/>
          <w:bCs/>
          <w:i/>
          <w:iCs/>
          <w:sz w:val="24"/>
          <w:szCs w:val="24"/>
          <w:lang w:val="en"/>
        </w:rPr>
        <w:t>Charter in Romania</w:t>
      </w:r>
    </w:p>
    <w:p w14:paraId="67FEE8FA" w14:textId="641EE194" w:rsidR="006B12C9" w:rsidRPr="00B152A4" w:rsidRDefault="006B12C9" w:rsidP="00B152A4">
      <w:pPr>
        <w:pStyle w:val="HTMLPreformatted"/>
        <w:spacing w:after="120" w:line="276" w:lineRule="auto"/>
        <w:jc w:val="both"/>
        <w:rPr>
          <w:rFonts w:ascii="Times New Roman" w:hAnsi="Times New Roman" w:cs="Times New Roman"/>
          <w:sz w:val="24"/>
          <w:szCs w:val="24"/>
        </w:rPr>
      </w:pPr>
      <w:r w:rsidRPr="00B152A4">
        <w:rPr>
          <w:rStyle w:val="y2iqfc"/>
          <w:rFonts w:ascii="Times New Roman" w:hAnsi="Times New Roman" w:cs="Times New Roman"/>
          <w:sz w:val="24"/>
          <w:szCs w:val="24"/>
          <w:lang w:val="en"/>
        </w:rPr>
        <w:t xml:space="preserve">The Romanian Diversity Charter is an initiative that brings together the most diverse stakeholders at the same table and offers its signatories a collaborative platform for action, </w:t>
      </w:r>
      <w:proofErr w:type="gramStart"/>
      <w:r w:rsidRPr="00B152A4">
        <w:rPr>
          <w:rStyle w:val="y2iqfc"/>
          <w:rFonts w:ascii="Times New Roman" w:hAnsi="Times New Roman" w:cs="Times New Roman"/>
          <w:sz w:val="24"/>
          <w:szCs w:val="24"/>
          <w:lang w:val="en"/>
        </w:rPr>
        <w:t>debate</w:t>
      </w:r>
      <w:proofErr w:type="gramEnd"/>
      <w:r w:rsidRPr="00B152A4">
        <w:rPr>
          <w:rStyle w:val="y2iqfc"/>
          <w:rFonts w:ascii="Times New Roman" w:hAnsi="Times New Roman" w:cs="Times New Roman"/>
          <w:sz w:val="24"/>
          <w:szCs w:val="24"/>
          <w:lang w:val="en"/>
        </w:rPr>
        <w:t xml:space="preserve"> and exchange of best practices around diversity management. The Diversity Charter has 189 signatories, covering around 230,000 employees who have publicly assumed the principles of the Charter. Details </w:t>
      </w:r>
      <w:r w:rsidR="00B152A4" w:rsidRPr="00B152A4">
        <w:rPr>
          <w:rStyle w:val="y2iqfc"/>
          <w:rFonts w:ascii="Times New Roman" w:hAnsi="Times New Roman" w:cs="Times New Roman"/>
          <w:sz w:val="24"/>
          <w:szCs w:val="24"/>
          <w:lang w:val="en"/>
        </w:rPr>
        <w:t>on</w:t>
      </w:r>
      <w:r w:rsidRPr="00B152A4">
        <w:rPr>
          <w:rStyle w:val="y2iqfc"/>
          <w:rFonts w:ascii="Times New Roman" w:hAnsi="Times New Roman" w:cs="Times New Roman"/>
          <w:sz w:val="24"/>
          <w:szCs w:val="24"/>
          <w:lang w:val="en"/>
        </w:rPr>
        <w:t xml:space="preserve"> membership and the Charter's programs can be accessed at www.cartadiversitatii.ro.</w:t>
      </w:r>
    </w:p>
    <w:p w14:paraId="710AE2EF" w14:textId="5E7CE6A2" w:rsidR="00862BF9" w:rsidRPr="00B152A4" w:rsidRDefault="00862BF9" w:rsidP="00B152A4">
      <w:pPr>
        <w:spacing w:after="120" w:line="276" w:lineRule="auto"/>
        <w:jc w:val="both"/>
        <w:rPr>
          <w:rFonts w:ascii="Times New Roman" w:eastAsia="Times New Roman" w:hAnsi="Times New Roman" w:cs="Times New Roman"/>
          <w:sz w:val="24"/>
          <w:szCs w:val="24"/>
        </w:rPr>
      </w:pPr>
    </w:p>
    <w:sectPr w:rsidR="00862BF9" w:rsidRPr="00B152A4" w:rsidSect="00EB553C">
      <w:headerReference w:type="default" r:id="rId8"/>
      <w:pgSz w:w="11906" w:h="16838"/>
      <w:pgMar w:top="1843" w:right="1274" w:bottom="993" w:left="1276" w:header="708"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11633" w14:textId="77777777" w:rsidR="00761003" w:rsidRDefault="00761003">
      <w:pPr>
        <w:spacing w:after="0" w:line="240" w:lineRule="auto"/>
      </w:pPr>
      <w:r>
        <w:separator/>
      </w:r>
    </w:p>
  </w:endnote>
  <w:endnote w:type="continuationSeparator" w:id="0">
    <w:p w14:paraId="3947E01B" w14:textId="77777777" w:rsidR="00761003" w:rsidRDefault="00761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F44C5" w14:textId="77777777" w:rsidR="00761003" w:rsidRDefault="00761003">
      <w:pPr>
        <w:spacing w:after="0" w:line="240" w:lineRule="auto"/>
      </w:pPr>
      <w:r>
        <w:separator/>
      </w:r>
    </w:p>
  </w:footnote>
  <w:footnote w:type="continuationSeparator" w:id="0">
    <w:p w14:paraId="526893F1" w14:textId="77777777" w:rsidR="00761003" w:rsidRDefault="00761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E6768" w14:textId="3F163289" w:rsidR="00862BF9" w:rsidRDefault="00862BF9">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0FD2"/>
    <w:multiLevelType w:val="hybridMultilevel"/>
    <w:tmpl w:val="A270439A"/>
    <w:lvl w:ilvl="0" w:tplc="784A3668">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E7FB6"/>
    <w:multiLevelType w:val="hybridMultilevel"/>
    <w:tmpl w:val="180AA2F8"/>
    <w:lvl w:ilvl="0" w:tplc="6D02408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3A0B65"/>
    <w:multiLevelType w:val="hybridMultilevel"/>
    <w:tmpl w:val="EAAE96F6"/>
    <w:lvl w:ilvl="0" w:tplc="5C7211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8677E"/>
    <w:multiLevelType w:val="hybridMultilevel"/>
    <w:tmpl w:val="4E6CFC9A"/>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 w15:restartNumberingAfterBreak="0">
    <w:nsid w:val="340E4959"/>
    <w:multiLevelType w:val="multilevel"/>
    <w:tmpl w:val="38F206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01D58E4"/>
    <w:multiLevelType w:val="hybridMultilevel"/>
    <w:tmpl w:val="F8DCCF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7C0589"/>
    <w:multiLevelType w:val="hybridMultilevel"/>
    <w:tmpl w:val="EC984C66"/>
    <w:lvl w:ilvl="0" w:tplc="77DA7C82">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540900501">
    <w:abstractNumId w:val="4"/>
  </w:num>
  <w:num w:numId="2" w16cid:durableId="430324507">
    <w:abstractNumId w:val="3"/>
  </w:num>
  <w:num w:numId="3" w16cid:durableId="1206139437">
    <w:abstractNumId w:val="2"/>
  </w:num>
  <w:num w:numId="4" w16cid:durableId="1336571094">
    <w:abstractNumId w:val="1"/>
  </w:num>
  <w:num w:numId="5" w16cid:durableId="679088488">
    <w:abstractNumId w:val="0"/>
  </w:num>
  <w:num w:numId="6" w16cid:durableId="42949573">
    <w:abstractNumId w:val="6"/>
  </w:num>
  <w:num w:numId="7" w16cid:durableId="12826104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2BF9"/>
    <w:rsid w:val="000026D0"/>
    <w:rsid w:val="000123C0"/>
    <w:rsid w:val="00033F96"/>
    <w:rsid w:val="00035290"/>
    <w:rsid w:val="000501A7"/>
    <w:rsid w:val="000F7367"/>
    <w:rsid w:val="001157C1"/>
    <w:rsid w:val="00115EA8"/>
    <w:rsid w:val="001356BF"/>
    <w:rsid w:val="00176248"/>
    <w:rsid w:val="001B1C5D"/>
    <w:rsid w:val="001D6542"/>
    <w:rsid w:val="001E765F"/>
    <w:rsid w:val="00212A87"/>
    <w:rsid w:val="002227EB"/>
    <w:rsid w:val="002378F5"/>
    <w:rsid w:val="00250EEE"/>
    <w:rsid w:val="00252969"/>
    <w:rsid w:val="002C07CF"/>
    <w:rsid w:val="002C4223"/>
    <w:rsid w:val="00305264"/>
    <w:rsid w:val="0033207C"/>
    <w:rsid w:val="00384214"/>
    <w:rsid w:val="003A4B10"/>
    <w:rsid w:val="003A6D0E"/>
    <w:rsid w:val="003E411B"/>
    <w:rsid w:val="0041201A"/>
    <w:rsid w:val="004429C8"/>
    <w:rsid w:val="00442D10"/>
    <w:rsid w:val="00457611"/>
    <w:rsid w:val="004A3A9D"/>
    <w:rsid w:val="004C1E2B"/>
    <w:rsid w:val="004C6161"/>
    <w:rsid w:val="004D1B86"/>
    <w:rsid w:val="004E75C6"/>
    <w:rsid w:val="00505877"/>
    <w:rsid w:val="00536F90"/>
    <w:rsid w:val="00581D68"/>
    <w:rsid w:val="005D6E93"/>
    <w:rsid w:val="006010FA"/>
    <w:rsid w:val="00605A76"/>
    <w:rsid w:val="00623E36"/>
    <w:rsid w:val="0068722C"/>
    <w:rsid w:val="006A09EB"/>
    <w:rsid w:val="006B12C9"/>
    <w:rsid w:val="006E4E07"/>
    <w:rsid w:val="00715616"/>
    <w:rsid w:val="007168C6"/>
    <w:rsid w:val="00761003"/>
    <w:rsid w:val="0079677B"/>
    <w:rsid w:val="007B1343"/>
    <w:rsid w:val="007B7F91"/>
    <w:rsid w:val="007D4ACD"/>
    <w:rsid w:val="00813EB4"/>
    <w:rsid w:val="008416EF"/>
    <w:rsid w:val="00862BF9"/>
    <w:rsid w:val="00863305"/>
    <w:rsid w:val="00887A19"/>
    <w:rsid w:val="00900C7D"/>
    <w:rsid w:val="0090286F"/>
    <w:rsid w:val="00915593"/>
    <w:rsid w:val="00925221"/>
    <w:rsid w:val="00932E9F"/>
    <w:rsid w:val="00936711"/>
    <w:rsid w:val="0096502A"/>
    <w:rsid w:val="009B3F51"/>
    <w:rsid w:val="009B48FB"/>
    <w:rsid w:val="00A76D1A"/>
    <w:rsid w:val="00A82264"/>
    <w:rsid w:val="00A92A2E"/>
    <w:rsid w:val="00AA2C7E"/>
    <w:rsid w:val="00AB0E99"/>
    <w:rsid w:val="00AB34B9"/>
    <w:rsid w:val="00AC6183"/>
    <w:rsid w:val="00B05A0D"/>
    <w:rsid w:val="00B12C51"/>
    <w:rsid w:val="00B152A4"/>
    <w:rsid w:val="00B33070"/>
    <w:rsid w:val="00B67B91"/>
    <w:rsid w:val="00B73884"/>
    <w:rsid w:val="00BB3162"/>
    <w:rsid w:val="00BE24D8"/>
    <w:rsid w:val="00BE3F62"/>
    <w:rsid w:val="00BF3240"/>
    <w:rsid w:val="00C25ED5"/>
    <w:rsid w:val="00C26B5E"/>
    <w:rsid w:val="00C40D45"/>
    <w:rsid w:val="00C461BB"/>
    <w:rsid w:val="00C71C83"/>
    <w:rsid w:val="00C92925"/>
    <w:rsid w:val="00CF014A"/>
    <w:rsid w:val="00CF38E2"/>
    <w:rsid w:val="00D53FF0"/>
    <w:rsid w:val="00D6767F"/>
    <w:rsid w:val="00D8087D"/>
    <w:rsid w:val="00D83B85"/>
    <w:rsid w:val="00D856DF"/>
    <w:rsid w:val="00DA5F52"/>
    <w:rsid w:val="00DE15C2"/>
    <w:rsid w:val="00E13114"/>
    <w:rsid w:val="00E33BAF"/>
    <w:rsid w:val="00E434B0"/>
    <w:rsid w:val="00E66F1A"/>
    <w:rsid w:val="00E8559E"/>
    <w:rsid w:val="00EA7B83"/>
    <w:rsid w:val="00EB553C"/>
    <w:rsid w:val="00ED3ED5"/>
    <w:rsid w:val="00ED79A8"/>
    <w:rsid w:val="00F55AB9"/>
    <w:rsid w:val="00F62301"/>
    <w:rsid w:val="00FB63FB"/>
    <w:rsid w:val="00FC7B7D"/>
    <w:rsid w:val="00FD0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1045E"/>
  <w15:docId w15:val="{A6292871-A883-4305-97D6-90C3CFE57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7D4A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ACD"/>
  </w:style>
  <w:style w:type="paragraph" w:styleId="Footer">
    <w:name w:val="footer"/>
    <w:basedOn w:val="Normal"/>
    <w:link w:val="FooterChar"/>
    <w:uiPriority w:val="99"/>
    <w:unhideWhenUsed/>
    <w:rsid w:val="007D4A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ACD"/>
  </w:style>
  <w:style w:type="character" w:styleId="Hyperlink">
    <w:name w:val="Hyperlink"/>
    <w:basedOn w:val="DefaultParagraphFont"/>
    <w:uiPriority w:val="99"/>
    <w:unhideWhenUsed/>
    <w:rsid w:val="007D4ACD"/>
    <w:rPr>
      <w:color w:val="0000FF" w:themeColor="hyperlink"/>
      <w:u w:val="single"/>
    </w:rPr>
  </w:style>
  <w:style w:type="paragraph" w:styleId="ListParagraph">
    <w:name w:val="List Paragraph"/>
    <w:basedOn w:val="Normal"/>
    <w:uiPriority w:val="34"/>
    <w:qFormat/>
    <w:rsid w:val="001E765F"/>
    <w:pPr>
      <w:ind w:left="720"/>
      <w:contextualSpacing/>
    </w:pPr>
  </w:style>
  <w:style w:type="paragraph" w:styleId="BalloonText">
    <w:name w:val="Balloon Text"/>
    <w:basedOn w:val="Normal"/>
    <w:link w:val="BalloonTextChar"/>
    <w:uiPriority w:val="99"/>
    <w:semiHidden/>
    <w:unhideWhenUsed/>
    <w:rsid w:val="003842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214"/>
    <w:rPr>
      <w:rFonts w:ascii="Segoe UI" w:hAnsi="Segoe UI" w:cs="Segoe UI"/>
      <w:sz w:val="18"/>
      <w:szCs w:val="18"/>
    </w:rPr>
  </w:style>
  <w:style w:type="character" w:customStyle="1" w:styleId="UnresolvedMention1">
    <w:name w:val="Unresolved Mention1"/>
    <w:basedOn w:val="DefaultParagraphFont"/>
    <w:uiPriority w:val="99"/>
    <w:semiHidden/>
    <w:unhideWhenUsed/>
    <w:rsid w:val="00AC6183"/>
    <w:rPr>
      <w:color w:val="605E5C"/>
      <w:shd w:val="clear" w:color="auto" w:fill="E1DFDD"/>
    </w:rPr>
  </w:style>
  <w:style w:type="character" w:styleId="CommentReference">
    <w:name w:val="annotation reference"/>
    <w:basedOn w:val="DefaultParagraphFont"/>
    <w:uiPriority w:val="99"/>
    <w:semiHidden/>
    <w:unhideWhenUsed/>
    <w:rsid w:val="00212A87"/>
    <w:rPr>
      <w:sz w:val="16"/>
      <w:szCs w:val="16"/>
    </w:rPr>
  </w:style>
  <w:style w:type="paragraph" w:styleId="CommentText">
    <w:name w:val="annotation text"/>
    <w:basedOn w:val="Normal"/>
    <w:link w:val="CommentTextChar"/>
    <w:uiPriority w:val="99"/>
    <w:unhideWhenUsed/>
    <w:rsid w:val="00212A87"/>
    <w:pPr>
      <w:spacing w:line="240" w:lineRule="auto"/>
    </w:pPr>
    <w:rPr>
      <w:sz w:val="20"/>
      <w:szCs w:val="20"/>
    </w:rPr>
  </w:style>
  <w:style w:type="character" w:customStyle="1" w:styleId="CommentTextChar">
    <w:name w:val="Comment Text Char"/>
    <w:basedOn w:val="DefaultParagraphFont"/>
    <w:link w:val="CommentText"/>
    <w:uiPriority w:val="99"/>
    <w:rsid w:val="00212A87"/>
    <w:rPr>
      <w:sz w:val="20"/>
      <w:szCs w:val="20"/>
    </w:rPr>
  </w:style>
  <w:style w:type="paragraph" w:styleId="CommentSubject">
    <w:name w:val="annotation subject"/>
    <w:basedOn w:val="CommentText"/>
    <w:next w:val="CommentText"/>
    <w:link w:val="CommentSubjectChar"/>
    <w:uiPriority w:val="99"/>
    <w:semiHidden/>
    <w:unhideWhenUsed/>
    <w:rsid w:val="00212A87"/>
    <w:rPr>
      <w:b/>
      <w:bCs/>
    </w:rPr>
  </w:style>
  <w:style w:type="character" w:customStyle="1" w:styleId="CommentSubjectChar">
    <w:name w:val="Comment Subject Char"/>
    <w:basedOn w:val="CommentTextChar"/>
    <w:link w:val="CommentSubject"/>
    <w:uiPriority w:val="99"/>
    <w:semiHidden/>
    <w:rsid w:val="00212A87"/>
    <w:rPr>
      <w:b/>
      <w:bCs/>
      <w:sz w:val="20"/>
      <w:szCs w:val="20"/>
    </w:rPr>
  </w:style>
  <w:style w:type="paragraph" w:styleId="HTMLPreformatted">
    <w:name w:val="HTML Preformatted"/>
    <w:basedOn w:val="Normal"/>
    <w:link w:val="HTMLPreformattedChar"/>
    <w:uiPriority w:val="99"/>
    <w:semiHidden/>
    <w:unhideWhenUsed/>
    <w:rsid w:val="006B1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6B12C9"/>
    <w:rPr>
      <w:rFonts w:ascii="Courier New" w:eastAsia="Times New Roman" w:hAnsi="Courier New" w:cs="Courier New"/>
      <w:sz w:val="20"/>
      <w:szCs w:val="20"/>
      <w:lang w:val="en-US"/>
    </w:rPr>
  </w:style>
  <w:style w:type="character" w:customStyle="1" w:styleId="y2iqfc">
    <w:name w:val="y2iqfc"/>
    <w:basedOn w:val="DefaultParagraphFont"/>
    <w:rsid w:val="006B12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7543">
      <w:bodyDiv w:val="1"/>
      <w:marLeft w:val="0"/>
      <w:marRight w:val="0"/>
      <w:marTop w:val="0"/>
      <w:marBottom w:val="0"/>
      <w:divBdr>
        <w:top w:val="none" w:sz="0" w:space="0" w:color="auto"/>
        <w:left w:val="none" w:sz="0" w:space="0" w:color="auto"/>
        <w:bottom w:val="none" w:sz="0" w:space="0" w:color="auto"/>
        <w:right w:val="none" w:sz="0" w:space="0" w:color="auto"/>
      </w:divBdr>
    </w:div>
    <w:div w:id="115174202">
      <w:bodyDiv w:val="1"/>
      <w:marLeft w:val="0"/>
      <w:marRight w:val="0"/>
      <w:marTop w:val="0"/>
      <w:marBottom w:val="0"/>
      <w:divBdr>
        <w:top w:val="none" w:sz="0" w:space="0" w:color="auto"/>
        <w:left w:val="none" w:sz="0" w:space="0" w:color="auto"/>
        <w:bottom w:val="none" w:sz="0" w:space="0" w:color="auto"/>
        <w:right w:val="none" w:sz="0" w:space="0" w:color="auto"/>
      </w:divBdr>
    </w:div>
    <w:div w:id="229272154">
      <w:bodyDiv w:val="1"/>
      <w:marLeft w:val="0"/>
      <w:marRight w:val="0"/>
      <w:marTop w:val="0"/>
      <w:marBottom w:val="0"/>
      <w:divBdr>
        <w:top w:val="none" w:sz="0" w:space="0" w:color="auto"/>
        <w:left w:val="none" w:sz="0" w:space="0" w:color="auto"/>
        <w:bottom w:val="none" w:sz="0" w:space="0" w:color="auto"/>
        <w:right w:val="none" w:sz="0" w:space="0" w:color="auto"/>
      </w:divBdr>
      <w:divsChild>
        <w:div w:id="1271623094">
          <w:marLeft w:val="0"/>
          <w:marRight w:val="0"/>
          <w:marTop w:val="0"/>
          <w:marBottom w:val="0"/>
          <w:divBdr>
            <w:top w:val="none" w:sz="0" w:space="0" w:color="auto"/>
            <w:left w:val="none" w:sz="0" w:space="0" w:color="auto"/>
            <w:bottom w:val="none" w:sz="0" w:space="0" w:color="auto"/>
            <w:right w:val="none" w:sz="0" w:space="0" w:color="auto"/>
          </w:divBdr>
          <w:divsChild>
            <w:div w:id="167065049">
              <w:marLeft w:val="0"/>
              <w:marRight w:val="0"/>
              <w:marTop w:val="0"/>
              <w:marBottom w:val="0"/>
              <w:divBdr>
                <w:top w:val="none" w:sz="0" w:space="0" w:color="auto"/>
                <w:left w:val="none" w:sz="0" w:space="0" w:color="auto"/>
                <w:bottom w:val="none" w:sz="0" w:space="0" w:color="auto"/>
                <w:right w:val="none" w:sz="0" w:space="0" w:color="auto"/>
              </w:divBdr>
              <w:divsChild>
                <w:div w:id="233471248">
                  <w:marLeft w:val="0"/>
                  <w:marRight w:val="0"/>
                  <w:marTop w:val="0"/>
                  <w:marBottom w:val="0"/>
                  <w:divBdr>
                    <w:top w:val="none" w:sz="0" w:space="0" w:color="auto"/>
                    <w:left w:val="none" w:sz="0" w:space="0" w:color="auto"/>
                    <w:bottom w:val="none" w:sz="0" w:space="0" w:color="auto"/>
                    <w:right w:val="none" w:sz="0" w:space="0" w:color="auto"/>
                  </w:divBdr>
                  <w:divsChild>
                    <w:div w:id="363486018">
                      <w:marLeft w:val="0"/>
                      <w:marRight w:val="0"/>
                      <w:marTop w:val="0"/>
                      <w:marBottom w:val="0"/>
                      <w:divBdr>
                        <w:top w:val="none" w:sz="0" w:space="0" w:color="auto"/>
                        <w:left w:val="none" w:sz="0" w:space="0" w:color="auto"/>
                        <w:bottom w:val="none" w:sz="0" w:space="0" w:color="auto"/>
                        <w:right w:val="none" w:sz="0" w:space="0" w:color="auto"/>
                      </w:divBdr>
                      <w:divsChild>
                        <w:div w:id="68610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6705573">
      <w:bodyDiv w:val="1"/>
      <w:marLeft w:val="0"/>
      <w:marRight w:val="0"/>
      <w:marTop w:val="0"/>
      <w:marBottom w:val="0"/>
      <w:divBdr>
        <w:top w:val="none" w:sz="0" w:space="0" w:color="auto"/>
        <w:left w:val="none" w:sz="0" w:space="0" w:color="auto"/>
        <w:bottom w:val="none" w:sz="0" w:space="0" w:color="auto"/>
        <w:right w:val="none" w:sz="0" w:space="0" w:color="auto"/>
      </w:divBdr>
    </w:div>
    <w:div w:id="402066628">
      <w:bodyDiv w:val="1"/>
      <w:marLeft w:val="0"/>
      <w:marRight w:val="0"/>
      <w:marTop w:val="0"/>
      <w:marBottom w:val="0"/>
      <w:divBdr>
        <w:top w:val="none" w:sz="0" w:space="0" w:color="auto"/>
        <w:left w:val="none" w:sz="0" w:space="0" w:color="auto"/>
        <w:bottom w:val="none" w:sz="0" w:space="0" w:color="auto"/>
        <w:right w:val="none" w:sz="0" w:space="0" w:color="auto"/>
      </w:divBdr>
    </w:div>
    <w:div w:id="670566327">
      <w:bodyDiv w:val="1"/>
      <w:marLeft w:val="0"/>
      <w:marRight w:val="0"/>
      <w:marTop w:val="0"/>
      <w:marBottom w:val="0"/>
      <w:divBdr>
        <w:top w:val="none" w:sz="0" w:space="0" w:color="auto"/>
        <w:left w:val="none" w:sz="0" w:space="0" w:color="auto"/>
        <w:bottom w:val="none" w:sz="0" w:space="0" w:color="auto"/>
        <w:right w:val="none" w:sz="0" w:space="0" w:color="auto"/>
      </w:divBdr>
    </w:div>
    <w:div w:id="746805795">
      <w:bodyDiv w:val="1"/>
      <w:marLeft w:val="0"/>
      <w:marRight w:val="0"/>
      <w:marTop w:val="0"/>
      <w:marBottom w:val="0"/>
      <w:divBdr>
        <w:top w:val="none" w:sz="0" w:space="0" w:color="auto"/>
        <w:left w:val="none" w:sz="0" w:space="0" w:color="auto"/>
        <w:bottom w:val="none" w:sz="0" w:space="0" w:color="auto"/>
        <w:right w:val="none" w:sz="0" w:space="0" w:color="auto"/>
      </w:divBdr>
    </w:div>
    <w:div w:id="774909021">
      <w:bodyDiv w:val="1"/>
      <w:marLeft w:val="0"/>
      <w:marRight w:val="0"/>
      <w:marTop w:val="0"/>
      <w:marBottom w:val="0"/>
      <w:divBdr>
        <w:top w:val="none" w:sz="0" w:space="0" w:color="auto"/>
        <w:left w:val="none" w:sz="0" w:space="0" w:color="auto"/>
        <w:bottom w:val="none" w:sz="0" w:space="0" w:color="auto"/>
        <w:right w:val="none" w:sz="0" w:space="0" w:color="auto"/>
      </w:divBdr>
    </w:div>
    <w:div w:id="789981015">
      <w:bodyDiv w:val="1"/>
      <w:marLeft w:val="0"/>
      <w:marRight w:val="0"/>
      <w:marTop w:val="0"/>
      <w:marBottom w:val="0"/>
      <w:divBdr>
        <w:top w:val="none" w:sz="0" w:space="0" w:color="auto"/>
        <w:left w:val="none" w:sz="0" w:space="0" w:color="auto"/>
        <w:bottom w:val="none" w:sz="0" w:space="0" w:color="auto"/>
        <w:right w:val="none" w:sz="0" w:space="0" w:color="auto"/>
      </w:divBdr>
    </w:div>
    <w:div w:id="831527742">
      <w:bodyDiv w:val="1"/>
      <w:marLeft w:val="0"/>
      <w:marRight w:val="0"/>
      <w:marTop w:val="0"/>
      <w:marBottom w:val="0"/>
      <w:divBdr>
        <w:top w:val="none" w:sz="0" w:space="0" w:color="auto"/>
        <w:left w:val="none" w:sz="0" w:space="0" w:color="auto"/>
        <w:bottom w:val="none" w:sz="0" w:space="0" w:color="auto"/>
        <w:right w:val="none" w:sz="0" w:space="0" w:color="auto"/>
      </w:divBdr>
    </w:div>
    <w:div w:id="943341471">
      <w:bodyDiv w:val="1"/>
      <w:marLeft w:val="0"/>
      <w:marRight w:val="0"/>
      <w:marTop w:val="0"/>
      <w:marBottom w:val="0"/>
      <w:divBdr>
        <w:top w:val="none" w:sz="0" w:space="0" w:color="auto"/>
        <w:left w:val="none" w:sz="0" w:space="0" w:color="auto"/>
        <w:bottom w:val="none" w:sz="0" w:space="0" w:color="auto"/>
        <w:right w:val="none" w:sz="0" w:space="0" w:color="auto"/>
      </w:divBdr>
    </w:div>
    <w:div w:id="986788676">
      <w:bodyDiv w:val="1"/>
      <w:marLeft w:val="0"/>
      <w:marRight w:val="0"/>
      <w:marTop w:val="0"/>
      <w:marBottom w:val="0"/>
      <w:divBdr>
        <w:top w:val="none" w:sz="0" w:space="0" w:color="auto"/>
        <w:left w:val="none" w:sz="0" w:space="0" w:color="auto"/>
        <w:bottom w:val="none" w:sz="0" w:space="0" w:color="auto"/>
        <w:right w:val="none" w:sz="0" w:space="0" w:color="auto"/>
      </w:divBdr>
    </w:div>
    <w:div w:id="993293395">
      <w:bodyDiv w:val="1"/>
      <w:marLeft w:val="0"/>
      <w:marRight w:val="0"/>
      <w:marTop w:val="0"/>
      <w:marBottom w:val="0"/>
      <w:divBdr>
        <w:top w:val="none" w:sz="0" w:space="0" w:color="auto"/>
        <w:left w:val="none" w:sz="0" w:space="0" w:color="auto"/>
        <w:bottom w:val="none" w:sz="0" w:space="0" w:color="auto"/>
        <w:right w:val="none" w:sz="0" w:space="0" w:color="auto"/>
      </w:divBdr>
    </w:div>
    <w:div w:id="1153835827">
      <w:bodyDiv w:val="1"/>
      <w:marLeft w:val="0"/>
      <w:marRight w:val="0"/>
      <w:marTop w:val="0"/>
      <w:marBottom w:val="0"/>
      <w:divBdr>
        <w:top w:val="none" w:sz="0" w:space="0" w:color="auto"/>
        <w:left w:val="none" w:sz="0" w:space="0" w:color="auto"/>
        <w:bottom w:val="none" w:sz="0" w:space="0" w:color="auto"/>
        <w:right w:val="none" w:sz="0" w:space="0" w:color="auto"/>
      </w:divBdr>
    </w:div>
    <w:div w:id="1197353597">
      <w:bodyDiv w:val="1"/>
      <w:marLeft w:val="0"/>
      <w:marRight w:val="0"/>
      <w:marTop w:val="0"/>
      <w:marBottom w:val="0"/>
      <w:divBdr>
        <w:top w:val="none" w:sz="0" w:space="0" w:color="auto"/>
        <w:left w:val="none" w:sz="0" w:space="0" w:color="auto"/>
        <w:bottom w:val="none" w:sz="0" w:space="0" w:color="auto"/>
        <w:right w:val="none" w:sz="0" w:space="0" w:color="auto"/>
      </w:divBdr>
    </w:div>
    <w:div w:id="1235049983">
      <w:bodyDiv w:val="1"/>
      <w:marLeft w:val="0"/>
      <w:marRight w:val="0"/>
      <w:marTop w:val="0"/>
      <w:marBottom w:val="0"/>
      <w:divBdr>
        <w:top w:val="none" w:sz="0" w:space="0" w:color="auto"/>
        <w:left w:val="none" w:sz="0" w:space="0" w:color="auto"/>
        <w:bottom w:val="none" w:sz="0" w:space="0" w:color="auto"/>
        <w:right w:val="none" w:sz="0" w:space="0" w:color="auto"/>
      </w:divBdr>
    </w:div>
    <w:div w:id="1236748540">
      <w:bodyDiv w:val="1"/>
      <w:marLeft w:val="0"/>
      <w:marRight w:val="0"/>
      <w:marTop w:val="0"/>
      <w:marBottom w:val="0"/>
      <w:divBdr>
        <w:top w:val="none" w:sz="0" w:space="0" w:color="auto"/>
        <w:left w:val="none" w:sz="0" w:space="0" w:color="auto"/>
        <w:bottom w:val="none" w:sz="0" w:space="0" w:color="auto"/>
        <w:right w:val="none" w:sz="0" w:space="0" w:color="auto"/>
      </w:divBdr>
    </w:div>
    <w:div w:id="1271626232">
      <w:bodyDiv w:val="1"/>
      <w:marLeft w:val="0"/>
      <w:marRight w:val="0"/>
      <w:marTop w:val="0"/>
      <w:marBottom w:val="0"/>
      <w:divBdr>
        <w:top w:val="none" w:sz="0" w:space="0" w:color="auto"/>
        <w:left w:val="none" w:sz="0" w:space="0" w:color="auto"/>
        <w:bottom w:val="none" w:sz="0" w:space="0" w:color="auto"/>
        <w:right w:val="none" w:sz="0" w:space="0" w:color="auto"/>
      </w:divBdr>
      <w:divsChild>
        <w:div w:id="1292442161">
          <w:marLeft w:val="0"/>
          <w:marRight w:val="0"/>
          <w:marTop w:val="0"/>
          <w:marBottom w:val="75"/>
          <w:divBdr>
            <w:top w:val="none" w:sz="0" w:space="0" w:color="auto"/>
            <w:left w:val="none" w:sz="0" w:space="0" w:color="auto"/>
            <w:bottom w:val="none" w:sz="0" w:space="0" w:color="auto"/>
            <w:right w:val="none" w:sz="0" w:space="0" w:color="auto"/>
          </w:divBdr>
          <w:divsChild>
            <w:div w:id="197317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48574">
      <w:bodyDiv w:val="1"/>
      <w:marLeft w:val="0"/>
      <w:marRight w:val="0"/>
      <w:marTop w:val="0"/>
      <w:marBottom w:val="0"/>
      <w:divBdr>
        <w:top w:val="none" w:sz="0" w:space="0" w:color="auto"/>
        <w:left w:val="none" w:sz="0" w:space="0" w:color="auto"/>
        <w:bottom w:val="none" w:sz="0" w:space="0" w:color="auto"/>
        <w:right w:val="none" w:sz="0" w:space="0" w:color="auto"/>
      </w:divBdr>
    </w:div>
    <w:div w:id="1440373299">
      <w:bodyDiv w:val="1"/>
      <w:marLeft w:val="0"/>
      <w:marRight w:val="0"/>
      <w:marTop w:val="0"/>
      <w:marBottom w:val="0"/>
      <w:divBdr>
        <w:top w:val="none" w:sz="0" w:space="0" w:color="auto"/>
        <w:left w:val="none" w:sz="0" w:space="0" w:color="auto"/>
        <w:bottom w:val="none" w:sz="0" w:space="0" w:color="auto"/>
        <w:right w:val="none" w:sz="0" w:space="0" w:color="auto"/>
      </w:divBdr>
    </w:div>
    <w:div w:id="1480807194">
      <w:bodyDiv w:val="1"/>
      <w:marLeft w:val="0"/>
      <w:marRight w:val="0"/>
      <w:marTop w:val="0"/>
      <w:marBottom w:val="0"/>
      <w:divBdr>
        <w:top w:val="none" w:sz="0" w:space="0" w:color="auto"/>
        <w:left w:val="none" w:sz="0" w:space="0" w:color="auto"/>
        <w:bottom w:val="none" w:sz="0" w:space="0" w:color="auto"/>
        <w:right w:val="none" w:sz="0" w:space="0" w:color="auto"/>
      </w:divBdr>
    </w:div>
    <w:div w:id="1489402205">
      <w:bodyDiv w:val="1"/>
      <w:marLeft w:val="0"/>
      <w:marRight w:val="0"/>
      <w:marTop w:val="0"/>
      <w:marBottom w:val="0"/>
      <w:divBdr>
        <w:top w:val="none" w:sz="0" w:space="0" w:color="auto"/>
        <w:left w:val="none" w:sz="0" w:space="0" w:color="auto"/>
        <w:bottom w:val="none" w:sz="0" w:space="0" w:color="auto"/>
        <w:right w:val="none" w:sz="0" w:space="0" w:color="auto"/>
      </w:divBdr>
    </w:div>
    <w:div w:id="1530338889">
      <w:bodyDiv w:val="1"/>
      <w:marLeft w:val="0"/>
      <w:marRight w:val="0"/>
      <w:marTop w:val="0"/>
      <w:marBottom w:val="0"/>
      <w:divBdr>
        <w:top w:val="none" w:sz="0" w:space="0" w:color="auto"/>
        <w:left w:val="none" w:sz="0" w:space="0" w:color="auto"/>
        <w:bottom w:val="none" w:sz="0" w:space="0" w:color="auto"/>
        <w:right w:val="none" w:sz="0" w:space="0" w:color="auto"/>
      </w:divBdr>
    </w:div>
    <w:div w:id="1539784199">
      <w:bodyDiv w:val="1"/>
      <w:marLeft w:val="0"/>
      <w:marRight w:val="0"/>
      <w:marTop w:val="0"/>
      <w:marBottom w:val="0"/>
      <w:divBdr>
        <w:top w:val="none" w:sz="0" w:space="0" w:color="auto"/>
        <w:left w:val="none" w:sz="0" w:space="0" w:color="auto"/>
        <w:bottom w:val="none" w:sz="0" w:space="0" w:color="auto"/>
        <w:right w:val="none" w:sz="0" w:space="0" w:color="auto"/>
      </w:divBdr>
    </w:div>
    <w:div w:id="1596792099">
      <w:bodyDiv w:val="1"/>
      <w:marLeft w:val="0"/>
      <w:marRight w:val="0"/>
      <w:marTop w:val="0"/>
      <w:marBottom w:val="0"/>
      <w:divBdr>
        <w:top w:val="none" w:sz="0" w:space="0" w:color="auto"/>
        <w:left w:val="none" w:sz="0" w:space="0" w:color="auto"/>
        <w:bottom w:val="none" w:sz="0" w:space="0" w:color="auto"/>
        <w:right w:val="none" w:sz="0" w:space="0" w:color="auto"/>
      </w:divBdr>
    </w:div>
    <w:div w:id="1745175716">
      <w:bodyDiv w:val="1"/>
      <w:marLeft w:val="0"/>
      <w:marRight w:val="0"/>
      <w:marTop w:val="0"/>
      <w:marBottom w:val="0"/>
      <w:divBdr>
        <w:top w:val="none" w:sz="0" w:space="0" w:color="auto"/>
        <w:left w:val="none" w:sz="0" w:space="0" w:color="auto"/>
        <w:bottom w:val="none" w:sz="0" w:space="0" w:color="auto"/>
        <w:right w:val="none" w:sz="0" w:space="0" w:color="auto"/>
      </w:divBdr>
    </w:div>
    <w:div w:id="1750039227">
      <w:bodyDiv w:val="1"/>
      <w:marLeft w:val="0"/>
      <w:marRight w:val="0"/>
      <w:marTop w:val="0"/>
      <w:marBottom w:val="0"/>
      <w:divBdr>
        <w:top w:val="none" w:sz="0" w:space="0" w:color="auto"/>
        <w:left w:val="none" w:sz="0" w:space="0" w:color="auto"/>
        <w:bottom w:val="none" w:sz="0" w:space="0" w:color="auto"/>
        <w:right w:val="none" w:sz="0" w:space="0" w:color="auto"/>
      </w:divBdr>
      <w:divsChild>
        <w:div w:id="1357121800">
          <w:marLeft w:val="0"/>
          <w:marRight w:val="0"/>
          <w:marTop w:val="0"/>
          <w:marBottom w:val="525"/>
          <w:divBdr>
            <w:top w:val="none" w:sz="0" w:space="0" w:color="auto"/>
            <w:left w:val="none" w:sz="0" w:space="0" w:color="auto"/>
            <w:bottom w:val="none" w:sz="0" w:space="0" w:color="auto"/>
            <w:right w:val="none" w:sz="0" w:space="0" w:color="auto"/>
          </w:divBdr>
          <w:divsChild>
            <w:div w:id="89674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073551">
      <w:bodyDiv w:val="1"/>
      <w:marLeft w:val="0"/>
      <w:marRight w:val="0"/>
      <w:marTop w:val="0"/>
      <w:marBottom w:val="0"/>
      <w:divBdr>
        <w:top w:val="none" w:sz="0" w:space="0" w:color="auto"/>
        <w:left w:val="none" w:sz="0" w:space="0" w:color="auto"/>
        <w:bottom w:val="none" w:sz="0" w:space="0" w:color="auto"/>
        <w:right w:val="none" w:sz="0" w:space="0" w:color="auto"/>
      </w:divBdr>
      <w:divsChild>
        <w:div w:id="258682325">
          <w:marLeft w:val="0"/>
          <w:marRight w:val="0"/>
          <w:marTop w:val="0"/>
          <w:marBottom w:val="0"/>
          <w:divBdr>
            <w:top w:val="none" w:sz="0" w:space="0" w:color="auto"/>
            <w:left w:val="none" w:sz="0" w:space="0" w:color="auto"/>
            <w:bottom w:val="none" w:sz="0" w:space="0" w:color="auto"/>
            <w:right w:val="none" w:sz="0" w:space="0" w:color="auto"/>
          </w:divBdr>
          <w:divsChild>
            <w:div w:id="153689444">
              <w:marLeft w:val="0"/>
              <w:marRight w:val="0"/>
              <w:marTop w:val="0"/>
              <w:marBottom w:val="0"/>
              <w:divBdr>
                <w:top w:val="none" w:sz="0" w:space="0" w:color="auto"/>
                <w:left w:val="none" w:sz="0" w:space="0" w:color="auto"/>
                <w:bottom w:val="none" w:sz="0" w:space="0" w:color="auto"/>
                <w:right w:val="none" w:sz="0" w:space="0" w:color="auto"/>
              </w:divBdr>
              <w:divsChild>
                <w:div w:id="1201699482">
                  <w:marLeft w:val="0"/>
                  <w:marRight w:val="0"/>
                  <w:marTop w:val="0"/>
                  <w:marBottom w:val="0"/>
                  <w:divBdr>
                    <w:top w:val="none" w:sz="0" w:space="0" w:color="auto"/>
                    <w:left w:val="none" w:sz="0" w:space="0" w:color="auto"/>
                    <w:bottom w:val="none" w:sz="0" w:space="0" w:color="auto"/>
                    <w:right w:val="none" w:sz="0" w:space="0" w:color="auto"/>
                  </w:divBdr>
                  <w:divsChild>
                    <w:div w:id="1268998042">
                      <w:marLeft w:val="0"/>
                      <w:marRight w:val="0"/>
                      <w:marTop w:val="0"/>
                      <w:marBottom w:val="0"/>
                      <w:divBdr>
                        <w:top w:val="none" w:sz="0" w:space="0" w:color="auto"/>
                        <w:left w:val="none" w:sz="0" w:space="0" w:color="auto"/>
                        <w:bottom w:val="none" w:sz="0" w:space="0" w:color="auto"/>
                        <w:right w:val="none" w:sz="0" w:space="0" w:color="auto"/>
                      </w:divBdr>
                      <w:divsChild>
                        <w:div w:id="42830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750248">
      <w:bodyDiv w:val="1"/>
      <w:marLeft w:val="0"/>
      <w:marRight w:val="0"/>
      <w:marTop w:val="0"/>
      <w:marBottom w:val="0"/>
      <w:divBdr>
        <w:top w:val="none" w:sz="0" w:space="0" w:color="auto"/>
        <w:left w:val="none" w:sz="0" w:space="0" w:color="auto"/>
        <w:bottom w:val="none" w:sz="0" w:space="0" w:color="auto"/>
        <w:right w:val="none" w:sz="0" w:space="0" w:color="auto"/>
      </w:divBdr>
    </w:div>
    <w:div w:id="1885016185">
      <w:bodyDiv w:val="1"/>
      <w:marLeft w:val="0"/>
      <w:marRight w:val="0"/>
      <w:marTop w:val="0"/>
      <w:marBottom w:val="0"/>
      <w:divBdr>
        <w:top w:val="none" w:sz="0" w:space="0" w:color="auto"/>
        <w:left w:val="none" w:sz="0" w:space="0" w:color="auto"/>
        <w:bottom w:val="none" w:sz="0" w:space="0" w:color="auto"/>
        <w:right w:val="none" w:sz="0" w:space="0" w:color="auto"/>
      </w:divBdr>
    </w:div>
    <w:div w:id="1905599630">
      <w:bodyDiv w:val="1"/>
      <w:marLeft w:val="0"/>
      <w:marRight w:val="0"/>
      <w:marTop w:val="0"/>
      <w:marBottom w:val="0"/>
      <w:divBdr>
        <w:top w:val="none" w:sz="0" w:space="0" w:color="auto"/>
        <w:left w:val="none" w:sz="0" w:space="0" w:color="auto"/>
        <w:bottom w:val="none" w:sz="0" w:space="0" w:color="auto"/>
        <w:right w:val="none" w:sz="0" w:space="0" w:color="auto"/>
      </w:divBdr>
    </w:div>
    <w:div w:id="1932854943">
      <w:bodyDiv w:val="1"/>
      <w:marLeft w:val="0"/>
      <w:marRight w:val="0"/>
      <w:marTop w:val="0"/>
      <w:marBottom w:val="0"/>
      <w:divBdr>
        <w:top w:val="none" w:sz="0" w:space="0" w:color="auto"/>
        <w:left w:val="none" w:sz="0" w:space="0" w:color="auto"/>
        <w:bottom w:val="none" w:sz="0" w:space="0" w:color="auto"/>
        <w:right w:val="none" w:sz="0" w:space="0" w:color="auto"/>
      </w:divBdr>
    </w:div>
    <w:div w:id="2000841529">
      <w:bodyDiv w:val="1"/>
      <w:marLeft w:val="0"/>
      <w:marRight w:val="0"/>
      <w:marTop w:val="0"/>
      <w:marBottom w:val="0"/>
      <w:divBdr>
        <w:top w:val="none" w:sz="0" w:space="0" w:color="auto"/>
        <w:left w:val="none" w:sz="0" w:space="0" w:color="auto"/>
        <w:bottom w:val="none" w:sz="0" w:space="0" w:color="auto"/>
        <w:right w:val="none" w:sz="0" w:space="0" w:color="auto"/>
      </w:divBdr>
    </w:div>
    <w:div w:id="2003653526">
      <w:bodyDiv w:val="1"/>
      <w:marLeft w:val="0"/>
      <w:marRight w:val="0"/>
      <w:marTop w:val="0"/>
      <w:marBottom w:val="0"/>
      <w:divBdr>
        <w:top w:val="none" w:sz="0" w:space="0" w:color="auto"/>
        <w:left w:val="none" w:sz="0" w:space="0" w:color="auto"/>
        <w:bottom w:val="none" w:sz="0" w:space="0" w:color="auto"/>
        <w:right w:val="none" w:sz="0" w:space="0" w:color="auto"/>
      </w:divBdr>
    </w:div>
    <w:div w:id="20763946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A0C90-0BE5-470A-B389-9B954EB33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651</TotalTime>
  <Pages>1</Pages>
  <Words>1333</Words>
  <Characters>7603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ANDRA KARLA ANGHEL-SIENERTH</cp:lastModifiedBy>
  <cp:revision>67</cp:revision>
  <cp:lastPrinted>2022-11-04T11:07:00Z</cp:lastPrinted>
  <dcterms:created xsi:type="dcterms:W3CDTF">2020-12-11T12:35:00Z</dcterms:created>
  <dcterms:modified xsi:type="dcterms:W3CDTF">2022-12-07T09:07:00Z</dcterms:modified>
</cp:coreProperties>
</file>