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AC3EB" w14:textId="77777777" w:rsidR="00315AE4" w:rsidRPr="00250926"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i/>
          <w:iCs/>
          <w:sz w:val="24"/>
          <w:szCs w:val="24"/>
          <w:lang w:val="en"/>
        </w:rPr>
      </w:pPr>
      <w:r w:rsidRPr="00250926">
        <w:rPr>
          <w:rFonts w:ascii="Times New Roman" w:eastAsia="Times New Roman" w:hAnsi="Times New Roman" w:cs="Times New Roman"/>
          <w:i/>
          <w:iCs/>
          <w:sz w:val="24"/>
          <w:szCs w:val="24"/>
          <w:lang w:val="en"/>
        </w:rPr>
        <w:t>Press release</w:t>
      </w:r>
    </w:p>
    <w:p w14:paraId="252ABF60" w14:textId="7FAC14B1" w:rsidR="00315AE4"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right"/>
        <w:rPr>
          <w:rFonts w:ascii="Times New Roman" w:eastAsia="Times New Roman" w:hAnsi="Times New Roman" w:cs="Times New Roman"/>
          <w:sz w:val="24"/>
          <w:szCs w:val="24"/>
          <w:lang w:val="en"/>
        </w:rPr>
      </w:pPr>
      <w:r w:rsidRPr="00250926">
        <w:rPr>
          <w:rFonts w:ascii="Times New Roman" w:eastAsia="Times New Roman" w:hAnsi="Times New Roman" w:cs="Times New Roman"/>
          <w:sz w:val="24"/>
          <w:szCs w:val="24"/>
          <w:lang w:val="en"/>
        </w:rPr>
        <w:t>December 28, 2022</w:t>
      </w:r>
    </w:p>
    <w:p w14:paraId="07A2B5E7" w14:textId="77777777" w:rsidR="00250926" w:rsidRPr="00250926" w:rsidRDefault="00250926"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right"/>
        <w:rPr>
          <w:rFonts w:ascii="Times New Roman" w:eastAsia="Times New Roman" w:hAnsi="Times New Roman" w:cs="Times New Roman"/>
          <w:sz w:val="24"/>
          <w:szCs w:val="24"/>
          <w:lang w:val="en"/>
        </w:rPr>
      </w:pPr>
    </w:p>
    <w:p w14:paraId="7C793625" w14:textId="307B27A1" w:rsidR="00315AE4" w:rsidRPr="00250926" w:rsidRDefault="00250926"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250926">
        <w:rPr>
          <w:rFonts w:ascii="Times New Roman" w:eastAsia="Times New Roman" w:hAnsi="Times New Roman" w:cs="Times New Roman"/>
          <w:b/>
          <w:bCs/>
          <w:sz w:val="24"/>
          <w:szCs w:val="24"/>
          <w:lang w:val="en"/>
        </w:rPr>
        <w:t>NEW DATA ON THE BRIDGE OF CONSTANTINE THE GREAT BETWEEN OESCUS AND SUCIDAVA, PUBLISHED BY AN INTERDISCIPLINARY TEAM OF RESEARCHERS</w:t>
      </w:r>
    </w:p>
    <w:p w14:paraId="319C2723" w14:textId="36E584A1" w:rsidR="00315AE4" w:rsidRPr="00250926"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i/>
          <w:iCs/>
          <w:sz w:val="24"/>
          <w:szCs w:val="24"/>
          <w:lang w:val="en"/>
        </w:rPr>
      </w:pPr>
      <w:r w:rsidRPr="00250926">
        <w:rPr>
          <w:rFonts w:ascii="Times New Roman" w:eastAsia="Times New Roman" w:hAnsi="Times New Roman" w:cs="Times New Roman"/>
          <w:i/>
          <w:iCs/>
          <w:sz w:val="24"/>
          <w:szCs w:val="24"/>
          <w:lang w:val="en"/>
        </w:rPr>
        <w:t>The research team, coordinated by prof</w:t>
      </w:r>
      <w:r w:rsidR="002C5AC8" w:rsidRPr="00250926">
        <w:rPr>
          <w:rFonts w:ascii="Times New Roman" w:eastAsia="Times New Roman" w:hAnsi="Times New Roman" w:cs="Times New Roman"/>
          <w:i/>
          <w:iCs/>
          <w:sz w:val="24"/>
          <w:szCs w:val="24"/>
          <w:lang w:val="en"/>
        </w:rPr>
        <w:t xml:space="preserve">. </w:t>
      </w:r>
      <w:proofErr w:type="spellStart"/>
      <w:r w:rsidRPr="00250926">
        <w:rPr>
          <w:rFonts w:ascii="Times New Roman" w:eastAsia="Times New Roman" w:hAnsi="Times New Roman" w:cs="Times New Roman"/>
          <w:i/>
          <w:iCs/>
          <w:sz w:val="24"/>
          <w:szCs w:val="24"/>
          <w:lang w:val="en"/>
        </w:rPr>
        <w:t>Ioan</w:t>
      </w:r>
      <w:proofErr w:type="spellEnd"/>
      <w:r w:rsidRPr="00250926">
        <w:rPr>
          <w:rFonts w:ascii="Times New Roman" w:eastAsia="Times New Roman" w:hAnsi="Times New Roman" w:cs="Times New Roman"/>
          <w:i/>
          <w:iCs/>
          <w:sz w:val="24"/>
          <w:szCs w:val="24"/>
          <w:lang w:val="en"/>
        </w:rPr>
        <w:t xml:space="preserve"> Carol </w:t>
      </w:r>
      <w:proofErr w:type="spellStart"/>
      <w:r w:rsidRPr="00250926">
        <w:rPr>
          <w:rFonts w:ascii="Times New Roman" w:eastAsia="Times New Roman" w:hAnsi="Times New Roman" w:cs="Times New Roman"/>
          <w:i/>
          <w:iCs/>
          <w:sz w:val="24"/>
          <w:szCs w:val="24"/>
          <w:lang w:val="en"/>
        </w:rPr>
        <w:t>Opriș</w:t>
      </w:r>
      <w:proofErr w:type="spellEnd"/>
      <w:r w:rsidRPr="00250926">
        <w:rPr>
          <w:rFonts w:ascii="Times New Roman" w:eastAsia="Times New Roman" w:hAnsi="Times New Roman" w:cs="Times New Roman"/>
          <w:i/>
          <w:iCs/>
          <w:sz w:val="24"/>
          <w:szCs w:val="24"/>
          <w:lang w:val="en"/>
        </w:rPr>
        <w:t>,</w:t>
      </w:r>
      <w:r w:rsidR="002C5AC8" w:rsidRPr="00250926">
        <w:rPr>
          <w:rFonts w:ascii="Times New Roman" w:eastAsia="Times New Roman" w:hAnsi="Times New Roman" w:cs="Times New Roman"/>
          <w:i/>
          <w:iCs/>
          <w:sz w:val="24"/>
          <w:szCs w:val="24"/>
          <w:lang w:val="en"/>
        </w:rPr>
        <w:t xml:space="preserve"> PhD, </w:t>
      </w:r>
      <w:r w:rsidRPr="00250926">
        <w:rPr>
          <w:rFonts w:ascii="Times New Roman" w:eastAsia="Times New Roman" w:hAnsi="Times New Roman" w:cs="Times New Roman"/>
          <w:i/>
          <w:iCs/>
          <w:sz w:val="24"/>
          <w:szCs w:val="24"/>
          <w:lang w:val="en"/>
        </w:rPr>
        <w:t>teaching staff at the Faculty of History of the University of Bucharest</w:t>
      </w:r>
    </w:p>
    <w:p w14:paraId="754B9486" w14:textId="77777777" w:rsidR="00315AE4" w:rsidRPr="00250926"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p>
    <w:p w14:paraId="6F8DC6F9" w14:textId="37C8DA1B" w:rsidR="00315AE4" w:rsidRPr="00250926"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250926">
        <w:rPr>
          <w:rFonts w:ascii="Times New Roman" w:eastAsia="Times New Roman" w:hAnsi="Times New Roman" w:cs="Times New Roman"/>
          <w:sz w:val="24"/>
          <w:szCs w:val="24"/>
          <w:lang w:val="en"/>
        </w:rPr>
        <w:t xml:space="preserve">New data on one of the longest bridges of antiquity, the bridge over the Danube built by Emperor Constantine the Great between </w:t>
      </w:r>
      <w:proofErr w:type="spellStart"/>
      <w:r w:rsidRPr="00250926">
        <w:rPr>
          <w:rFonts w:ascii="Times New Roman" w:eastAsia="Times New Roman" w:hAnsi="Times New Roman" w:cs="Times New Roman"/>
          <w:sz w:val="24"/>
          <w:szCs w:val="24"/>
          <w:lang w:val="en"/>
        </w:rPr>
        <w:t>Oescus</w:t>
      </w:r>
      <w:proofErr w:type="spellEnd"/>
      <w:r w:rsidRPr="00250926">
        <w:rPr>
          <w:rFonts w:ascii="Times New Roman" w:eastAsia="Times New Roman" w:hAnsi="Times New Roman" w:cs="Times New Roman"/>
          <w:sz w:val="24"/>
          <w:szCs w:val="24"/>
          <w:lang w:val="en"/>
        </w:rPr>
        <w:t xml:space="preserve"> (</w:t>
      </w:r>
      <w:proofErr w:type="spellStart"/>
      <w:r w:rsidRPr="00250926">
        <w:rPr>
          <w:rFonts w:ascii="Times New Roman" w:eastAsia="Times New Roman" w:hAnsi="Times New Roman" w:cs="Times New Roman"/>
          <w:sz w:val="24"/>
          <w:szCs w:val="24"/>
          <w:lang w:val="en"/>
        </w:rPr>
        <w:t>Ghighen</w:t>
      </w:r>
      <w:proofErr w:type="spellEnd"/>
      <w:r w:rsidRPr="00250926">
        <w:rPr>
          <w:rFonts w:ascii="Times New Roman" w:eastAsia="Times New Roman" w:hAnsi="Times New Roman" w:cs="Times New Roman"/>
          <w:sz w:val="24"/>
          <w:szCs w:val="24"/>
          <w:lang w:val="en"/>
        </w:rPr>
        <w:t xml:space="preserve">, Bulgaria) and </w:t>
      </w:r>
      <w:proofErr w:type="spellStart"/>
      <w:r w:rsidRPr="00250926">
        <w:rPr>
          <w:rFonts w:ascii="Times New Roman" w:eastAsia="Times New Roman" w:hAnsi="Times New Roman" w:cs="Times New Roman"/>
          <w:sz w:val="24"/>
          <w:szCs w:val="24"/>
          <w:lang w:val="en"/>
        </w:rPr>
        <w:t>Sucidava</w:t>
      </w:r>
      <w:proofErr w:type="spellEnd"/>
      <w:r w:rsidRPr="00250926">
        <w:rPr>
          <w:rFonts w:ascii="Times New Roman" w:eastAsia="Times New Roman" w:hAnsi="Times New Roman" w:cs="Times New Roman"/>
          <w:sz w:val="24"/>
          <w:szCs w:val="24"/>
          <w:lang w:val="en"/>
        </w:rPr>
        <w:t xml:space="preserve"> (</w:t>
      </w:r>
      <w:proofErr w:type="spellStart"/>
      <w:r w:rsidRPr="00250926">
        <w:rPr>
          <w:rFonts w:ascii="Times New Roman" w:eastAsia="Times New Roman" w:hAnsi="Times New Roman" w:cs="Times New Roman"/>
          <w:sz w:val="24"/>
          <w:szCs w:val="24"/>
          <w:lang w:val="en"/>
        </w:rPr>
        <w:t>Celei</w:t>
      </w:r>
      <w:proofErr w:type="spellEnd"/>
      <w:r w:rsidRPr="00250926">
        <w:rPr>
          <w:rFonts w:ascii="Times New Roman" w:eastAsia="Times New Roman" w:hAnsi="Times New Roman" w:cs="Times New Roman"/>
          <w:sz w:val="24"/>
          <w:szCs w:val="24"/>
          <w:lang w:val="en"/>
        </w:rPr>
        <w:t xml:space="preserve">, </w:t>
      </w:r>
      <w:proofErr w:type="spellStart"/>
      <w:r w:rsidRPr="00250926">
        <w:rPr>
          <w:rFonts w:ascii="Times New Roman" w:eastAsia="Times New Roman" w:hAnsi="Times New Roman" w:cs="Times New Roman"/>
          <w:sz w:val="24"/>
          <w:szCs w:val="24"/>
          <w:lang w:val="en"/>
        </w:rPr>
        <w:t>Corabia</w:t>
      </w:r>
      <w:proofErr w:type="spellEnd"/>
      <w:r w:rsidRPr="00250926">
        <w:rPr>
          <w:rFonts w:ascii="Times New Roman" w:eastAsia="Times New Roman" w:hAnsi="Times New Roman" w:cs="Times New Roman"/>
          <w:sz w:val="24"/>
          <w:szCs w:val="24"/>
          <w:lang w:val="en"/>
        </w:rPr>
        <w:t>), have recently been published in a</w:t>
      </w:r>
      <w:r w:rsidR="002C5AC8" w:rsidRPr="00250926">
        <w:rPr>
          <w:rFonts w:ascii="Times New Roman" w:eastAsia="Times New Roman" w:hAnsi="Times New Roman" w:cs="Times New Roman"/>
          <w:sz w:val="24"/>
          <w:szCs w:val="24"/>
          <w:lang w:val="en"/>
        </w:rPr>
        <w:t xml:space="preserve">n </w:t>
      </w:r>
      <w:r w:rsidRPr="00250926">
        <w:rPr>
          <w:rFonts w:ascii="Times New Roman" w:eastAsia="Times New Roman" w:hAnsi="Times New Roman" w:cs="Times New Roman"/>
          <w:sz w:val="24"/>
          <w:szCs w:val="24"/>
          <w:lang w:val="en"/>
        </w:rPr>
        <w:t>interdisciplinary study.</w:t>
      </w:r>
    </w:p>
    <w:p w14:paraId="2D1726AF" w14:textId="77777777" w:rsidR="00315AE4" w:rsidRPr="00250926"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250926">
        <w:rPr>
          <w:rFonts w:ascii="Times New Roman" w:eastAsia="Times New Roman" w:hAnsi="Times New Roman" w:cs="Times New Roman"/>
          <w:sz w:val="24"/>
          <w:szCs w:val="24"/>
          <w:lang w:val="en"/>
        </w:rPr>
        <w:t xml:space="preserve">During the research, 27 possible traces (pillars) of the Bridge of Constantine the Great built between </w:t>
      </w:r>
      <w:proofErr w:type="spellStart"/>
      <w:r w:rsidRPr="00250926">
        <w:rPr>
          <w:rFonts w:ascii="Times New Roman" w:eastAsia="Times New Roman" w:hAnsi="Times New Roman" w:cs="Times New Roman"/>
          <w:sz w:val="24"/>
          <w:szCs w:val="24"/>
          <w:lang w:val="en"/>
        </w:rPr>
        <w:t>Oescus</w:t>
      </w:r>
      <w:proofErr w:type="spellEnd"/>
      <w:r w:rsidRPr="00250926">
        <w:rPr>
          <w:rFonts w:ascii="Times New Roman" w:eastAsia="Times New Roman" w:hAnsi="Times New Roman" w:cs="Times New Roman"/>
          <w:sz w:val="24"/>
          <w:szCs w:val="24"/>
          <w:lang w:val="en"/>
        </w:rPr>
        <w:t xml:space="preserve"> and </w:t>
      </w:r>
      <w:proofErr w:type="spellStart"/>
      <w:r w:rsidRPr="00250926">
        <w:rPr>
          <w:rFonts w:ascii="Times New Roman" w:eastAsia="Times New Roman" w:hAnsi="Times New Roman" w:cs="Times New Roman"/>
          <w:sz w:val="24"/>
          <w:szCs w:val="24"/>
          <w:lang w:val="en"/>
        </w:rPr>
        <w:t>Sucidava</w:t>
      </w:r>
      <w:proofErr w:type="spellEnd"/>
      <w:r w:rsidRPr="00250926">
        <w:rPr>
          <w:rFonts w:ascii="Times New Roman" w:eastAsia="Times New Roman" w:hAnsi="Times New Roman" w:cs="Times New Roman"/>
          <w:sz w:val="24"/>
          <w:szCs w:val="24"/>
          <w:lang w:val="en"/>
        </w:rPr>
        <w:t xml:space="preserve"> were initially identified and, subsequently, another 7 anomalies (pillars) due to the Constantinian bridge, over a length of about 210 m.</w:t>
      </w:r>
    </w:p>
    <w:p w14:paraId="6C33D486" w14:textId="74795E0F" w:rsidR="00315AE4" w:rsidRPr="00250926"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250926">
        <w:rPr>
          <w:rFonts w:ascii="Times New Roman" w:eastAsia="Times New Roman" w:hAnsi="Times New Roman" w:cs="Times New Roman"/>
          <w:sz w:val="24"/>
          <w:szCs w:val="24"/>
          <w:lang w:val="en"/>
        </w:rPr>
        <w:t xml:space="preserve">Specifically, as part of this complex research, the specialists carried out bathymetric measurements with multibeam sonar in 2017, identifying 27 possible traces (pillars) of the Bridge of Constantine the Great </w:t>
      </w:r>
      <w:r w:rsidR="002C5AC8" w:rsidRPr="00250926">
        <w:rPr>
          <w:rFonts w:ascii="Times New Roman" w:eastAsia="Times New Roman" w:hAnsi="Times New Roman" w:cs="Times New Roman"/>
          <w:sz w:val="24"/>
          <w:szCs w:val="24"/>
          <w:lang w:val="en"/>
        </w:rPr>
        <w:t>built</w:t>
      </w:r>
      <w:r w:rsidRPr="00250926">
        <w:rPr>
          <w:rFonts w:ascii="Times New Roman" w:eastAsia="Times New Roman" w:hAnsi="Times New Roman" w:cs="Times New Roman"/>
          <w:sz w:val="24"/>
          <w:szCs w:val="24"/>
          <w:lang w:val="en"/>
        </w:rPr>
        <w:t xml:space="preserve"> between </w:t>
      </w:r>
      <w:proofErr w:type="spellStart"/>
      <w:r w:rsidRPr="00250926">
        <w:rPr>
          <w:rFonts w:ascii="Times New Roman" w:eastAsia="Times New Roman" w:hAnsi="Times New Roman" w:cs="Times New Roman"/>
          <w:sz w:val="24"/>
          <w:szCs w:val="24"/>
          <w:lang w:val="en"/>
        </w:rPr>
        <w:t>Oescus</w:t>
      </w:r>
      <w:proofErr w:type="spellEnd"/>
      <w:r w:rsidRPr="00250926">
        <w:rPr>
          <w:rFonts w:ascii="Times New Roman" w:eastAsia="Times New Roman" w:hAnsi="Times New Roman" w:cs="Times New Roman"/>
          <w:sz w:val="24"/>
          <w:szCs w:val="24"/>
          <w:lang w:val="en"/>
        </w:rPr>
        <w:t xml:space="preserve"> and </w:t>
      </w:r>
      <w:proofErr w:type="spellStart"/>
      <w:r w:rsidRPr="00250926">
        <w:rPr>
          <w:rFonts w:ascii="Times New Roman" w:eastAsia="Times New Roman" w:hAnsi="Times New Roman" w:cs="Times New Roman"/>
          <w:sz w:val="24"/>
          <w:szCs w:val="24"/>
          <w:lang w:val="en"/>
        </w:rPr>
        <w:t>Sucidava</w:t>
      </w:r>
      <w:proofErr w:type="spellEnd"/>
      <w:r w:rsidRPr="00250926">
        <w:rPr>
          <w:rFonts w:ascii="Times New Roman" w:eastAsia="Times New Roman" w:hAnsi="Times New Roman" w:cs="Times New Roman"/>
          <w:sz w:val="24"/>
          <w:szCs w:val="24"/>
          <w:lang w:val="en"/>
        </w:rPr>
        <w:t xml:space="preserve">. The traces of the pillars are clearly distinguishable on the bottom of the Danube, along a linear route of 820 m, with an average distance of about 30 m </w:t>
      </w:r>
      <w:r w:rsidR="00250926">
        <w:rPr>
          <w:rFonts w:ascii="Times New Roman" w:eastAsia="Times New Roman" w:hAnsi="Times New Roman" w:cs="Times New Roman"/>
          <w:sz w:val="24"/>
          <w:szCs w:val="24"/>
          <w:lang w:val="en"/>
        </w:rPr>
        <w:t xml:space="preserve">in </w:t>
      </w:r>
      <w:r w:rsidRPr="00250926">
        <w:rPr>
          <w:rFonts w:ascii="Times New Roman" w:eastAsia="Times New Roman" w:hAnsi="Times New Roman" w:cs="Times New Roman"/>
          <w:sz w:val="24"/>
          <w:szCs w:val="24"/>
          <w:lang w:val="en"/>
        </w:rPr>
        <w:t xml:space="preserve">between them. The data available until now are thus far outdated: </w:t>
      </w:r>
      <w:proofErr w:type="spellStart"/>
      <w:r w:rsidRPr="00250926">
        <w:rPr>
          <w:rFonts w:ascii="Times New Roman" w:eastAsia="Times New Roman" w:hAnsi="Times New Roman" w:cs="Times New Roman"/>
          <w:sz w:val="24"/>
          <w:szCs w:val="24"/>
          <w:lang w:val="en"/>
        </w:rPr>
        <w:t>Grigore</w:t>
      </w:r>
      <w:proofErr w:type="spellEnd"/>
      <w:r w:rsidRPr="00250926">
        <w:rPr>
          <w:rFonts w:ascii="Times New Roman" w:eastAsia="Times New Roman" w:hAnsi="Times New Roman" w:cs="Times New Roman"/>
          <w:sz w:val="24"/>
          <w:szCs w:val="24"/>
          <w:lang w:val="en"/>
        </w:rPr>
        <w:t xml:space="preserve"> </w:t>
      </w:r>
      <w:proofErr w:type="spellStart"/>
      <w:r w:rsidRPr="00250926">
        <w:rPr>
          <w:rFonts w:ascii="Times New Roman" w:eastAsia="Times New Roman" w:hAnsi="Times New Roman" w:cs="Times New Roman"/>
          <w:sz w:val="24"/>
          <w:szCs w:val="24"/>
          <w:lang w:val="en"/>
        </w:rPr>
        <w:t>Tocilescu</w:t>
      </w:r>
      <w:proofErr w:type="spellEnd"/>
      <w:r w:rsidRPr="00250926">
        <w:rPr>
          <w:rFonts w:ascii="Times New Roman" w:eastAsia="Times New Roman" w:hAnsi="Times New Roman" w:cs="Times New Roman"/>
          <w:sz w:val="24"/>
          <w:szCs w:val="24"/>
          <w:lang w:val="en"/>
        </w:rPr>
        <w:t xml:space="preserve"> learned from local fishermen about the existence of </w:t>
      </w:r>
      <w:r w:rsidR="00250926">
        <w:rPr>
          <w:rFonts w:ascii="Times New Roman" w:eastAsia="Times New Roman" w:hAnsi="Times New Roman" w:cs="Times New Roman"/>
          <w:sz w:val="24"/>
          <w:szCs w:val="24"/>
          <w:lang w:val="en"/>
        </w:rPr>
        <w:t>“</w:t>
      </w:r>
      <w:r w:rsidRPr="00250926">
        <w:rPr>
          <w:rFonts w:ascii="Times New Roman" w:eastAsia="Times New Roman" w:hAnsi="Times New Roman" w:cs="Times New Roman"/>
          <w:sz w:val="24"/>
          <w:szCs w:val="24"/>
          <w:lang w:val="en"/>
        </w:rPr>
        <w:t xml:space="preserve">7 </w:t>
      </w:r>
      <w:proofErr w:type="spellStart"/>
      <w:r w:rsidRPr="00250926">
        <w:rPr>
          <w:rFonts w:ascii="Times New Roman" w:eastAsia="Times New Roman" w:hAnsi="Times New Roman" w:cs="Times New Roman"/>
          <w:sz w:val="24"/>
          <w:szCs w:val="24"/>
          <w:lang w:val="en"/>
        </w:rPr>
        <w:t>vâltori</w:t>
      </w:r>
      <w:proofErr w:type="spellEnd"/>
      <w:r w:rsidR="00250926">
        <w:rPr>
          <w:rFonts w:ascii="Times New Roman" w:eastAsia="Times New Roman" w:hAnsi="Times New Roman" w:cs="Times New Roman"/>
          <w:sz w:val="24"/>
          <w:szCs w:val="24"/>
          <w:lang w:val="en"/>
        </w:rPr>
        <w:t>”</w:t>
      </w:r>
      <w:r w:rsidRPr="00250926">
        <w:rPr>
          <w:rFonts w:ascii="Times New Roman" w:eastAsia="Times New Roman" w:hAnsi="Times New Roman" w:cs="Times New Roman"/>
          <w:sz w:val="24"/>
          <w:szCs w:val="24"/>
          <w:lang w:val="en"/>
        </w:rPr>
        <w:t xml:space="preserve"> in 1893, while a first bathymetry of the Romanian Hydraulic Service in 1933 had detected only three of the </w:t>
      </w:r>
      <w:r w:rsidR="00250926" w:rsidRPr="00250926">
        <w:rPr>
          <w:rFonts w:ascii="Times New Roman" w:eastAsia="Times New Roman" w:hAnsi="Times New Roman" w:cs="Times New Roman"/>
          <w:sz w:val="24"/>
          <w:szCs w:val="24"/>
          <w:lang w:val="en"/>
        </w:rPr>
        <w:t>pillars</w:t>
      </w:r>
      <w:r w:rsidRPr="00250926">
        <w:rPr>
          <w:rFonts w:ascii="Times New Roman" w:eastAsia="Times New Roman" w:hAnsi="Times New Roman" w:cs="Times New Roman"/>
          <w:sz w:val="24"/>
          <w:szCs w:val="24"/>
          <w:lang w:val="en"/>
        </w:rPr>
        <w:t>.</w:t>
      </w:r>
    </w:p>
    <w:p w14:paraId="1B6D076D" w14:textId="481773E0" w:rsidR="00315AE4" w:rsidRPr="00250926" w:rsidRDefault="00315AE4" w:rsidP="0025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US"/>
        </w:rPr>
      </w:pPr>
      <w:r w:rsidRPr="00250926">
        <w:rPr>
          <w:rFonts w:ascii="Times New Roman" w:eastAsia="Times New Roman" w:hAnsi="Times New Roman" w:cs="Times New Roman"/>
          <w:sz w:val="24"/>
          <w:szCs w:val="24"/>
          <w:lang w:val="en"/>
        </w:rPr>
        <w:t>In addition, the complementary magnetometry investigations, carried out in the fall of 2022, starting from the northern portal of the bridge (known archaeologically since the 19</w:t>
      </w:r>
      <w:r w:rsidRPr="00250926">
        <w:rPr>
          <w:rFonts w:ascii="Times New Roman" w:eastAsia="Times New Roman" w:hAnsi="Times New Roman" w:cs="Times New Roman"/>
          <w:sz w:val="24"/>
          <w:szCs w:val="24"/>
          <w:vertAlign w:val="superscript"/>
          <w:lang w:val="en"/>
        </w:rPr>
        <w:t>th</w:t>
      </w:r>
      <w:r w:rsidRPr="00250926">
        <w:rPr>
          <w:rFonts w:ascii="Times New Roman" w:eastAsia="Times New Roman" w:hAnsi="Times New Roman" w:cs="Times New Roman"/>
          <w:sz w:val="24"/>
          <w:szCs w:val="24"/>
          <w:lang w:val="en"/>
        </w:rPr>
        <w:t xml:space="preserve"> century by Cezar </w:t>
      </w:r>
      <w:proofErr w:type="spellStart"/>
      <w:r w:rsidRPr="00250926">
        <w:rPr>
          <w:rFonts w:ascii="Times New Roman" w:eastAsia="Times New Roman" w:hAnsi="Times New Roman" w:cs="Times New Roman"/>
          <w:sz w:val="24"/>
          <w:szCs w:val="24"/>
          <w:lang w:val="en"/>
        </w:rPr>
        <w:t>Bolliac</w:t>
      </w:r>
      <w:proofErr w:type="spellEnd"/>
      <w:r w:rsidRPr="00250926">
        <w:rPr>
          <w:rFonts w:ascii="Times New Roman" w:eastAsia="Times New Roman" w:hAnsi="Times New Roman" w:cs="Times New Roman"/>
          <w:sz w:val="24"/>
          <w:szCs w:val="24"/>
          <w:lang w:val="en"/>
        </w:rPr>
        <w:t xml:space="preserve"> and </w:t>
      </w:r>
      <w:proofErr w:type="spellStart"/>
      <w:r w:rsidRPr="00250926">
        <w:rPr>
          <w:rFonts w:ascii="Times New Roman" w:eastAsia="Times New Roman" w:hAnsi="Times New Roman" w:cs="Times New Roman"/>
          <w:sz w:val="24"/>
          <w:szCs w:val="24"/>
          <w:lang w:val="en"/>
        </w:rPr>
        <w:t>Grigore</w:t>
      </w:r>
      <w:proofErr w:type="spellEnd"/>
      <w:r w:rsidRPr="00250926">
        <w:rPr>
          <w:rFonts w:ascii="Times New Roman" w:eastAsia="Times New Roman" w:hAnsi="Times New Roman" w:cs="Times New Roman"/>
          <w:sz w:val="24"/>
          <w:szCs w:val="24"/>
          <w:lang w:val="en"/>
        </w:rPr>
        <w:t xml:space="preserve"> </w:t>
      </w:r>
      <w:proofErr w:type="spellStart"/>
      <w:r w:rsidRPr="00250926">
        <w:rPr>
          <w:rFonts w:ascii="Times New Roman" w:eastAsia="Times New Roman" w:hAnsi="Times New Roman" w:cs="Times New Roman"/>
          <w:sz w:val="24"/>
          <w:szCs w:val="24"/>
          <w:lang w:val="en"/>
        </w:rPr>
        <w:t>Tocilescu</w:t>
      </w:r>
      <w:proofErr w:type="spellEnd"/>
      <w:r w:rsidRPr="00250926">
        <w:rPr>
          <w:rFonts w:ascii="Times New Roman" w:eastAsia="Times New Roman" w:hAnsi="Times New Roman" w:cs="Times New Roman"/>
          <w:sz w:val="24"/>
          <w:szCs w:val="24"/>
          <w:lang w:val="en"/>
        </w:rPr>
        <w:t xml:space="preserve">) towards the left bank of the Danube, have identified other 7 anomalies (pillars) due to the Constantinian bridge, over a length of about 210 m. Their alignment with the northern portal and the masonry piles highlighted by the bathymetry carried out through Danube is rigorous. Likewise, the distance between the piers was found to be identical to the rhythm revealed by bathymetry. The recent </w:t>
      </w:r>
      <w:r w:rsidR="002C5AC8" w:rsidRPr="00250926">
        <w:rPr>
          <w:rFonts w:ascii="Times New Roman" w:eastAsia="Times New Roman" w:hAnsi="Times New Roman" w:cs="Times New Roman"/>
          <w:sz w:val="24"/>
          <w:szCs w:val="24"/>
          <w:lang w:val="en"/>
        </w:rPr>
        <w:t>magnetometry</w:t>
      </w:r>
      <w:r w:rsidRPr="00250926">
        <w:rPr>
          <w:rFonts w:ascii="Times New Roman" w:eastAsia="Times New Roman" w:hAnsi="Times New Roman" w:cs="Times New Roman"/>
          <w:sz w:val="24"/>
          <w:szCs w:val="24"/>
          <w:lang w:val="en"/>
        </w:rPr>
        <w:t xml:space="preserve"> measurements were </w:t>
      </w:r>
      <w:r w:rsidRPr="00250926">
        <w:rPr>
          <w:rFonts w:ascii="Times New Roman" w:eastAsia="Times New Roman" w:hAnsi="Times New Roman" w:cs="Times New Roman"/>
          <w:sz w:val="24"/>
          <w:szCs w:val="24"/>
          <w:lang w:val="en"/>
        </w:rPr>
        <w:lastRenderedPageBreak/>
        <w:t xml:space="preserve">financed by the thematic project 41PFE/30.12.2021 </w:t>
      </w:r>
      <w:r w:rsidR="00250926">
        <w:rPr>
          <w:rFonts w:ascii="Times New Roman" w:eastAsia="Times New Roman" w:hAnsi="Times New Roman" w:cs="Times New Roman"/>
          <w:sz w:val="24"/>
          <w:szCs w:val="24"/>
          <w:lang w:val="en"/>
        </w:rPr>
        <w:t>–</w:t>
      </w:r>
      <w:r w:rsidRPr="00250926">
        <w:rPr>
          <w:rFonts w:ascii="Times New Roman" w:eastAsia="Times New Roman" w:hAnsi="Times New Roman" w:cs="Times New Roman"/>
          <w:sz w:val="24"/>
          <w:szCs w:val="24"/>
          <w:lang w:val="en"/>
        </w:rPr>
        <w:t xml:space="preserve"> </w:t>
      </w:r>
      <w:r w:rsidR="00250926">
        <w:rPr>
          <w:rFonts w:ascii="Times New Roman" w:eastAsia="Times New Roman" w:hAnsi="Times New Roman" w:cs="Times New Roman"/>
          <w:sz w:val="24"/>
          <w:szCs w:val="24"/>
          <w:lang w:val="en"/>
        </w:rPr>
        <w:t>“</w:t>
      </w:r>
      <w:r w:rsidRPr="00250926">
        <w:rPr>
          <w:rFonts w:ascii="Times New Roman" w:eastAsia="Times New Roman" w:hAnsi="Times New Roman" w:cs="Times New Roman"/>
          <w:sz w:val="24"/>
          <w:szCs w:val="24"/>
          <w:lang w:val="en"/>
        </w:rPr>
        <w:t>Cluster of excellence for interdisciplinary research of tangible and intangible heritage within the University of Bucharest</w:t>
      </w:r>
      <w:r w:rsidR="00250926">
        <w:rPr>
          <w:rFonts w:ascii="Times New Roman" w:eastAsia="Times New Roman" w:hAnsi="Times New Roman" w:cs="Times New Roman"/>
          <w:sz w:val="24"/>
          <w:szCs w:val="24"/>
          <w:lang w:val="en"/>
        </w:rPr>
        <w:t>”</w:t>
      </w:r>
      <w:r w:rsidRPr="00250926">
        <w:rPr>
          <w:rFonts w:ascii="Times New Roman" w:eastAsia="Times New Roman" w:hAnsi="Times New Roman" w:cs="Times New Roman"/>
          <w:sz w:val="24"/>
          <w:szCs w:val="24"/>
          <w:lang w:val="en"/>
        </w:rPr>
        <w:t xml:space="preserve"> (ACCENT).</w:t>
      </w:r>
    </w:p>
    <w:p w14:paraId="5F8C6384" w14:textId="3991C74A"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Based on both ancient literary sources and sources resulting from successive archaeological excavations (from 1869 until today), including numismatic (coins, medallions), epigraphic (inscriptions), cartographic and ethnographic sources, the research of archival funds, the study brings together </w:t>
      </w:r>
      <w:r w:rsidR="00ED6907" w:rsidRPr="00250926">
        <w:rPr>
          <w:rStyle w:val="y2iqfc"/>
          <w:rFonts w:ascii="Times New Roman" w:hAnsi="Times New Roman" w:cs="Times New Roman"/>
          <w:sz w:val="24"/>
          <w:szCs w:val="24"/>
          <w:lang w:val="en"/>
        </w:rPr>
        <w:t xml:space="preserve">in </w:t>
      </w:r>
      <w:r w:rsidRPr="00250926">
        <w:rPr>
          <w:rStyle w:val="y2iqfc"/>
          <w:rFonts w:ascii="Times New Roman" w:hAnsi="Times New Roman" w:cs="Times New Roman"/>
          <w:sz w:val="24"/>
          <w:szCs w:val="24"/>
          <w:lang w:val="en"/>
        </w:rPr>
        <w:t>a critical sense the entire</w:t>
      </w:r>
      <w:r w:rsidR="00ED6907" w:rsidRPr="00250926">
        <w:rPr>
          <w:rStyle w:val="y2iqfc"/>
          <w:rFonts w:ascii="Times New Roman" w:hAnsi="Times New Roman" w:cs="Times New Roman"/>
          <w:sz w:val="24"/>
          <w:szCs w:val="24"/>
          <w:lang w:val="en"/>
        </w:rPr>
        <w:t xml:space="preserve"> acknowledged</w:t>
      </w:r>
      <w:r w:rsidRPr="00250926">
        <w:rPr>
          <w:rStyle w:val="y2iqfc"/>
          <w:rFonts w:ascii="Times New Roman" w:hAnsi="Times New Roman" w:cs="Times New Roman"/>
          <w:sz w:val="24"/>
          <w:szCs w:val="24"/>
          <w:lang w:val="en"/>
        </w:rPr>
        <w:t xml:space="preserve"> historical documentation </w:t>
      </w:r>
      <w:r w:rsidR="00ED6907" w:rsidRPr="00250926">
        <w:rPr>
          <w:rStyle w:val="y2iqfc"/>
          <w:rFonts w:ascii="Times New Roman" w:hAnsi="Times New Roman" w:cs="Times New Roman"/>
          <w:sz w:val="24"/>
          <w:szCs w:val="24"/>
          <w:lang w:val="en"/>
        </w:rPr>
        <w:t>on</w:t>
      </w:r>
      <w:r w:rsidRPr="00250926">
        <w:rPr>
          <w:rStyle w:val="y2iqfc"/>
          <w:rFonts w:ascii="Times New Roman" w:hAnsi="Times New Roman" w:cs="Times New Roman"/>
          <w:sz w:val="24"/>
          <w:szCs w:val="24"/>
          <w:lang w:val="en"/>
        </w:rPr>
        <w:t xml:space="preserve"> the bridge built in the summer of 328. At the same time, the study is based on the use of the results of modern measurement methods: bathymetry, carried out in 2017 through the Danube, and </w:t>
      </w:r>
      <w:r w:rsidR="00ED6907" w:rsidRPr="00250926">
        <w:rPr>
          <w:rStyle w:val="y2iqfc"/>
          <w:rFonts w:ascii="Times New Roman" w:hAnsi="Times New Roman" w:cs="Times New Roman"/>
          <w:sz w:val="24"/>
          <w:szCs w:val="24"/>
          <w:lang w:val="en"/>
        </w:rPr>
        <w:t>geo-magnetometry</w:t>
      </w:r>
      <w:r w:rsidRPr="00250926">
        <w:rPr>
          <w:rStyle w:val="y2iqfc"/>
          <w:rFonts w:ascii="Times New Roman" w:hAnsi="Times New Roman" w:cs="Times New Roman"/>
          <w:sz w:val="24"/>
          <w:szCs w:val="24"/>
          <w:lang w:val="en"/>
        </w:rPr>
        <w:t xml:space="preserve">, carried out in 2022 in the meadow area from the left bank of the river, today communal </w:t>
      </w:r>
      <w:r w:rsidR="00ED6907" w:rsidRPr="00250926">
        <w:rPr>
          <w:rStyle w:val="y2iqfc"/>
          <w:rFonts w:ascii="Times New Roman" w:hAnsi="Times New Roman" w:cs="Times New Roman"/>
          <w:sz w:val="24"/>
          <w:szCs w:val="24"/>
          <w:lang w:val="en"/>
        </w:rPr>
        <w:t>grassland</w:t>
      </w:r>
      <w:r w:rsidRPr="00250926">
        <w:rPr>
          <w:rStyle w:val="y2iqfc"/>
          <w:rFonts w:ascii="Times New Roman" w:hAnsi="Times New Roman" w:cs="Times New Roman"/>
          <w:sz w:val="24"/>
          <w:szCs w:val="24"/>
          <w:lang w:val="en"/>
        </w:rPr>
        <w:t>.</w:t>
      </w:r>
    </w:p>
    <w:p w14:paraId="27D2A070" w14:textId="46C527E0"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Bathymetry, as a method, is both a branch of hydrometry, because it deals with measuring the depth of water in seas, lakes, rivers; in the </w:t>
      </w:r>
      <w:r w:rsidR="00ED6907" w:rsidRPr="00250926">
        <w:rPr>
          <w:rStyle w:val="y2iqfc"/>
          <w:rFonts w:ascii="Times New Roman" w:hAnsi="Times New Roman" w:cs="Times New Roman"/>
          <w:sz w:val="24"/>
          <w:szCs w:val="24"/>
          <w:lang w:val="en"/>
        </w:rPr>
        <w:t>current</w:t>
      </w:r>
      <w:r w:rsidRPr="00250926">
        <w:rPr>
          <w:rStyle w:val="y2iqfc"/>
          <w:rFonts w:ascii="Times New Roman" w:hAnsi="Times New Roman" w:cs="Times New Roman"/>
          <w:sz w:val="24"/>
          <w:szCs w:val="24"/>
          <w:lang w:val="en"/>
        </w:rPr>
        <w:t xml:space="preserve"> case, as well a set of technical methods for determining the depth and flow speed of a water course. As for magnetometry, it aims at another type of investigation, this time for land, and involves the characterization of the subsoil by studying the local variation of the magnetic field. The magnetic method highlights the magnetic anomalies (magnetic contrasts) that the archaeological materials resulting from human action generate. Soil affected by habitation and human activities is generally more magnetic.</w:t>
      </w:r>
    </w:p>
    <w:p w14:paraId="5661A83A" w14:textId="542BCF80" w:rsidR="00315AE4" w:rsidRPr="00250926" w:rsidRDefault="00315AE4" w:rsidP="00250926">
      <w:pPr>
        <w:pStyle w:val="HTMLPreformatted"/>
        <w:spacing w:after="120" w:line="360" w:lineRule="auto"/>
        <w:jc w:val="both"/>
        <w:rPr>
          <w:rFonts w:ascii="Times New Roman" w:hAnsi="Times New Roman" w:cs="Times New Roman"/>
          <w:sz w:val="24"/>
          <w:szCs w:val="24"/>
        </w:rPr>
      </w:pPr>
      <w:r w:rsidRPr="00250926">
        <w:rPr>
          <w:rStyle w:val="y2iqfc"/>
          <w:rFonts w:ascii="Times New Roman" w:hAnsi="Times New Roman" w:cs="Times New Roman"/>
          <w:sz w:val="24"/>
          <w:szCs w:val="24"/>
          <w:lang w:val="en"/>
        </w:rPr>
        <w:t xml:space="preserve">Due to the flow speed and low visibility in the water of the Danube, very </w:t>
      </w:r>
      <w:r w:rsidR="00ED6907" w:rsidRPr="00250926">
        <w:rPr>
          <w:rStyle w:val="y2iqfc"/>
          <w:rFonts w:ascii="Times New Roman" w:hAnsi="Times New Roman" w:cs="Times New Roman"/>
          <w:sz w:val="24"/>
          <w:szCs w:val="24"/>
          <w:lang w:val="en"/>
        </w:rPr>
        <w:t>high-resolution</w:t>
      </w:r>
      <w:r w:rsidRPr="00250926">
        <w:rPr>
          <w:rStyle w:val="y2iqfc"/>
          <w:rFonts w:ascii="Times New Roman" w:hAnsi="Times New Roman" w:cs="Times New Roman"/>
          <w:sz w:val="24"/>
          <w:szCs w:val="24"/>
          <w:lang w:val="en"/>
        </w:rPr>
        <w:t xml:space="preserve"> bathymetry is currently the only suitable method for running waters and </w:t>
      </w:r>
      <w:proofErr w:type="gramStart"/>
      <w:r w:rsidRPr="00250926">
        <w:rPr>
          <w:rStyle w:val="y2iqfc"/>
          <w:rFonts w:ascii="Times New Roman" w:hAnsi="Times New Roman" w:cs="Times New Roman"/>
          <w:sz w:val="24"/>
          <w:szCs w:val="24"/>
          <w:lang w:val="en"/>
        </w:rPr>
        <w:t>in particular for</w:t>
      </w:r>
      <w:proofErr w:type="gramEnd"/>
      <w:r w:rsidRPr="00250926">
        <w:rPr>
          <w:rStyle w:val="y2iqfc"/>
          <w:rFonts w:ascii="Times New Roman" w:hAnsi="Times New Roman" w:cs="Times New Roman"/>
          <w:sz w:val="24"/>
          <w:szCs w:val="24"/>
          <w:lang w:val="en"/>
        </w:rPr>
        <w:t xml:space="preserve"> the metrological and integrity investigation of the components of the ancient ensemble of universal value from </w:t>
      </w:r>
      <w:proofErr w:type="spellStart"/>
      <w:r w:rsidRPr="00250926">
        <w:rPr>
          <w:rStyle w:val="y2iqfc"/>
          <w:rFonts w:ascii="Times New Roman" w:hAnsi="Times New Roman" w:cs="Times New Roman"/>
          <w:sz w:val="24"/>
          <w:szCs w:val="24"/>
          <w:lang w:val="en"/>
        </w:rPr>
        <w:t>Oescus-Sucidava</w:t>
      </w:r>
      <w:proofErr w:type="spellEnd"/>
      <w:r w:rsidRPr="00250926">
        <w:rPr>
          <w:rStyle w:val="y2iqfc"/>
          <w:rFonts w:ascii="Times New Roman" w:hAnsi="Times New Roman" w:cs="Times New Roman"/>
          <w:sz w:val="24"/>
          <w:szCs w:val="24"/>
          <w:lang w:val="en"/>
        </w:rPr>
        <w:t xml:space="preserve">. Spectacular and efficient, in line with the spirit of modern research, these new methods and increasingly efficient, non-invasive technologies prove to be essential for underwater archaeological research in the inland rivers and the Danube, or for objectives on the continental </w:t>
      </w:r>
      <w:r w:rsidR="00ED6907" w:rsidRPr="00250926">
        <w:rPr>
          <w:rStyle w:val="y2iqfc"/>
          <w:rFonts w:ascii="Times New Roman" w:hAnsi="Times New Roman" w:cs="Times New Roman"/>
          <w:sz w:val="24"/>
          <w:szCs w:val="24"/>
          <w:lang w:val="en"/>
        </w:rPr>
        <w:t>highland</w:t>
      </w:r>
      <w:r w:rsidRPr="00250926">
        <w:rPr>
          <w:rStyle w:val="y2iqfc"/>
          <w:rFonts w:ascii="Times New Roman" w:hAnsi="Times New Roman" w:cs="Times New Roman"/>
          <w:sz w:val="24"/>
          <w:szCs w:val="24"/>
          <w:lang w:val="en"/>
        </w:rPr>
        <w:t xml:space="preserve"> of Black Sea. Moreover, the researchers within the project intend to continue and diversify scientific investigations, in the direction of exhaustive knowledge and documentation, aimed at protecting and exploiting the submerged heritage.</w:t>
      </w:r>
    </w:p>
    <w:p w14:paraId="6769C410" w14:textId="7105271F"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The research team, coordinated by prof. </w:t>
      </w:r>
      <w:proofErr w:type="spellStart"/>
      <w:r w:rsidRPr="00250926">
        <w:rPr>
          <w:rStyle w:val="y2iqfc"/>
          <w:rFonts w:ascii="Times New Roman" w:hAnsi="Times New Roman" w:cs="Times New Roman"/>
          <w:sz w:val="24"/>
          <w:szCs w:val="24"/>
          <w:lang w:val="en"/>
        </w:rPr>
        <w:t>Ioan</w:t>
      </w:r>
      <w:proofErr w:type="spellEnd"/>
      <w:r w:rsidRPr="00250926">
        <w:rPr>
          <w:rStyle w:val="y2iqfc"/>
          <w:rFonts w:ascii="Times New Roman" w:hAnsi="Times New Roman" w:cs="Times New Roman"/>
          <w:sz w:val="24"/>
          <w:szCs w:val="24"/>
          <w:lang w:val="en"/>
        </w:rPr>
        <w:t xml:space="preserve"> Carol </w:t>
      </w:r>
      <w:proofErr w:type="spellStart"/>
      <w:r w:rsidRPr="00250926">
        <w:rPr>
          <w:rStyle w:val="y2iqfc"/>
          <w:rFonts w:ascii="Times New Roman" w:hAnsi="Times New Roman" w:cs="Times New Roman"/>
          <w:sz w:val="24"/>
          <w:szCs w:val="24"/>
          <w:lang w:val="en"/>
        </w:rPr>
        <w:t>Opriș</w:t>
      </w:r>
      <w:proofErr w:type="spellEnd"/>
      <w:r w:rsidRPr="00250926">
        <w:rPr>
          <w:rStyle w:val="y2iqfc"/>
          <w:rFonts w:ascii="Times New Roman" w:hAnsi="Times New Roman" w:cs="Times New Roman"/>
          <w:sz w:val="24"/>
          <w:szCs w:val="24"/>
          <w:lang w:val="en"/>
        </w:rPr>
        <w:t>,</w:t>
      </w:r>
      <w:r w:rsidR="00250926">
        <w:rPr>
          <w:rStyle w:val="y2iqfc"/>
          <w:rFonts w:ascii="Times New Roman" w:hAnsi="Times New Roman" w:cs="Times New Roman"/>
          <w:sz w:val="24"/>
          <w:szCs w:val="24"/>
          <w:lang w:val="en"/>
        </w:rPr>
        <w:t xml:space="preserve"> </w:t>
      </w:r>
      <w:r w:rsidR="00250926" w:rsidRPr="00250926">
        <w:rPr>
          <w:rStyle w:val="y2iqfc"/>
          <w:rFonts w:ascii="Times New Roman" w:hAnsi="Times New Roman" w:cs="Times New Roman"/>
          <w:sz w:val="24"/>
          <w:szCs w:val="24"/>
          <w:lang w:val="en"/>
        </w:rPr>
        <w:t>PhD,</w:t>
      </w:r>
      <w:r w:rsidRPr="00250926">
        <w:rPr>
          <w:rStyle w:val="y2iqfc"/>
          <w:rFonts w:ascii="Times New Roman" w:hAnsi="Times New Roman" w:cs="Times New Roman"/>
          <w:sz w:val="24"/>
          <w:szCs w:val="24"/>
          <w:lang w:val="en"/>
        </w:rPr>
        <w:t xml:space="preserve"> teaching staff at the Faculty of History of the University of Bucharest, included several established researchers, mostly alumni of the University of Bucharest, who are active today in Marine Research, PhD students and other specialists from the Museum </w:t>
      </w:r>
      <w:r w:rsidR="00250926" w:rsidRPr="00250926">
        <w:rPr>
          <w:rStyle w:val="y2iqfc"/>
          <w:rFonts w:ascii="Times New Roman" w:hAnsi="Times New Roman" w:cs="Times New Roman"/>
          <w:sz w:val="24"/>
          <w:szCs w:val="24"/>
          <w:lang w:val="en"/>
        </w:rPr>
        <w:t xml:space="preserve">of </w:t>
      </w:r>
      <w:r w:rsidRPr="00250926">
        <w:rPr>
          <w:rStyle w:val="y2iqfc"/>
          <w:rFonts w:ascii="Times New Roman" w:hAnsi="Times New Roman" w:cs="Times New Roman"/>
          <w:sz w:val="24"/>
          <w:szCs w:val="24"/>
          <w:lang w:val="en"/>
        </w:rPr>
        <w:t xml:space="preserve">National History of Romania - </w:t>
      </w:r>
      <w:r w:rsidRPr="00250926">
        <w:rPr>
          <w:rStyle w:val="y2iqfc"/>
          <w:rFonts w:ascii="Times New Roman" w:hAnsi="Times New Roman" w:cs="Times New Roman"/>
          <w:i/>
          <w:iCs/>
          <w:sz w:val="24"/>
          <w:szCs w:val="24"/>
          <w:lang w:val="en"/>
        </w:rPr>
        <w:t>Limes</w:t>
      </w:r>
      <w:r w:rsidRPr="00250926">
        <w:rPr>
          <w:rStyle w:val="y2iqfc"/>
          <w:rFonts w:ascii="Times New Roman" w:hAnsi="Times New Roman" w:cs="Times New Roman"/>
          <w:sz w:val="24"/>
          <w:szCs w:val="24"/>
          <w:lang w:val="en"/>
        </w:rPr>
        <w:t xml:space="preserve"> National Program, </w:t>
      </w:r>
      <w:r w:rsidR="00AF463B">
        <w:rPr>
          <w:rStyle w:val="y2iqfc"/>
          <w:rFonts w:ascii="Times New Roman" w:hAnsi="Times New Roman" w:cs="Times New Roman"/>
          <w:sz w:val="24"/>
          <w:szCs w:val="24"/>
          <w:lang w:val="en"/>
        </w:rPr>
        <w:t>“</w:t>
      </w:r>
      <w:r w:rsidRPr="00250926">
        <w:rPr>
          <w:rStyle w:val="y2iqfc"/>
          <w:rFonts w:ascii="Times New Roman" w:hAnsi="Times New Roman" w:cs="Times New Roman"/>
          <w:sz w:val="24"/>
          <w:szCs w:val="24"/>
          <w:lang w:val="en"/>
        </w:rPr>
        <w:t>Lucian Blaga</w:t>
      </w:r>
      <w:r w:rsidR="00AF463B">
        <w:rPr>
          <w:rStyle w:val="y2iqfc"/>
          <w:rFonts w:ascii="Times New Roman" w:hAnsi="Times New Roman" w:cs="Times New Roman"/>
          <w:sz w:val="24"/>
          <w:szCs w:val="24"/>
          <w:lang w:val="en"/>
        </w:rPr>
        <w:t>”</w:t>
      </w:r>
      <w:r w:rsidRPr="00250926">
        <w:rPr>
          <w:rStyle w:val="y2iqfc"/>
          <w:rFonts w:ascii="Times New Roman" w:hAnsi="Times New Roman" w:cs="Times New Roman"/>
          <w:sz w:val="24"/>
          <w:szCs w:val="24"/>
          <w:lang w:val="en"/>
        </w:rPr>
        <w:t xml:space="preserve"> University in Sibiu or the Museum of National History and Archeology in </w:t>
      </w:r>
      <w:proofErr w:type="spellStart"/>
      <w:r w:rsidRPr="00250926">
        <w:rPr>
          <w:rStyle w:val="y2iqfc"/>
          <w:rFonts w:ascii="Times New Roman" w:hAnsi="Times New Roman" w:cs="Times New Roman"/>
          <w:sz w:val="24"/>
          <w:szCs w:val="24"/>
          <w:lang w:val="en"/>
        </w:rPr>
        <w:t>Constanța</w:t>
      </w:r>
      <w:proofErr w:type="spellEnd"/>
      <w:r w:rsidRPr="00250926">
        <w:rPr>
          <w:rStyle w:val="y2iqfc"/>
          <w:rFonts w:ascii="Times New Roman" w:hAnsi="Times New Roman" w:cs="Times New Roman"/>
          <w:sz w:val="24"/>
          <w:szCs w:val="24"/>
          <w:lang w:val="en"/>
        </w:rPr>
        <w:t xml:space="preserve">. The </w:t>
      </w:r>
      <w:r w:rsidRPr="00250926">
        <w:rPr>
          <w:rStyle w:val="y2iqfc"/>
          <w:rFonts w:ascii="Times New Roman" w:hAnsi="Times New Roman" w:cs="Times New Roman"/>
          <w:sz w:val="24"/>
          <w:szCs w:val="24"/>
          <w:lang w:val="en"/>
        </w:rPr>
        <w:lastRenderedPageBreak/>
        <w:t>documentation was supported by the Manuscripts and Rare Book Section of the</w:t>
      </w:r>
      <w:r w:rsidR="00250926" w:rsidRPr="00250926">
        <w:rPr>
          <w:rStyle w:val="y2iqfc"/>
          <w:rFonts w:ascii="Times New Roman" w:hAnsi="Times New Roman" w:cs="Times New Roman"/>
          <w:sz w:val="24"/>
          <w:szCs w:val="24"/>
          <w:lang w:val="en"/>
        </w:rPr>
        <w:t xml:space="preserve"> </w:t>
      </w:r>
      <w:r w:rsidR="00250926" w:rsidRPr="00250926">
        <w:rPr>
          <w:rStyle w:val="y2iqfc"/>
          <w:rFonts w:ascii="Times New Roman" w:hAnsi="Times New Roman" w:cs="Times New Roman"/>
          <w:sz w:val="24"/>
          <w:szCs w:val="24"/>
          <w:lang w:val="en"/>
        </w:rPr>
        <w:t>Library</w:t>
      </w:r>
      <w:r w:rsidR="00250926" w:rsidRPr="00250926">
        <w:rPr>
          <w:rStyle w:val="y2iqfc"/>
          <w:rFonts w:ascii="Times New Roman" w:hAnsi="Times New Roman" w:cs="Times New Roman"/>
          <w:sz w:val="24"/>
          <w:szCs w:val="24"/>
          <w:lang w:val="en"/>
        </w:rPr>
        <w:t xml:space="preserve"> of the</w:t>
      </w:r>
      <w:r w:rsidRPr="00250926">
        <w:rPr>
          <w:rStyle w:val="y2iqfc"/>
          <w:rFonts w:ascii="Times New Roman" w:hAnsi="Times New Roman" w:cs="Times New Roman"/>
          <w:sz w:val="24"/>
          <w:szCs w:val="24"/>
          <w:lang w:val="en"/>
        </w:rPr>
        <w:t xml:space="preserve"> Romanian Academy.</w:t>
      </w:r>
    </w:p>
    <w:p w14:paraId="5F9387BB" w14:textId="77777777"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The inauguration of the bridge (Pons per </w:t>
      </w:r>
      <w:proofErr w:type="spellStart"/>
      <w:r w:rsidRPr="00250926">
        <w:rPr>
          <w:rStyle w:val="y2iqfc"/>
          <w:rFonts w:ascii="Times New Roman" w:hAnsi="Times New Roman" w:cs="Times New Roman"/>
          <w:sz w:val="24"/>
          <w:szCs w:val="24"/>
          <w:lang w:val="en"/>
        </w:rPr>
        <w:t>Danuvium</w:t>
      </w:r>
      <w:proofErr w:type="spellEnd"/>
      <w:r w:rsidRPr="00250926">
        <w:rPr>
          <w:rStyle w:val="y2iqfc"/>
          <w:rFonts w:ascii="Times New Roman" w:hAnsi="Times New Roman" w:cs="Times New Roman"/>
          <w:sz w:val="24"/>
          <w:szCs w:val="24"/>
          <w:lang w:val="en"/>
        </w:rPr>
        <w:t xml:space="preserve"> Ductus) built in 328 will have happened, very probably, on July 5, 328, when the emperor's presence at </w:t>
      </w:r>
      <w:proofErr w:type="spellStart"/>
      <w:r w:rsidRPr="00250926">
        <w:rPr>
          <w:rStyle w:val="y2iqfc"/>
          <w:rFonts w:ascii="Times New Roman" w:hAnsi="Times New Roman" w:cs="Times New Roman"/>
          <w:sz w:val="24"/>
          <w:szCs w:val="24"/>
          <w:lang w:val="en"/>
        </w:rPr>
        <w:t>Oescus</w:t>
      </w:r>
      <w:proofErr w:type="spellEnd"/>
      <w:r w:rsidRPr="00250926">
        <w:rPr>
          <w:rStyle w:val="y2iqfc"/>
          <w:rFonts w:ascii="Times New Roman" w:hAnsi="Times New Roman" w:cs="Times New Roman"/>
          <w:sz w:val="24"/>
          <w:szCs w:val="24"/>
          <w:lang w:val="en"/>
        </w:rPr>
        <w:t xml:space="preserve"> is mentioned by ancient literary sources. The bridge stretched across the Danube bed and over the meadow in front of </w:t>
      </w:r>
      <w:proofErr w:type="spellStart"/>
      <w:r w:rsidRPr="00250926">
        <w:rPr>
          <w:rStyle w:val="y2iqfc"/>
          <w:rFonts w:ascii="Times New Roman" w:hAnsi="Times New Roman" w:cs="Times New Roman"/>
          <w:sz w:val="24"/>
          <w:szCs w:val="24"/>
          <w:lang w:val="en"/>
        </w:rPr>
        <w:t>Sucidava</w:t>
      </w:r>
      <w:proofErr w:type="spellEnd"/>
      <w:r w:rsidRPr="00250926">
        <w:rPr>
          <w:rStyle w:val="y2iqfc"/>
          <w:rFonts w:ascii="Times New Roman" w:hAnsi="Times New Roman" w:cs="Times New Roman"/>
          <w:sz w:val="24"/>
          <w:szCs w:val="24"/>
          <w:lang w:val="en"/>
        </w:rPr>
        <w:t xml:space="preserve"> for </w:t>
      </w:r>
      <w:proofErr w:type="gramStart"/>
      <w:r w:rsidRPr="00250926">
        <w:rPr>
          <w:rStyle w:val="y2iqfc"/>
          <w:rFonts w:ascii="Times New Roman" w:hAnsi="Times New Roman" w:cs="Times New Roman"/>
          <w:sz w:val="24"/>
          <w:szCs w:val="24"/>
          <w:lang w:val="en"/>
        </w:rPr>
        <w:t>a distance of over</w:t>
      </w:r>
      <w:proofErr w:type="gramEnd"/>
      <w:r w:rsidRPr="00250926">
        <w:rPr>
          <w:rStyle w:val="y2iqfc"/>
          <w:rFonts w:ascii="Times New Roman" w:hAnsi="Times New Roman" w:cs="Times New Roman"/>
          <w:sz w:val="24"/>
          <w:szCs w:val="24"/>
          <w:lang w:val="en"/>
        </w:rPr>
        <w:t xml:space="preserve"> 2400 m.</w:t>
      </w:r>
    </w:p>
    <w:p w14:paraId="39CAFCAE" w14:textId="4E8ED107"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The steps </w:t>
      </w:r>
      <w:proofErr w:type="gramStart"/>
      <w:r w:rsidR="00250926" w:rsidRPr="00250926">
        <w:rPr>
          <w:rStyle w:val="y2iqfc"/>
          <w:rFonts w:ascii="Times New Roman" w:hAnsi="Times New Roman" w:cs="Times New Roman"/>
          <w:sz w:val="24"/>
          <w:szCs w:val="24"/>
          <w:lang w:val="en"/>
        </w:rPr>
        <w:t>in</w:t>
      </w:r>
      <w:r w:rsidRPr="00250926">
        <w:rPr>
          <w:rStyle w:val="y2iqfc"/>
          <w:rFonts w:ascii="Times New Roman" w:hAnsi="Times New Roman" w:cs="Times New Roman"/>
          <w:sz w:val="24"/>
          <w:szCs w:val="24"/>
          <w:lang w:val="en"/>
        </w:rPr>
        <w:t xml:space="preserve"> the near future</w:t>
      </w:r>
      <w:proofErr w:type="gramEnd"/>
      <w:r w:rsidRPr="00250926">
        <w:rPr>
          <w:rStyle w:val="y2iqfc"/>
          <w:rFonts w:ascii="Times New Roman" w:hAnsi="Times New Roman" w:cs="Times New Roman"/>
          <w:sz w:val="24"/>
          <w:szCs w:val="24"/>
          <w:lang w:val="en"/>
        </w:rPr>
        <w:t xml:space="preserve"> will be a new bathymetry at </w:t>
      </w:r>
      <w:proofErr w:type="spellStart"/>
      <w:r w:rsidRPr="00250926">
        <w:rPr>
          <w:rStyle w:val="y2iqfc"/>
          <w:rFonts w:ascii="Times New Roman" w:hAnsi="Times New Roman" w:cs="Times New Roman"/>
          <w:sz w:val="24"/>
          <w:szCs w:val="24"/>
          <w:lang w:val="en"/>
        </w:rPr>
        <w:t>Sucidava</w:t>
      </w:r>
      <w:proofErr w:type="spellEnd"/>
      <w:r w:rsidRPr="00250926">
        <w:rPr>
          <w:rStyle w:val="y2iqfc"/>
          <w:rFonts w:ascii="Times New Roman" w:hAnsi="Times New Roman" w:cs="Times New Roman"/>
          <w:sz w:val="24"/>
          <w:szCs w:val="24"/>
          <w:lang w:val="en"/>
        </w:rPr>
        <w:t xml:space="preserve">, with a sediment scan using state-of-the-art instruments, the sampling of the submerged piers of the bridge and the resumption of the </w:t>
      </w:r>
      <w:r w:rsidR="00250926" w:rsidRPr="00250926">
        <w:rPr>
          <w:rStyle w:val="y2iqfc"/>
          <w:rFonts w:ascii="Times New Roman" w:hAnsi="Times New Roman" w:cs="Times New Roman"/>
          <w:sz w:val="24"/>
          <w:szCs w:val="24"/>
          <w:lang w:val="en"/>
        </w:rPr>
        <w:t>magneto-metric</w:t>
      </w:r>
      <w:r w:rsidRPr="00250926">
        <w:rPr>
          <w:rStyle w:val="y2iqfc"/>
          <w:rFonts w:ascii="Times New Roman" w:hAnsi="Times New Roman" w:cs="Times New Roman"/>
          <w:sz w:val="24"/>
          <w:szCs w:val="24"/>
          <w:lang w:val="en"/>
        </w:rPr>
        <w:t xml:space="preserve"> investigation in the previously inaccessible area to document the entire route of the Constantinian bridge.</w:t>
      </w:r>
    </w:p>
    <w:p w14:paraId="68B13FE1" w14:textId="31BCC3E9" w:rsidR="00315AE4" w:rsidRPr="00250926" w:rsidRDefault="00315AE4" w:rsidP="00250926">
      <w:pPr>
        <w:pStyle w:val="HTMLPreformatted"/>
        <w:spacing w:after="120" w:line="360" w:lineRule="auto"/>
        <w:jc w:val="both"/>
        <w:rPr>
          <w:rFonts w:ascii="Times New Roman" w:hAnsi="Times New Roman" w:cs="Times New Roman"/>
          <w:i/>
          <w:iCs/>
          <w:sz w:val="24"/>
          <w:szCs w:val="24"/>
        </w:rPr>
      </w:pPr>
      <w:r w:rsidRPr="00250926">
        <w:rPr>
          <w:rStyle w:val="y2iqfc"/>
          <w:rFonts w:ascii="Times New Roman" w:hAnsi="Times New Roman" w:cs="Times New Roman"/>
          <w:sz w:val="24"/>
          <w:szCs w:val="24"/>
          <w:lang w:val="en"/>
        </w:rPr>
        <w:t>A similar approach will be applied in 2023 to the exhaustive redocumentation of Tra</w:t>
      </w:r>
      <w:r w:rsidR="00AF463B">
        <w:rPr>
          <w:rStyle w:val="y2iqfc"/>
          <w:rFonts w:ascii="Times New Roman" w:hAnsi="Times New Roman" w:cs="Times New Roman"/>
          <w:sz w:val="24"/>
          <w:szCs w:val="24"/>
          <w:lang w:val="en"/>
        </w:rPr>
        <w:t>i</w:t>
      </w:r>
      <w:r w:rsidRPr="00250926">
        <w:rPr>
          <w:rStyle w:val="y2iqfc"/>
          <w:rFonts w:ascii="Times New Roman" w:hAnsi="Times New Roman" w:cs="Times New Roman"/>
          <w:sz w:val="24"/>
          <w:szCs w:val="24"/>
          <w:lang w:val="en"/>
        </w:rPr>
        <w:t xml:space="preserve">an's bridge between Pontes – </w:t>
      </w:r>
      <w:proofErr w:type="spellStart"/>
      <w:r w:rsidRPr="00250926">
        <w:rPr>
          <w:rStyle w:val="y2iqfc"/>
          <w:rFonts w:ascii="Times New Roman" w:hAnsi="Times New Roman" w:cs="Times New Roman"/>
          <w:sz w:val="24"/>
          <w:szCs w:val="24"/>
          <w:lang w:val="en"/>
        </w:rPr>
        <w:t>Drobeta</w:t>
      </w:r>
      <w:proofErr w:type="spellEnd"/>
      <w:r w:rsidRPr="00250926">
        <w:rPr>
          <w:rStyle w:val="y2iqfc"/>
          <w:rFonts w:ascii="Times New Roman" w:hAnsi="Times New Roman" w:cs="Times New Roman"/>
          <w:sz w:val="24"/>
          <w:szCs w:val="24"/>
          <w:lang w:val="en"/>
        </w:rPr>
        <w:t xml:space="preserve">. It was built between 103-105 by the architect </w:t>
      </w:r>
      <w:proofErr w:type="spellStart"/>
      <w:r w:rsidRPr="00250926">
        <w:rPr>
          <w:rStyle w:val="y2iqfc"/>
          <w:rFonts w:ascii="Times New Roman" w:hAnsi="Times New Roman" w:cs="Times New Roman"/>
          <w:sz w:val="24"/>
          <w:szCs w:val="24"/>
          <w:lang w:val="en"/>
        </w:rPr>
        <w:t>Apollodorus</w:t>
      </w:r>
      <w:proofErr w:type="spellEnd"/>
      <w:r w:rsidRPr="00250926">
        <w:rPr>
          <w:rStyle w:val="y2iqfc"/>
          <w:rFonts w:ascii="Times New Roman" w:hAnsi="Times New Roman" w:cs="Times New Roman"/>
          <w:sz w:val="24"/>
          <w:szCs w:val="24"/>
          <w:lang w:val="en"/>
        </w:rPr>
        <w:t xml:space="preserve"> of Damascus, strategically supporting the </w:t>
      </w:r>
      <w:r w:rsidRPr="00250926">
        <w:rPr>
          <w:rStyle w:val="y2iqfc"/>
          <w:rFonts w:ascii="Times New Roman" w:hAnsi="Times New Roman" w:cs="Times New Roman"/>
          <w:i/>
          <w:iCs/>
          <w:sz w:val="24"/>
          <w:szCs w:val="24"/>
          <w:lang w:val="en"/>
        </w:rPr>
        <w:t xml:space="preserve">bellum </w:t>
      </w:r>
      <w:proofErr w:type="spellStart"/>
      <w:r w:rsidRPr="00250926">
        <w:rPr>
          <w:rStyle w:val="y2iqfc"/>
          <w:rFonts w:ascii="Times New Roman" w:hAnsi="Times New Roman" w:cs="Times New Roman"/>
          <w:i/>
          <w:iCs/>
          <w:sz w:val="24"/>
          <w:szCs w:val="24"/>
          <w:lang w:val="en"/>
        </w:rPr>
        <w:t>Dacicum</w:t>
      </w:r>
      <w:proofErr w:type="spellEnd"/>
      <w:r w:rsidRPr="00250926">
        <w:rPr>
          <w:rStyle w:val="y2iqfc"/>
          <w:rFonts w:ascii="Times New Roman" w:hAnsi="Times New Roman" w:cs="Times New Roman"/>
          <w:i/>
          <w:iCs/>
          <w:sz w:val="24"/>
          <w:szCs w:val="24"/>
          <w:lang w:val="en"/>
        </w:rPr>
        <w:t xml:space="preserve"> Traiani.</w:t>
      </w:r>
    </w:p>
    <w:p w14:paraId="63F2C531" w14:textId="77777777"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The first results of the recently completed research can be found in the journal </w:t>
      </w:r>
      <w:proofErr w:type="spellStart"/>
      <w:r w:rsidRPr="00AF463B">
        <w:rPr>
          <w:rStyle w:val="y2iqfc"/>
          <w:rFonts w:ascii="Times New Roman" w:hAnsi="Times New Roman" w:cs="Times New Roman"/>
          <w:i/>
          <w:iCs/>
          <w:sz w:val="24"/>
          <w:szCs w:val="24"/>
          <w:lang w:val="en"/>
        </w:rPr>
        <w:t>Cercetări</w:t>
      </w:r>
      <w:proofErr w:type="spellEnd"/>
      <w:r w:rsidRPr="00AF463B">
        <w:rPr>
          <w:rStyle w:val="y2iqfc"/>
          <w:rFonts w:ascii="Times New Roman" w:hAnsi="Times New Roman" w:cs="Times New Roman"/>
          <w:i/>
          <w:iCs/>
          <w:sz w:val="24"/>
          <w:szCs w:val="24"/>
          <w:lang w:val="en"/>
        </w:rPr>
        <w:t xml:space="preserve"> </w:t>
      </w:r>
      <w:proofErr w:type="spellStart"/>
      <w:r w:rsidRPr="00AF463B">
        <w:rPr>
          <w:rStyle w:val="y2iqfc"/>
          <w:rFonts w:ascii="Times New Roman" w:hAnsi="Times New Roman" w:cs="Times New Roman"/>
          <w:i/>
          <w:iCs/>
          <w:sz w:val="24"/>
          <w:szCs w:val="24"/>
          <w:lang w:val="en"/>
        </w:rPr>
        <w:t>Archeologice</w:t>
      </w:r>
      <w:proofErr w:type="spellEnd"/>
      <w:r w:rsidRPr="00AF463B">
        <w:rPr>
          <w:rStyle w:val="y2iqfc"/>
          <w:rFonts w:ascii="Times New Roman" w:hAnsi="Times New Roman" w:cs="Times New Roman"/>
          <w:i/>
          <w:iCs/>
          <w:sz w:val="24"/>
          <w:szCs w:val="24"/>
          <w:lang w:val="en"/>
        </w:rPr>
        <w:t xml:space="preserve"> </w:t>
      </w:r>
      <w:r w:rsidRPr="00250926">
        <w:rPr>
          <w:rStyle w:val="y2iqfc"/>
          <w:rFonts w:ascii="Times New Roman" w:hAnsi="Times New Roman" w:cs="Times New Roman"/>
          <w:sz w:val="24"/>
          <w:szCs w:val="24"/>
          <w:lang w:val="en"/>
        </w:rPr>
        <w:t>no. 29/2, 2022, published under the auspices of the National History Museum of Romania:</w:t>
      </w:r>
    </w:p>
    <w:p w14:paraId="22E2A754" w14:textId="6C0D17C4"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proofErr w:type="spellStart"/>
      <w:r w:rsidRPr="00250926">
        <w:rPr>
          <w:rStyle w:val="y2iqfc"/>
          <w:rFonts w:ascii="Times New Roman" w:hAnsi="Times New Roman" w:cs="Times New Roman"/>
          <w:sz w:val="24"/>
          <w:szCs w:val="24"/>
          <w:lang w:val="en"/>
        </w:rPr>
        <w:t>Ioan</w:t>
      </w:r>
      <w:proofErr w:type="spellEnd"/>
      <w:r w:rsidRPr="00250926">
        <w:rPr>
          <w:rStyle w:val="y2iqfc"/>
          <w:rFonts w:ascii="Times New Roman" w:hAnsi="Times New Roman" w:cs="Times New Roman"/>
          <w:sz w:val="24"/>
          <w:szCs w:val="24"/>
          <w:lang w:val="en"/>
        </w:rPr>
        <w:t xml:space="preserve"> Carol OPRIȘ</w:t>
      </w:r>
      <w:r w:rsidRPr="00250926">
        <w:rPr>
          <w:rStyle w:val="y2iqfc"/>
          <w:rFonts w:ascii="Times New Roman" w:hAnsi="Times New Roman" w:cs="Times New Roman"/>
          <w:sz w:val="24"/>
          <w:szCs w:val="24"/>
          <w:vertAlign w:val="superscript"/>
          <w:lang w:val="en"/>
        </w:rPr>
        <w:t>1</w:t>
      </w:r>
      <w:r w:rsidRPr="00250926">
        <w:rPr>
          <w:rStyle w:val="y2iqfc"/>
          <w:rFonts w:ascii="Times New Roman" w:hAnsi="Times New Roman" w:cs="Times New Roman"/>
          <w:sz w:val="24"/>
          <w:szCs w:val="24"/>
          <w:lang w:val="en"/>
        </w:rPr>
        <w:t xml:space="preserve">, </w:t>
      </w:r>
      <w:proofErr w:type="spellStart"/>
      <w:r w:rsidRPr="00250926">
        <w:rPr>
          <w:rStyle w:val="y2iqfc"/>
          <w:rFonts w:ascii="Times New Roman" w:hAnsi="Times New Roman" w:cs="Times New Roman"/>
          <w:sz w:val="24"/>
          <w:szCs w:val="24"/>
          <w:lang w:val="en"/>
        </w:rPr>
        <w:t>Alexandru</w:t>
      </w:r>
      <w:proofErr w:type="spellEnd"/>
      <w:r w:rsidRPr="00250926">
        <w:rPr>
          <w:rStyle w:val="y2iqfc"/>
          <w:rFonts w:ascii="Times New Roman" w:hAnsi="Times New Roman" w:cs="Times New Roman"/>
          <w:sz w:val="24"/>
          <w:szCs w:val="24"/>
          <w:lang w:val="en"/>
        </w:rPr>
        <w:t xml:space="preserve"> Dan IONESCU</w:t>
      </w:r>
      <w:r w:rsidRPr="00AF463B">
        <w:rPr>
          <w:rStyle w:val="y2iqfc"/>
          <w:rFonts w:ascii="Times New Roman" w:hAnsi="Times New Roman" w:cs="Times New Roman"/>
          <w:sz w:val="24"/>
          <w:szCs w:val="24"/>
          <w:vertAlign w:val="superscript"/>
          <w:lang w:val="en"/>
        </w:rPr>
        <w:t>2</w:t>
      </w:r>
      <w:r w:rsidRPr="00250926">
        <w:rPr>
          <w:rStyle w:val="y2iqfc"/>
          <w:rFonts w:ascii="Times New Roman" w:hAnsi="Times New Roman" w:cs="Times New Roman"/>
          <w:sz w:val="24"/>
          <w:szCs w:val="24"/>
          <w:lang w:val="en"/>
        </w:rPr>
        <w:t>, Adrian Constantin SURLEANU</w:t>
      </w:r>
      <w:r w:rsidRPr="00AF463B">
        <w:rPr>
          <w:rStyle w:val="y2iqfc"/>
          <w:rFonts w:ascii="Times New Roman" w:hAnsi="Times New Roman" w:cs="Times New Roman"/>
          <w:sz w:val="24"/>
          <w:szCs w:val="24"/>
          <w:vertAlign w:val="superscript"/>
          <w:lang w:val="en"/>
        </w:rPr>
        <w:t>2</w:t>
      </w:r>
      <w:r w:rsidRPr="00250926">
        <w:rPr>
          <w:rStyle w:val="y2iqfc"/>
          <w:rFonts w:ascii="Times New Roman" w:hAnsi="Times New Roman" w:cs="Times New Roman"/>
          <w:sz w:val="24"/>
          <w:szCs w:val="24"/>
          <w:lang w:val="en"/>
        </w:rPr>
        <w:t>, Andrei Eugen STĂNIȘTEANU</w:t>
      </w:r>
      <w:r w:rsidRPr="00AF463B">
        <w:rPr>
          <w:rStyle w:val="y2iqfc"/>
          <w:rFonts w:ascii="Times New Roman" w:hAnsi="Times New Roman" w:cs="Times New Roman"/>
          <w:sz w:val="24"/>
          <w:szCs w:val="24"/>
          <w:vertAlign w:val="superscript"/>
          <w:lang w:val="en"/>
        </w:rPr>
        <w:t>2</w:t>
      </w:r>
      <w:r w:rsidRPr="00250926">
        <w:rPr>
          <w:rStyle w:val="y2iqfc"/>
          <w:rFonts w:ascii="Times New Roman" w:hAnsi="Times New Roman" w:cs="Times New Roman"/>
          <w:sz w:val="24"/>
          <w:szCs w:val="24"/>
          <w:lang w:val="en"/>
        </w:rPr>
        <w:t>, Mihai DRAGOMIR</w:t>
      </w:r>
      <w:r w:rsidRPr="00AF463B">
        <w:rPr>
          <w:rStyle w:val="y2iqfc"/>
          <w:rFonts w:ascii="Times New Roman" w:hAnsi="Times New Roman" w:cs="Times New Roman"/>
          <w:sz w:val="24"/>
          <w:szCs w:val="24"/>
          <w:vertAlign w:val="superscript"/>
          <w:lang w:val="en"/>
        </w:rPr>
        <w:t>2</w:t>
      </w:r>
      <w:r w:rsidRPr="00250926">
        <w:rPr>
          <w:rStyle w:val="y2iqfc"/>
          <w:rFonts w:ascii="Times New Roman" w:hAnsi="Times New Roman" w:cs="Times New Roman"/>
          <w:sz w:val="24"/>
          <w:szCs w:val="24"/>
          <w:lang w:val="en"/>
        </w:rPr>
        <w:t xml:space="preserve">, </w:t>
      </w:r>
      <w:proofErr w:type="spellStart"/>
      <w:r w:rsidRPr="00250926">
        <w:rPr>
          <w:rStyle w:val="y2iqfc"/>
          <w:rFonts w:ascii="Times New Roman" w:hAnsi="Times New Roman" w:cs="Times New Roman"/>
          <w:sz w:val="24"/>
          <w:szCs w:val="24"/>
          <w:lang w:val="en"/>
        </w:rPr>
        <w:t>Cătălin</w:t>
      </w:r>
      <w:proofErr w:type="spellEnd"/>
      <w:r w:rsidRPr="00250926">
        <w:rPr>
          <w:rStyle w:val="y2iqfc"/>
          <w:rFonts w:ascii="Times New Roman" w:hAnsi="Times New Roman" w:cs="Times New Roman"/>
          <w:sz w:val="24"/>
          <w:szCs w:val="24"/>
          <w:lang w:val="en"/>
        </w:rPr>
        <w:t xml:space="preserve"> George SIMION</w:t>
      </w:r>
      <w:r w:rsidRPr="00AF463B">
        <w:rPr>
          <w:rStyle w:val="y2iqfc"/>
          <w:rFonts w:ascii="Times New Roman" w:hAnsi="Times New Roman" w:cs="Times New Roman"/>
          <w:sz w:val="24"/>
          <w:szCs w:val="24"/>
          <w:vertAlign w:val="superscript"/>
          <w:lang w:val="en"/>
        </w:rPr>
        <w:t>2</w:t>
      </w:r>
      <w:r w:rsidRPr="00250926">
        <w:rPr>
          <w:rStyle w:val="y2iqfc"/>
          <w:rFonts w:ascii="Times New Roman" w:hAnsi="Times New Roman" w:cs="Times New Roman"/>
          <w:sz w:val="24"/>
          <w:szCs w:val="24"/>
          <w:lang w:val="en"/>
        </w:rPr>
        <w:t xml:space="preserve">, </w:t>
      </w:r>
      <w:proofErr w:type="spellStart"/>
      <w:r w:rsidRPr="00250926">
        <w:rPr>
          <w:rStyle w:val="y2iqfc"/>
          <w:rFonts w:ascii="Times New Roman" w:hAnsi="Times New Roman" w:cs="Times New Roman"/>
          <w:sz w:val="24"/>
          <w:szCs w:val="24"/>
          <w:lang w:val="en"/>
        </w:rPr>
        <w:t>Alexandru</w:t>
      </w:r>
      <w:proofErr w:type="spellEnd"/>
      <w:r w:rsidRPr="00250926">
        <w:rPr>
          <w:rStyle w:val="y2iqfc"/>
          <w:rFonts w:ascii="Times New Roman" w:hAnsi="Times New Roman" w:cs="Times New Roman"/>
          <w:sz w:val="24"/>
          <w:szCs w:val="24"/>
          <w:lang w:val="en"/>
        </w:rPr>
        <w:t xml:space="preserve"> </w:t>
      </w:r>
      <w:proofErr w:type="spellStart"/>
      <w:r w:rsidRPr="00250926">
        <w:rPr>
          <w:rStyle w:val="y2iqfc"/>
          <w:rFonts w:ascii="Times New Roman" w:hAnsi="Times New Roman" w:cs="Times New Roman"/>
          <w:sz w:val="24"/>
          <w:szCs w:val="24"/>
          <w:lang w:val="en"/>
        </w:rPr>
        <w:t>Ioan</w:t>
      </w:r>
      <w:proofErr w:type="spellEnd"/>
      <w:r w:rsidRPr="00250926">
        <w:rPr>
          <w:rStyle w:val="y2iqfc"/>
          <w:rFonts w:ascii="Times New Roman" w:hAnsi="Times New Roman" w:cs="Times New Roman"/>
          <w:sz w:val="24"/>
          <w:szCs w:val="24"/>
          <w:lang w:val="en"/>
        </w:rPr>
        <w:t xml:space="preserve"> CERCEL</w:t>
      </w:r>
      <w:r w:rsidRPr="00250926">
        <w:rPr>
          <w:rStyle w:val="y2iqfc"/>
          <w:rFonts w:ascii="Times New Roman" w:hAnsi="Times New Roman" w:cs="Times New Roman"/>
          <w:sz w:val="24"/>
          <w:szCs w:val="24"/>
          <w:vertAlign w:val="superscript"/>
          <w:lang w:val="en"/>
        </w:rPr>
        <w:t>2</w:t>
      </w:r>
      <w:r w:rsidRPr="00250926">
        <w:rPr>
          <w:rStyle w:val="y2iqfc"/>
          <w:rFonts w:ascii="Times New Roman" w:hAnsi="Times New Roman" w:cs="Times New Roman"/>
          <w:sz w:val="24"/>
          <w:szCs w:val="24"/>
          <w:lang w:val="en"/>
        </w:rPr>
        <w:t xml:space="preserve">, </w:t>
      </w:r>
      <w:proofErr w:type="spellStart"/>
      <w:r w:rsidRPr="00250926">
        <w:rPr>
          <w:rStyle w:val="y2iqfc"/>
          <w:rFonts w:ascii="Times New Roman" w:hAnsi="Times New Roman" w:cs="Times New Roman"/>
          <w:sz w:val="24"/>
          <w:szCs w:val="24"/>
          <w:lang w:val="en"/>
        </w:rPr>
        <w:t>Vicentiu</w:t>
      </w:r>
      <w:proofErr w:type="spellEnd"/>
      <w:r w:rsidRPr="00250926">
        <w:rPr>
          <w:rStyle w:val="y2iqfc"/>
          <w:rFonts w:ascii="Times New Roman" w:hAnsi="Times New Roman" w:cs="Times New Roman"/>
          <w:sz w:val="24"/>
          <w:szCs w:val="24"/>
          <w:lang w:val="en"/>
        </w:rPr>
        <w:t xml:space="preserve"> SPERIATU</w:t>
      </w:r>
      <w:r w:rsidRPr="00250926">
        <w:rPr>
          <w:rStyle w:val="y2iqfc"/>
          <w:rFonts w:ascii="Times New Roman" w:hAnsi="Times New Roman" w:cs="Times New Roman"/>
          <w:sz w:val="24"/>
          <w:szCs w:val="24"/>
          <w:vertAlign w:val="superscript"/>
          <w:lang w:val="en"/>
        </w:rPr>
        <w:t>3</w:t>
      </w:r>
      <w:r w:rsidRPr="00250926">
        <w:rPr>
          <w:rStyle w:val="y2iqfc"/>
          <w:rFonts w:ascii="Times New Roman" w:hAnsi="Times New Roman" w:cs="Times New Roman"/>
          <w:sz w:val="24"/>
          <w:szCs w:val="24"/>
          <w:lang w:val="en"/>
        </w:rPr>
        <w:t xml:space="preserve">, </w:t>
      </w:r>
      <w:proofErr w:type="spellStart"/>
      <w:r w:rsidRPr="00250926">
        <w:rPr>
          <w:rStyle w:val="y2iqfc"/>
          <w:rFonts w:ascii="Times New Roman" w:hAnsi="Times New Roman" w:cs="Times New Roman"/>
          <w:sz w:val="24"/>
          <w:szCs w:val="24"/>
          <w:lang w:val="en"/>
        </w:rPr>
        <w:t>Cătălin</w:t>
      </w:r>
      <w:proofErr w:type="spellEnd"/>
      <w:r w:rsidRPr="00250926">
        <w:rPr>
          <w:rStyle w:val="y2iqfc"/>
          <w:rFonts w:ascii="Times New Roman" w:hAnsi="Times New Roman" w:cs="Times New Roman"/>
          <w:sz w:val="24"/>
          <w:szCs w:val="24"/>
          <w:lang w:val="en"/>
        </w:rPr>
        <w:t xml:space="preserve"> DOBRINESCU</w:t>
      </w:r>
      <w:r w:rsidRPr="00250926">
        <w:rPr>
          <w:rStyle w:val="y2iqfc"/>
          <w:rFonts w:ascii="Times New Roman" w:hAnsi="Times New Roman" w:cs="Times New Roman"/>
          <w:sz w:val="24"/>
          <w:szCs w:val="24"/>
          <w:vertAlign w:val="superscript"/>
          <w:lang w:val="en"/>
        </w:rPr>
        <w:t>4</w:t>
      </w:r>
      <w:r w:rsidRPr="00250926">
        <w:rPr>
          <w:rStyle w:val="y2iqfc"/>
          <w:rFonts w:ascii="Times New Roman" w:hAnsi="Times New Roman" w:cs="Times New Roman"/>
          <w:sz w:val="24"/>
          <w:szCs w:val="24"/>
          <w:lang w:val="en"/>
        </w:rPr>
        <w:t>, Adrian ȘERBĂNESCU</w:t>
      </w:r>
      <w:r w:rsidRPr="00AF463B">
        <w:rPr>
          <w:rStyle w:val="y2iqfc"/>
          <w:rFonts w:ascii="Times New Roman" w:hAnsi="Times New Roman" w:cs="Times New Roman"/>
          <w:sz w:val="24"/>
          <w:szCs w:val="24"/>
          <w:vertAlign w:val="superscript"/>
          <w:lang w:val="en"/>
        </w:rPr>
        <w:t>1</w:t>
      </w:r>
      <w:r w:rsidRPr="00250926">
        <w:rPr>
          <w:rStyle w:val="y2iqfc"/>
          <w:rFonts w:ascii="Times New Roman" w:hAnsi="Times New Roman" w:cs="Times New Roman"/>
          <w:sz w:val="24"/>
          <w:szCs w:val="24"/>
          <w:lang w:val="en"/>
        </w:rPr>
        <w:t>, Vlad CĂLINA</w:t>
      </w:r>
      <w:r w:rsidRPr="00250926">
        <w:rPr>
          <w:rStyle w:val="y2iqfc"/>
          <w:rFonts w:ascii="Times New Roman" w:hAnsi="Times New Roman" w:cs="Times New Roman"/>
          <w:sz w:val="24"/>
          <w:szCs w:val="24"/>
          <w:vertAlign w:val="superscript"/>
          <w:lang w:val="en"/>
        </w:rPr>
        <w:t>5</w:t>
      </w:r>
      <w:r w:rsidRPr="00250926">
        <w:rPr>
          <w:rStyle w:val="y2iqfc"/>
          <w:rFonts w:ascii="Times New Roman" w:hAnsi="Times New Roman" w:cs="Times New Roman"/>
          <w:sz w:val="24"/>
          <w:szCs w:val="24"/>
          <w:lang w:val="en"/>
        </w:rPr>
        <w:t xml:space="preserve"> - </w:t>
      </w:r>
      <w:r w:rsidRPr="00250926">
        <w:rPr>
          <w:rStyle w:val="y2iqfc"/>
          <w:rFonts w:ascii="Times New Roman" w:hAnsi="Times New Roman" w:cs="Times New Roman"/>
          <w:i/>
          <w:iCs/>
          <w:sz w:val="24"/>
          <w:szCs w:val="24"/>
          <w:lang w:val="en"/>
        </w:rPr>
        <w:t xml:space="preserve">Pons per </w:t>
      </w:r>
      <w:proofErr w:type="spellStart"/>
      <w:r w:rsidRPr="00250926">
        <w:rPr>
          <w:rStyle w:val="y2iqfc"/>
          <w:rFonts w:ascii="Times New Roman" w:hAnsi="Times New Roman" w:cs="Times New Roman"/>
          <w:i/>
          <w:iCs/>
          <w:sz w:val="24"/>
          <w:szCs w:val="24"/>
          <w:lang w:val="en"/>
        </w:rPr>
        <w:t>Danuvium</w:t>
      </w:r>
      <w:proofErr w:type="spellEnd"/>
      <w:r w:rsidRPr="00250926">
        <w:rPr>
          <w:rStyle w:val="y2iqfc"/>
          <w:rFonts w:ascii="Times New Roman" w:hAnsi="Times New Roman" w:cs="Times New Roman"/>
          <w:i/>
          <w:iCs/>
          <w:sz w:val="24"/>
          <w:szCs w:val="24"/>
          <w:lang w:val="en"/>
        </w:rPr>
        <w:t xml:space="preserve"> ductus. New data on the bridge of Constantine the Great between </w:t>
      </w:r>
      <w:proofErr w:type="spellStart"/>
      <w:r w:rsidRPr="00250926">
        <w:rPr>
          <w:rStyle w:val="y2iqfc"/>
          <w:rFonts w:ascii="Times New Roman" w:hAnsi="Times New Roman" w:cs="Times New Roman"/>
          <w:i/>
          <w:iCs/>
          <w:sz w:val="24"/>
          <w:szCs w:val="24"/>
          <w:lang w:val="en"/>
        </w:rPr>
        <w:t>Oescus</w:t>
      </w:r>
      <w:proofErr w:type="spellEnd"/>
      <w:r w:rsidRPr="00250926">
        <w:rPr>
          <w:rStyle w:val="y2iqfc"/>
          <w:rFonts w:ascii="Times New Roman" w:hAnsi="Times New Roman" w:cs="Times New Roman"/>
          <w:i/>
          <w:iCs/>
          <w:sz w:val="24"/>
          <w:szCs w:val="24"/>
          <w:lang w:val="en"/>
        </w:rPr>
        <w:t xml:space="preserve"> and </w:t>
      </w:r>
      <w:proofErr w:type="spellStart"/>
      <w:r w:rsidRPr="00250926">
        <w:rPr>
          <w:rStyle w:val="y2iqfc"/>
          <w:rFonts w:ascii="Times New Roman" w:hAnsi="Times New Roman" w:cs="Times New Roman"/>
          <w:i/>
          <w:iCs/>
          <w:sz w:val="24"/>
          <w:szCs w:val="24"/>
          <w:lang w:val="en"/>
        </w:rPr>
        <w:t>Sucidava</w:t>
      </w:r>
      <w:proofErr w:type="spellEnd"/>
      <w:r w:rsidRPr="00250926">
        <w:rPr>
          <w:rStyle w:val="y2iqfc"/>
          <w:rFonts w:ascii="Times New Roman" w:hAnsi="Times New Roman" w:cs="Times New Roman"/>
          <w:sz w:val="24"/>
          <w:szCs w:val="24"/>
          <w:lang w:val="en"/>
        </w:rPr>
        <w:t>, Archaeological Research, 29.2, 2022, p. 631-664, https://doi.org/10.46535/ca.29.2.11/.</w:t>
      </w:r>
    </w:p>
    <w:p w14:paraId="6C39F97C" w14:textId="77777777"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1 University of Bucharest</w:t>
      </w:r>
    </w:p>
    <w:p w14:paraId="0724FE31" w14:textId="77777777"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2 SC Marine Research SRL, Bucharest</w:t>
      </w:r>
    </w:p>
    <w:p w14:paraId="31383FE5" w14:textId="436AF3F0"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3 </w:t>
      </w:r>
      <w:r w:rsidR="00AF463B">
        <w:rPr>
          <w:rStyle w:val="y2iqfc"/>
          <w:rFonts w:ascii="Times New Roman" w:hAnsi="Times New Roman" w:cs="Times New Roman"/>
          <w:sz w:val="24"/>
          <w:szCs w:val="24"/>
          <w:lang w:val="en"/>
        </w:rPr>
        <w:t>“</w:t>
      </w:r>
      <w:r w:rsidRPr="00250926">
        <w:rPr>
          <w:rStyle w:val="y2iqfc"/>
          <w:rFonts w:ascii="Times New Roman" w:hAnsi="Times New Roman" w:cs="Times New Roman"/>
          <w:sz w:val="24"/>
          <w:szCs w:val="24"/>
          <w:lang w:val="en"/>
        </w:rPr>
        <w:t>Lucian Blaga</w:t>
      </w:r>
      <w:r w:rsidR="00AF463B">
        <w:rPr>
          <w:rStyle w:val="y2iqfc"/>
          <w:rFonts w:ascii="Times New Roman" w:hAnsi="Times New Roman" w:cs="Times New Roman"/>
          <w:sz w:val="24"/>
          <w:szCs w:val="24"/>
          <w:lang w:val="en"/>
        </w:rPr>
        <w:t>”</w:t>
      </w:r>
      <w:r w:rsidRPr="00250926">
        <w:rPr>
          <w:rStyle w:val="y2iqfc"/>
          <w:rFonts w:ascii="Times New Roman" w:hAnsi="Times New Roman" w:cs="Times New Roman"/>
          <w:sz w:val="24"/>
          <w:szCs w:val="24"/>
          <w:lang w:val="en"/>
        </w:rPr>
        <w:t xml:space="preserve"> University, Sibiu</w:t>
      </w:r>
    </w:p>
    <w:p w14:paraId="55F80078" w14:textId="77777777"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4 </w:t>
      </w:r>
      <w:proofErr w:type="spellStart"/>
      <w:r w:rsidRPr="00250926">
        <w:rPr>
          <w:rStyle w:val="y2iqfc"/>
          <w:rFonts w:ascii="Times New Roman" w:hAnsi="Times New Roman" w:cs="Times New Roman"/>
          <w:sz w:val="24"/>
          <w:szCs w:val="24"/>
          <w:lang w:val="en"/>
        </w:rPr>
        <w:t>Constanța</w:t>
      </w:r>
      <w:proofErr w:type="spellEnd"/>
      <w:r w:rsidRPr="00250926">
        <w:rPr>
          <w:rStyle w:val="y2iqfc"/>
          <w:rFonts w:ascii="Times New Roman" w:hAnsi="Times New Roman" w:cs="Times New Roman"/>
          <w:sz w:val="24"/>
          <w:szCs w:val="24"/>
          <w:lang w:val="en"/>
        </w:rPr>
        <w:t xml:space="preserve"> National History and Archeology Museum</w:t>
      </w:r>
    </w:p>
    <w:p w14:paraId="20229AF3" w14:textId="791D1720" w:rsidR="00315AE4" w:rsidRPr="00250926" w:rsidRDefault="00315AE4" w:rsidP="00250926">
      <w:pPr>
        <w:pStyle w:val="HTMLPreformatted"/>
        <w:spacing w:after="120" w:line="360" w:lineRule="auto"/>
        <w:jc w:val="both"/>
        <w:rPr>
          <w:rStyle w:val="y2iqfc"/>
          <w:rFonts w:ascii="Times New Roman" w:hAnsi="Times New Roman" w:cs="Times New Roman"/>
          <w:sz w:val="24"/>
          <w:szCs w:val="24"/>
          <w:lang w:val="en"/>
        </w:rPr>
      </w:pPr>
      <w:r w:rsidRPr="00250926">
        <w:rPr>
          <w:rStyle w:val="y2iqfc"/>
          <w:rFonts w:ascii="Times New Roman" w:hAnsi="Times New Roman" w:cs="Times New Roman"/>
          <w:sz w:val="24"/>
          <w:szCs w:val="24"/>
          <w:lang w:val="en"/>
        </w:rPr>
        <w:t xml:space="preserve">5 National History Museum of Romania – </w:t>
      </w:r>
      <w:r w:rsidRPr="00AF463B">
        <w:rPr>
          <w:rStyle w:val="y2iqfc"/>
          <w:rFonts w:ascii="Times New Roman" w:hAnsi="Times New Roman" w:cs="Times New Roman"/>
          <w:i/>
          <w:iCs/>
          <w:sz w:val="24"/>
          <w:szCs w:val="24"/>
          <w:lang w:val="en"/>
        </w:rPr>
        <w:t>LIMES</w:t>
      </w:r>
      <w:r w:rsidRPr="00250926">
        <w:rPr>
          <w:rStyle w:val="y2iqfc"/>
          <w:rFonts w:ascii="Times New Roman" w:hAnsi="Times New Roman" w:cs="Times New Roman"/>
          <w:sz w:val="24"/>
          <w:szCs w:val="24"/>
          <w:lang w:val="en"/>
        </w:rPr>
        <w:t xml:space="preserve"> National Program</w:t>
      </w:r>
    </w:p>
    <w:p w14:paraId="68BB291E" w14:textId="77777777" w:rsidR="00AF463B" w:rsidRDefault="00AF463B" w:rsidP="00250926">
      <w:pPr>
        <w:pStyle w:val="HTMLPreformatted"/>
        <w:spacing w:after="120" w:line="360" w:lineRule="auto"/>
        <w:jc w:val="both"/>
        <w:rPr>
          <w:rStyle w:val="y2iqfc"/>
          <w:rFonts w:ascii="Times New Roman" w:hAnsi="Times New Roman" w:cs="Times New Roman"/>
          <w:sz w:val="24"/>
          <w:szCs w:val="24"/>
          <w:lang w:val="en"/>
        </w:rPr>
      </w:pPr>
    </w:p>
    <w:p w14:paraId="6A9F0D0E" w14:textId="4D559ED5" w:rsidR="00315AE4" w:rsidRPr="00250926" w:rsidRDefault="00315AE4" w:rsidP="00250926">
      <w:pPr>
        <w:pStyle w:val="HTMLPreformatted"/>
        <w:spacing w:after="120" w:line="360" w:lineRule="auto"/>
        <w:jc w:val="both"/>
        <w:rPr>
          <w:rFonts w:ascii="Times New Roman" w:hAnsi="Times New Roman" w:cs="Times New Roman"/>
          <w:sz w:val="24"/>
          <w:szCs w:val="24"/>
        </w:rPr>
      </w:pPr>
      <w:r w:rsidRPr="00250926">
        <w:rPr>
          <w:rStyle w:val="y2iqfc"/>
          <w:rFonts w:ascii="Times New Roman" w:hAnsi="Times New Roman" w:cs="Times New Roman"/>
          <w:sz w:val="24"/>
          <w:szCs w:val="24"/>
          <w:lang w:val="en"/>
        </w:rPr>
        <w:t xml:space="preserve">The full study can also be accessed </w:t>
      </w:r>
      <w:r w:rsidRPr="00250926">
        <w:rPr>
          <w:rStyle w:val="y2iqfc"/>
          <w:rFonts w:ascii="Times New Roman" w:hAnsi="Times New Roman" w:cs="Times New Roman"/>
          <w:sz w:val="24"/>
          <w:szCs w:val="24"/>
          <w:u w:val="single"/>
          <w:lang w:val="en"/>
        </w:rPr>
        <w:t>here</w:t>
      </w:r>
      <w:r w:rsidRPr="00250926">
        <w:rPr>
          <w:rStyle w:val="y2iqfc"/>
          <w:rFonts w:ascii="Times New Roman" w:hAnsi="Times New Roman" w:cs="Times New Roman"/>
          <w:sz w:val="24"/>
          <w:szCs w:val="24"/>
          <w:lang w:val="en"/>
        </w:rPr>
        <w:t>.</w:t>
      </w:r>
    </w:p>
    <w:p w14:paraId="0E0F7377" w14:textId="77777777" w:rsidR="00315AE4" w:rsidRPr="00250926" w:rsidRDefault="00315AE4" w:rsidP="00250926">
      <w:pPr>
        <w:spacing w:after="120" w:line="360" w:lineRule="auto"/>
        <w:jc w:val="both"/>
        <w:rPr>
          <w:rFonts w:ascii="Times New Roman" w:hAnsi="Times New Roman" w:cs="Times New Roman"/>
          <w:color w:val="548DD4" w:themeColor="text2" w:themeTint="99"/>
          <w:sz w:val="24"/>
          <w:szCs w:val="24"/>
        </w:rPr>
      </w:pPr>
    </w:p>
    <w:sectPr w:rsidR="00315AE4" w:rsidRPr="00250926" w:rsidSect="00A556EF">
      <w:headerReference w:type="default" r:id="rId8"/>
      <w:pgSz w:w="11906" w:h="16838"/>
      <w:pgMar w:top="2127" w:right="1274" w:bottom="709" w:left="1276"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B11D6" w14:textId="77777777" w:rsidR="00FC5E69" w:rsidRDefault="00FC5E69">
      <w:pPr>
        <w:spacing w:after="0" w:line="240" w:lineRule="auto"/>
      </w:pPr>
      <w:r>
        <w:separator/>
      </w:r>
    </w:p>
  </w:endnote>
  <w:endnote w:type="continuationSeparator" w:id="0">
    <w:p w14:paraId="2732EF73" w14:textId="77777777" w:rsidR="00FC5E69" w:rsidRDefault="00FC5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857A3" w14:textId="77777777" w:rsidR="00FC5E69" w:rsidRDefault="00FC5E69">
      <w:pPr>
        <w:spacing w:after="0" w:line="240" w:lineRule="auto"/>
      </w:pPr>
      <w:r>
        <w:separator/>
      </w:r>
    </w:p>
  </w:footnote>
  <w:footnote w:type="continuationSeparator" w:id="0">
    <w:p w14:paraId="48249D21" w14:textId="77777777" w:rsidR="00FC5E69" w:rsidRDefault="00FC5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E6768" w14:textId="77777777" w:rsidR="00862BF9" w:rsidRDefault="006A09EB">
    <w:pPr>
      <w:pBdr>
        <w:top w:val="nil"/>
        <w:left w:val="nil"/>
        <w:bottom w:val="nil"/>
        <w:right w:val="nil"/>
        <w:between w:val="nil"/>
      </w:pBdr>
      <w:tabs>
        <w:tab w:val="center" w:pos="4536"/>
        <w:tab w:val="right" w:pos="9072"/>
      </w:tabs>
      <w:spacing w:after="0" w:line="240" w:lineRule="auto"/>
      <w:rPr>
        <w:color w:val="000000"/>
      </w:rPr>
    </w:pPr>
    <w:r>
      <w:rPr>
        <w:noProof/>
        <w:color w:val="000000"/>
        <w:lang w:val="en-US"/>
      </w:rPr>
      <w:drawing>
        <wp:anchor distT="0" distB="0" distL="114300" distR="123190" simplePos="0" relativeHeight="251657216" behindDoc="0" locked="0" layoutInCell="1" hidden="0" allowOverlap="1" wp14:anchorId="628B843D" wp14:editId="1D5CFD51">
          <wp:simplePos x="0" y="0"/>
          <wp:positionH relativeFrom="page">
            <wp:posOffset>-110502</wp:posOffset>
          </wp:positionH>
          <wp:positionV relativeFrom="page">
            <wp:posOffset>-43767</wp:posOffset>
          </wp:positionV>
          <wp:extent cx="7723170" cy="1286157"/>
          <wp:effectExtent l="0" t="0" r="0" b="0"/>
          <wp:wrapSquare wrapText="bothSides" distT="0" distB="0" distL="114300" distR="12319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23170" cy="128615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0FD2"/>
    <w:multiLevelType w:val="hybridMultilevel"/>
    <w:tmpl w:val="A270439A"/>
    <w:lvl w:ilvl="0" w:tplc="784A3668">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E7FB6"/>
    <w:multiLevelType w:val="hybridMultilevel"/>
    <w:tmpl w:val="180AA2F8"/>
    <w:lvl w:ilvl="0" w:tplc="6D02408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3A0B65"/>
    <w:multiLevelType w:val="hybridMultilevel"/>
    <w:tmpl w:val="EAAE96F6"/>
    <w:lvl w:ilvl="0" w:tplc="5C7211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8677E"/>
    <w:multiLevelType w:val="hybridMultilevel"/>
    <w:tmpl w:val="4E6CFC9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340E4959"/>
    <w:multiLevelType w:val="multilevel"/>
    <w:tmpl w:val="38F20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27C0589"/>
    <w:multiLevelType w:val="hybridMultilevel"/>
    <w:tmpl w:val="EC984C66"/>
    <w:lvl w:ilvl="0" w:tplc="77DA7C8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16825116">
    <w:abstractNumId w:val="4"/>
  </w:num>
  <w:num w:numId="2" w16cid:durableId="1905797367">
    <w:abstractNumId w:val="3"/>
  </w:num>
  <w:num w:numId="3" w16cid:durableId="855271453">
    <w:abstractNumId w:val="2"/>
  </w:num>
  <w:num w:numId="4" w16cid:durableId="435367935">
    <w:abstractNumId w:val="1"/>
  </w:num>
  <w:num w:numId="5" w16cid:durableId="1373071122">
    <w:abstractNumId w:val="0"/>
  </w:num>
  <w:num w:numId="6" w16cid:durableId="507209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BF9"/>
    <w:rsid w:val="000026D0"/>
    <w:rsid w:val="000113F2"/>
    <w:rsid w:val="00011D6B"/>
    <w:rsid w:val="000123C0"/>
    <w:rsid w:val="000332E1"/>
    <w:rsid w:val="00033F96"/>
    <w:rsid w:val="00096FF7"/>
    <w:rsid w:val="000F7367"/>
    <w:rsid w:val="001126BC"/>
    <w:rsid w:val="001157C1"/>
    <w:rsid w:val="00115EA8"/>
    <w:rsid w:val="001356BF"/>
    <w:rsid w:val="00141DAF"/>
    <w:rsid w:val="00183AD3"/>
    <w:rsid w:val="001A1C54"/>
    <w:rsid w:val="001D6542"/>
    <w:rsid w:val="001E765F"/>
    <w:rsid w:val="002227EB"/>
    <w:rsid w:val="0022642F"/>
    <w:rsid w:val="002378F5"/>
    <w:rsid w:val="00250926"/>
    <w:rsid w:val="00250EEE"/>
    <w:rsid w:val="00252969"/>
    <w:rsid w:val="002C07CF"/>
    <w:rsid w:val="002C5AC8"/>
    <w:rsid w:val="00315AE4"/>
    <w:rsid w:val="00321454"/>
    <w:rsid w:val="00322FE5"/>
    <w:rsid w:val="0033207C"/>
    <w:rsid w:val="003329EC"/>
    <w:rsid w:val="0036793C"/>
    <w:rsid w:val="00370AFC"/>
    <w:rsid w:val="0037253A"/>
    <w:rsid w:val="00384214"/>
    <w:rsid w:val="003A4B10"/>
    <w:rsid w:val="003A6D0E"/>
    <w:rsid w:val="003C13D4"/>
    <w:rsid w:val="003C7626"/>
    <w:rsid w:val="003E411B"/>
    <w:rsid w:val="003F0C57"/>
    <w:rsid w:val="0041201A"/>
    <w:rsid w:val="0042202B"/>
    <w:rsid w:val="004378F3"/>
    <w:rsid w:val="00442D10"/>
    <w:rsid w:val="00474E64"/>
    <w:rsid w:val="00490F2E"/>
    <w:rsid w:val="004B2F22"/>
    <w:rsid w:val="004C1E2B"/>
    <w:rsid w:val="004C6161"/>
    <w:rsid w:val="004E75C6"/>
    <w:rsid w:val="00505877"/>
    <w:rsid w:val="00536F90"/>
    <w:rsid w:val="00581D68"/>
    <w:rsid w:val="006010FA"/>
    <w:rsid w:val="00602903"/>
    <w:rsid w:val="00602B26"/>
    <w:rsid w:val="00605A76"/>
    <w:rsid w:val="006432DB"/>
    <w:rsid w:val="00661123"/>
    <w:rsid w:val="00670EF8"/>
    <w:rsid w:val="0068722C"/>
    <w:rsid w:val="006A09EB"/>
    <w:rsid w:val="006E35BE"/>
    <w:rsid w:val="006E4E07"/>
    <w:rsid w:val="0079677B"/>
    <w:rsid w:val="007A485E"/>
    <w:rsid w:val="007B7F91"/>
    <w:rsid w:val="007D3644"/>
    <w:rsid w:val="007D4ACD"/>
    <w:rsid w:val="007D4E3A"/>
    <w:rsid w:val="008012A5"/>
    <w:rsid w:val="00813EB4"/>
    <w:rsid w:val="008244CC"/>
    <w:rsid w:val="008416EF"/>
    <w:rsid w:val="0085713A"/>
    <w:rsid w:val="00862BF9"/>
    <w:rsid w:val="00867FF0"/>
    <w:rsid w:val="00900C7D"/>
    <w:rsid w:val="00915593"/>
    <w:rsid w:val="00925221"/>
    <w:rsid w:val="00932E9F"/>
    <w:rsid w:val="00936711"/>
    <w:rsid w:val="0096502A"/>
    <w:rsid w:val="009B3F51"/>
    <w:rsid w:val="009B48FB"/>
    <w:rsid w:val="009D490A"/>
    <w:rsid w:val="00A21470"/>
    <w:rsid w:val="00A556EF"/>
    <w:rsid w:val="00A76D1A"/>
    <w:rsid w:val="00A82264"/>
    <w:rsid w:val="00A92A2E"/>
    <w:rsid w:val="00AB0E99"/>
    <w:rsid w:val="00AC6183"/>
    <w:rsid w:val="00AF463B"/>
    <w:rsid w:val="00B122F3"/>
    <w:rsid w:val="00B12C51"/>
    <w:rsid w:val="00B67B91"/>
    <w:rsid w:val="00B73884"/>
    <w:rsid w:val="00B850DB"/>
    <w:rsid w:val="00BB3162"/>
    <w:rsid w:val="00BE24D8"/>
    <w:rsid w:val="00BE3F62"/>
    <w:rsid w:val="00BF3240"/>
    <w:rsid w:val="00C25416"/>
    <w:rsid w:val="00C25ED5"/>
    <w:rsid w:val="00C26B5E"/>
    <w:rsid w:val="00C40D45"/>
    <w:rsid w:val="00C61BE8"/>
    <w:rsid w:val="00C71C83"/>
    <w:rsid w:val="00C92925"/>
    <w:rsid w:val="00CC56CA"/>
    <w:rsid w:val="00CD6E4B"/>
    <w:rsid w:val="00CF014A"/>
    <w:rsid w:val="00D63969"/>
    <w:rsid w:val="00D6767F"/>
    <w:rsid w:val="00D8087D"/>
    <w:rsid w:val="00D83B85"/>
    <w:rsid w:val="00D92454"/>
    <w:rsid w:val="00DA6C8E"/>
    <w:rsid w:val="00DB3B1E"/>
    <w:rsid w:val="00DE15C2"/>
    <w:rsid w:val="00E13114"/>
    <w:rsid w:val="00E33BAF"/>
    <w:rsid w:val="00E434B0"/>
    <w:rsid w:val="00E66F1A"/>
    <w:rsid w:val="00E76B67"/>
    <w:rsid w:val="00E84A5C"/>
    <w:rsid w:val="00E8559E"/>
    <w:rsid w:val="00EA7B83"/>
    <w:rsid w:val="00EB553C"/>
    <w:rsid w:val="00ED3ED5"/>
    <w:rsid w:val="00ED6907"/>
    <w:rsid w:val="00ED79A8"/>
    <w:rsid w:val="00F25020"/>
    <w:rsid w:val="00F37E7D"/>
    <w:rsid w:val="00F55AB9"/>
    <w:rsid w:val="00FB2C5D"/>
    <w:rsid w:val="00FB63FB"/>
    <w:rsid w:val="00FC5E69"/>
    <w:rsid w:val="00FC693C"/>
    <w:rsid w:val="00FC7B7D"/>
    <w:rsid w:val="00FD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045E"/>
  <w15:docId w15:val="{1EF6B900-7307-4462-8F28-4AFB42A9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D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ACD"/>
  </w:style>
  <w:style w:type="paragraph" w:styleId="Footer">
    <w:name w:val="footer"/>
    <w:basedOn w:val="Normal"/>
    <w:link w:val="FooterChar"/>
    <w:uiPriority w:val="99"/>
    <w:unhideWhenUsed/>
    <w:rsid w:val="007D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ACD"/>
  </w:style>
  <w:style w:type="character" w:styleId="Hyperlink">
    <w:name w:val="Hyperlink"/>
    <w:basedOn w:val="DefaultParagraphFont"/>
    <w:uiPriority w:val="99"/>
    <w:unhideWhenUsed/>
    <w:rsid w:val="007D4ACD"/>
    <w:rPr>
      <w:color w:val="0000FF" w:themeColor="hyperlink"/>
      <w:u w:val="single"/>
    </w:rPr>
  </w:style>
  <w:style w:type="paragraph" w:styleId="ListParagraph">
    <w:name w:val="List Paragraph"/>
    <w:basedOn w:val="Normal"/>
    <w:uiPriority w:val="34"/>
    <w:qFormat/>
    <w:rsid w:val="001E765F"/>
    <w:pPr>
      <w:ind w:left="720"/>
      <w:contextualSpacing/>
    </w:pPr>
  </w:style>
  <w:style w:type="paragraph" w:styleId="BalloonText">
    <w:name w:val="Balloon Text"/>
    <w:basedOn w:val="Normal"/>
    <w:link w:val="BalloonTextChar"/>
    <w:uiPriority w:val="99"/>
    <w:semiHidden/>
    <w:unhideWhenUsed/>
    <w:rsid w:val="00384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214"/>
    <w:rPr>
      <w:rFonts w:ascii="Segoe UI" w:hAnsi="Segoe UI" w:cs="Segoe UI"/>
      <w:sz w:val="18"/>
      <w:szCs w:val="18"/>
    </w:rPr>
  </w:style>
  <w:style w:type="character" w:customStyle="1" w:styleId="MeniuneNerezolvat1">
    <w:name w:val="Mențiune Nerezolvat1"/>
    <w:basedOn w:val="DefaultParagraphFont"/>
    <w:uiPriority w:val="99"/>
    <w:semiHidden/>
    <w:unhideWhenUsed/>
    <w:rsid w:val="00AC6183"/>
    <w:rPr>
      <w:color w:val="605E5C"/>
      <w:shd w:val="clear" w:color="auto" w:fill="E1DFDD"/>
    </w:rPr>
  </w:style>
  <w:style w:type="character" w:styleId="CommentReference">
    <w:name w:val="annotation reference"/>
    <w:basedOn w:val="DefaultParagraphFont"/>
    <w:uiPriority w:val="99"/>
    <w:semiHidden/>
    <w:unhideWhenUsed/>
    <w:rsid w:val="004B2F22"/>
    <w:rPr>
      <w:sz w:val="16"/>
      <w:szCs w:val="16"/>
    </w:rPr>
  </w:style>
  <w:style w:type="paragraph" w:styleId="CommentText">
    <w:name w:val="annotation text"/>
    <w:basedOn w:val="Normal"/>
    <w:link w:val="CommentTextChar"/>
    <w:uiPriority w:val="99"/>
    <w:unhideWhenUsed/>
    <w:rsid w:val="004B2F22"/>
    <w:pPr>
      <w:spacing w:line="240" w:lineRule="auto"/>
    </w:pPr>
    <w:rPr>
      <w:sz w:val="20"/>
      <w:szCs w:val="20"/>
    </w:rPr>
  </w:style>
  <w:style w:type="character" w:customStyle="1" w:styleId="CommentTextChar">
    <w:name w:val="Comment Text Char"/>
    <w:basedOn w:val="DefaultParagraphFont"/>
    <w:link w:val="CommentText"/>
    <w:uiPriority w:val="99"/>
    <w:rsid w:val="004B2F22"/>
    <w:rPr>
      <w:sz w:val="20"/>
      <w:szCs w:val="20"/>
    </w:rPr>
  </w:style>
  <w:style w:type="paragraph" w:styleId="CommentSubject">
    <w:name w:val="annotation subject"/>
    <w:basedOn w:val="CommentText"/>
    <w:next w:val="CommentText"/>
    <w:link w:val="CommentSubjectChar"/>
    <w:uiPriority w:val="99"/>
    <w:semiHidden/>
    <w:unhideWhenUsed/>
    <w:rsid w:val="004B2F22"/>
    <w:rPr>
      <w:b/>
      <w:bCs/>
    </w:rPr>
  </w:style>
  <w:style w:type="character" w:customStyle="1" w:styleId="CommentSubjectChar">
    <w:name w:val="Comment Subject Char"/>
    <w:basedOn w:val="CommentTextChar"/>
    <w:link w:val="CommentSubject"/>
    <w:uiPriority w:val="99"/>
    <w:semiHidden/>
    <w:rsid w:val="004B2F22"/>
    <w:rPr>
      <w:b/>
      <w:bCs/>
      <w:sz w:val="20"/>
      <w:szCs w:val="20"/>
    </w:rPr>
  </w:style>
  <w:style w:type="paragraph" w:styleId="Revision">
    <w:name w:val="Revision"/>
    <w:hidden/>
    <w:uiPriority w:val="99"/>
    <w:semiHidden/>
    <w:rsid w:val="004B2F22"/>
    <w:pPr>
      <w:spacing w:after="0" w:line="240" w:lineRule="auto"/>
    </w:pPr>
  </w:style>
  <w:style w:type="paragraph" w:styleId="NoSpacing">
    <w:name w:val="No Spacing"/>
    <w:qFormat/>
    <w:rsid w:val="008012A5"/>
    <w:pPr>
      <w:spacing w:after="0" w:line="240" w:lineRule="auto"/>
    </w:pPr>
    <w:rPr>
      <w:rFonts w:asciiTheme="minorHAnsi" w:eastAsiaTheme="minorHAnsi" w:hAnsiTheme="minorHAnsi" w:cstheme="minorBidi"/>
      <w:lang w:val="en-US"/>
    </w:rPr>
  </w:style>
  <w:style w:type="character" w:styleId="FollowedHyperlink">
    <w:name w:val="FollowedHyperlink"/>
    <w:basedOn w:val="DefaultParagraphFont"/>
    <w:uiPriority w:val="99"/>
    <w:semiHidden/>
    <w:unhideWhenUsed/>
    <w:rsid w:val="00CC56CA"/>
    <w:rPr>
      <w:color w:val="800080" w:themeColor="followedHyperlink"/>
      <w:u w:val="single"/>
    </w:rPr>
  </w:style>
  <w:style w:type="paragraph" w:styleId="HTMLPreformatted">
    <w:name w:val="HTML Preformatted"/>
    <w:basedOn w:val="Normal"/>
    <w:link w:val="HTMLPreformattedChar"/>
    <w:uiPriority w:val="99"/>
    <w:unhideWhenUsed/>
    <w:rsid w:val="00315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315AE4"/>
    <w:rPr>
      <w:rFonts w:ascii="Courier New" w:eastAsia="Times New Roman" w:hAnsi="Courier New" w:cs="Courier New"/>
      <w:sz w:val="20"/>
      <w:szCs w:val="20"/>
      <w:lang w:val="en-US"/>
    </w:rPr>
  </w:style>
  <w:style w:type="character" w:customStyle="1" w:styleId="y2iqfc">
    <w:name w:val="y2iqfc"/>
    <w:basedOn w:val="DefaultParagraphFont"/>
    <w:rsid w:val="00315AE4"/>
  </w:style>
  <w:style w:type="character" w:styleId="UnresolvedMention">
    <w:name w:val="Unresolved Mention"/>
    <w:basedOn w:val="DefaultParagraphFont"/>
    <w:uiPriority w:val="99"/>
    <w:semiHidden/>
    <w:unhideWhenUsed/>
    <w:rsid w:val="00AF4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7543">
      <w:bodyDiv w:val="1"/>
      <w:marLeft w:val="0"/>
      <w:marRight w:val="0"/>
      <w:marTop w:val="0"/>
      <w:marBottom w:val="0"/>
      <w:divBdr>
        <w:top w:val="none" w:sz="0" w:space="0" w:color="auto"/>
        <w:left w:val="none" w:sz="0" w:space="0" w:color="auto"/>
        <w:bottom w:val="none" w:sz="0" w:space="0" w:color="auto"/>
        <w:right w:val="none" w:sz="0" w:space="0" w:color="auto"/>
      </w:divBdr>
    </w:div>
    <w:div w:id="75640621">
      <w:bodyDiv w:val="1"/>
      <w:marLeft w:val="0"/>
      <w:marRight w:val="0"/>
      <w:marTop w:val="0"/>
      <w:marBottom w:val="0"/>
      <w:divBdr>
        <w:top w:val="none" w:sz="0" w:space="0" w:color="auto"/>
        <w:left w:val="none" w:sz="0" w:space="0" w:color="auto"/>
        <w:bottom w:val="none" w:sz="0" w:space="0" w:color="auto"/>
        <w:right w:val="none" w:sz="0" w:space="0" w:color="auto"/>
      </w:divBdr>
    </w:div>
    <w:div w:id="229272154">
      <w:bodyDiv w:val="1"/>
      <w:marLeft w:val="0"/>
      <w:marRight w:val="0"/>
      <w:marTop w:val="0"/>
      <w:marBottom w:val="0"/>
      <w:divBdr>
        <w:top w:val="none" w:sz="0" w:space="0" w:color="auto"/>
        <w:left w:val="none" w:sz="0" w:space="0" w:color="auto"/>
        <w:bottom w:val="none" w:sz="0" w:space="0" w:color="auto"/>
        <w:right w:val="none" w:sz="0" w:space="0" w:color="auto"/>
      </w:divBdr>
      <w:divsChild>
        <w:div w:id="1271623094">
          <w:marLeft w:val="0"/>
          <w:marRight w:val="0"/>
          <w:marTop w:val="0"/>
          <w:marBottom w:val="0"/>
          <w:divBdr>
            <w:top w:val="none" w:sz="0" w:space="0" w:color="auto"/>
            <w:left w:val="none" w:sz="0" w:space="0" w:color="auto"/>
            <w:bottom w:val="none" w:sz="0" w:space="0" w:color="auto"/>
            <w:right w:val="none" w:sz="0" w:space="0" w:color="auto"/>
          </w:divBdr>
          <w:divsChild>
            <w:div w:id="167065049">
              <w:marLeft w:val="0"/>
              <w:marRight w:val="0"/>
              <w:marTop w:val="0"/>
              <w:marBottom w:val="0"/>
              <w:divBdr>
                <w:top w:val="none" w:sz="0" w:space="0" w:color="auto"/>
                <w:left w:val="none" w:sz="0" w:space="0" w:color="auto"/>
                <w:bottom w:val="none" w:sz="0" w:space="0" w:color="auto"/>
                <w:right w:val="none" w:sz="0" w:space="0" w:color="auto"/>
              </w:divBdr>
              <w:divsChild>
                <w:div w:id="233471248">
                  <w:marLeft w:val="0"/>
                  <w:marRight w:val="0"/>
                  <w:marTop w:val="0"/>
                  <w:marBottom w:val="0"/>
                  <w:divBdr>
                    <w:top w:val="none" w:sz="0" w:space="0" w:color="auto"/>
                    <w:left w:val="none" w:sz="0" w:space="0" w:color="auto"/>
                    <w:bottom w:val="none" w:sz="0" w:space="0" w:color="auto"/>
                    <w:right w:val="none" w:sz="0" w:space="0" w:color="auto"/>
                  </w:divBdr>
                  <w:divsChild>
                    <w:div w:id="363486018">
                      <w:marLeft w:val="0"/>
                      <w:marRight w:val="0"/>
                      <w:marTop w:val="0"/>
                      <w:marBottom w:val="0"/>
                      <w:divBdr>
                        <w:top w:val="none" w:sz="0" w:space="0" w:color="auto"/>
                        <w:left w:val="none" w:sz="0" w:space="0" w:color="auto"/>
                        <w:bottom w:val="none" w:sz="0" w:space="0" w:color="auto"/>
                        <w:right w:val="none" w:sz="0" w:space="0" w:color="auto"/>
                      </w:divBdr>
                      <w:divsChild>
                        <w:div w:id="68610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705573">
      <w:bodyDiv w:val="1"/>
      <w:marLeft w:val="0"/>
      <w:marRight w:val="0"/>
      <w:marTop w:val="0"/>
      <w:marBottom w:val="0"/>
      <w:divBdr>
        <w:top w:val="none" w:sz="0" w:space="0" w:color="auto"/>
        <w:left w:val="none" w:sz="0" w:space="0" w:color="auto"/>
        <w:bottom w:val="none" w:sz="0" w:space="0" w:color="auto"/>
        <w:right w:val="none" w:sz="0" w:space="0" w:color="auto"/>
      </w:divBdr>
    </w:div>
    <w:div w:id="402066628">
      <w:bodyDiv w:val="1"/>
      <w:marLeft w:val="0"/>
      <w:marRight w:val="0"/>
      <w:marTop w:val="0"/>
      <w:marBottom w:val="0"/>
      <w:divBdr>
        <w:top w:val="none" w:sz="0" w:space="0" w:color="auto"/>
        <w:left w:val="none" w:sz="0" w:space="0" w:color="auto"/>
        <w:bottom w:val="none" w:sz="0" w:space="0" w:color="auto"/>
        <w:right w:val="none" w:sz="0" w:space="0" w:color="auto"/>
      </w:divBdr>
    </w:div>
    <w:div w:id="656542679">
      <w:bodyDiv w:val="1"/>
      <w:marLeft w:val="0"/>
      <w:marRight w:val="0"/>
      <w:marTop w:val="0"/>
      <w:marBottom w:val="0"/>
      <w:divBdr>
        <w:top w:val="none" w:sz="0" w:space="0" w:color="auto"/>
        <w:left w:val="none" w:sz="0" w:space="0" w:color="auto"/>
        <w:bottom w:val="none" w:sz="0" w:space="0" w:color="auto"/>
        <w:right w:val="none" w:sz="0" w:space="0" w:color="auto"/>
      </w:divBdr>
    </w:div>
    <w:div w:id="663969931">
      <w:bodyDiv w:val="1"/>
      <w:marLeft w:val="0"/>
      <w:marRight w:val="0"/>
      <w:marTop w:val="0"/>
      <w:marBottom w:val="0"/>
      <w:divBdr>
        <w:top w:val="none" w:sz="0" w:space="0" w:color="auto"/>
        <w:left w:val="none" w:sz="0" w:space="0" w:color="auto"/>
        <w:bottom w:val="none" w:sz="0" w:space="0" w:color="auto"/>
        <w:right w:val="none" w:sz="0" w:space="0" w:color="auto"/>
      </w:divBdr>
      <w:divsChild>
        <w:div w:id="1647515993">
          <w:marLeft w:val="0"/>
          <w:marRight w:val="0"/>
          <w:marTop w:val="0"/>
          <w:marBottom w:val="0"/>
          <w:divBdr>
            <w:top w:val="none" w:sz="0" w:space="0" w:color="auto"/>
            <w:left w:val="none" w:sz="0" w:space="0" w:color="auto"/>
            <w:bottom w:val="none" w:sz="0" w:space="0" w:color="auto"/>
            <w:right w:val="none" w:sz="0" w:space="0" w:color="auto"/>
          </w:divBdr>
        </w:div>
        <w:div w:id="217985088">
          <w:marLeft w:val="0"/>
          <w:marRight w:val="0"/>
          <w:marTop w:val="0"/>
          <w:marBottom w:val="0"/>
          <w:divBdr>
            <w:top w:val="none" w:sz="0" w:space="0" w:color="auto"/>
            <w:left w:val="none" w:sz="0" w:space="0" w:color="auto"/>
            <w:bottom w:val="none" w:sz="0" w:space="0" w:color="auto"/>
            <w:right w:val="none" w:sz="0" w:space="0" w:color="auto"/>
          </w:divBdr>
        </w:div>
      </w:divsChild>
    </w:div>
    <w:div w:id="670566327">
      <w:bodyDiv w:val="1"/>
      <w:marLeft w:val="0"/>
      <w:marRight w:val="0"/>
      <w:marTop w:val="0"/>
      <w:marBottom w:val="0"/>
      <w:divBdr>
        <w:top w:val="none" w:sz="0" w:space="0" w:color="auto"/>
        <w:left w:val="none" w:sz="0" w:space="0" w:color="auto"/>
        <w:bottom w:val="none" w:sz="0" w:space="0" w:color="auto"/>
        <w:right w:val="none" w:sz="0" w:space="0" w:color="auto"/>
      </w:divBdr>
    </w:div>
    <w:div w:id="746805795">
      <w:bodyDiv w:val="1"/>
      <w:marLeft w:val="0"/>
      <w:marRight w:val="0"/>
      <w:marTop w:val="0"/>
      <w:marBottom w:val="0"/>
      <w:divBdr>
        <w:top w:val="none" w:sz="0" w:space="0" w:color="auto"/>
        <w:left w:val="none" w:sz="0" w:space="0" w:color="auto"/>
        <w:bottom w:val="none" w:sz="0" w:space="0" w:color="auto"/>
        <w:right w:val="none" w:sz="0" w:space="0" w:color="auto"/>
      </w:divBdr>
    </w:div>
    <w:div w:id="774909021">
      <w:bodyDiv w:val="1"/>
      <w:marLeft w:val="0"/>
      <w:marRight w:val="0"/>
      <w:marTop w:val="0"/>
      <w:marBottom w:val="0"/>
      <w:divBdr>
        <w:top w:val="none" w:sz="0" w:space="0" w:color="auto"/>
        <w:left w:val="none" w:sz="0" w:space="0" w:color="auto"/>
        <w:bottom w:val="none" w:sz="0" w:space="0" w:color="auto"/>
        <w:right w:val="none" w:sz="0" w:space="0" w:color="auto"/>
      </w:divBdr>
    </w:div>
    <w:div w:id="827944404">
      <w:bodyDiv w:val="1"/>
      <w:marLeft w:val="0"/>
      <w:marRight w:val="0"/>
      <w:marTop w:val="0"/>
      <w:marBottom w:val="0"/>
      <w:divBdr>
        <w:top w:val="none" w:sz="0" w:space="0" w:color="auto"/>
        <w:left w:val="none" w:sz="0" w:space="0" w:color="auto"/>
        <w:bottom w:val="none" w:sz="0" w:space="0" w:color="auto"/>
        <w:right w:val="none" w:sz="0" w:space="0" w:color="auto"/>
      </w:divBdr>
    </w:div>
    <w:div w:id="831527742">
      <w:bodyDiv w:val="1"/>
      <w:marLeft w:val="0"/>
      <w:marRight w:val="0"/>
      <w:marTop w:val="0"/>
      <w:marBottom w:val="0"/>
      <w:divBdr>
        <w:top w:val="none" w:sz="0" w:space="0" w:color="auto"/>
        <w:left w:val="none" w:sz="0" w:space="0" w:color="auto"/>
        <w:bottom w:val="none" w:sz="0" w:space="0" w:color="auto"/>
        <w:right w:val="none" w:sz="0" w:space="0" w:color="auto"/>
      </w:divBdr>
    </w:div>
    <w:div w:id="943341471">
      <w:bodyDiv w:val="1"/>
      <w:marLeft w:val="0"/>
      <w:marRight w:val="0"/>
      <w:marTop w:val="0"/>
      <w:marBottom w:val="0"/>
      <w:divBdr>
        <w:top w:val="none" w:sz="0" w:space="0" w:color="auto"/>
        <w:left w:val="none" w:sz="0" w:space="0" w:color="auto"/>
        <w:bottom w:val="none" w:sz="0" w:space="0" w:color="auto"/>
        <w:right w:val="none" w:sz="0" w:space="0" w:color="auto"/>
      </w:divBdr>
    </w:div>
    <w:div w:id="953903016">
      <w:bodyDiv w:val="1"/>
      <w:marLeft w:val="0"/>
      <w:marRight w:val="0"/>
      <w:marTop w:val="0"/>
      <w:marBottom w:val="0"/>
      <w:divBdr>
        <w:top w:val="none" w:sz="0" w:space="0" w:color="auto"/>
        <w:left w:val="none" w:sz="0" w:space="0" w:color="auto"/>
        <w:bottom w:val="none" w:sz="0" w:space="0" w:color="auto"/>
        <w:right w:val="none" w:sz="0" w:space="0" w:color="auto"/>
      </w:divBdr>
      <w:divsChild>
        <w:div w:id="891044925">
          <w:marLeft w:val="0"/>
          <w:marRight w:val="0"/>
          <w:marTop w:val="0"/>
          <w:marBottom w:val="0"/>
          <w:divBdr>
            <w:top w:val="none" w:sz="0" w:space="0" w:color="auto"/>
            <w:left w:val="none" w:sz="0" w:space="0" w:color="auto"/>
            <w:bottom w:val="none" w:sz="0" w:space="0" w:color="auto"/>
            <w:right w:val="none" w:sz="0" w:space="0" w:color="auto"/>
          </w:divBdr>
          <w:divsChild>
            <w:div w:id="796801733">
              <w:marLeft w:val="0"/>
              <w:marRight w:val="0"/>
              <w:marTop w:val="0"/>
              <w:marBottom w:val="0"/>
              <w:divBdr>
                <w:top w:val="none" w:sz="0" w:space="0" w:color="auto"/>
                <w:left w:val="none" w:sz="0" w:space="0" w:color="auto"/>
                <w:bottom w:val="none" w:sz="0" w:space="0" w:color="auto"/>
                <w:right w:val="none" w:sz="0" w:space="0" w:color="auto"/>
              </w:divBdr>
              <w:divsChild>
                <w:div w:id="847063384">
                  <w:marLeft w:val="0"/>
                  <w:marRight w:val="0"/>
                  <w:marTop w:val="0"/>
                  <w:marBottom w:val="0"/>
                  <w:divBdr>
                    <w:top w:val="none" w:sz="0" w:space="0" w:color="auto"/>
                    <w:left w:val="none" w:sz="0" w:space="0" w:color="auto"/>
                    <w:bottom w:val="none" w:sz="0" w:space="0" w:color="auto"/>
                    <w:right w:val="none" w:sz="0" w:space="0" w:color="auto"/>
                  </w:divBdr>
                  <w:divsChild>
                    <w:div w:id="124085256">
                      <w:marLeft w:val="0"/>
                      <w:marRight w:val="0"/>
                      <w:marTop w:val="0"/>
                      <w:marBottom w:val="0"/>
                      <w:divBdr>
                        <w:top w:val="none" w:sz="0" w:space="0" w:color="auto"/>
                        <w:left w:val="none" w:sz="0" w:space="0" w:color="auto"/>
                        <w:bottom w:val="none" w:sz="0" w:space="0" w:color="auto"/>
                        <w:right w:val="none" w:sz="0" w:space="0" w:color="auto"/>
                      </w:divBdr>
                      <w:divsChild>
                        <w:div w:id="983899422">
                          <w:marLeft w:val="0"/>
                          <w:marRight w:val="0"/>
                          <w:marTop w:val="0"/>
                          <w:marBottom w:val="0"/>
                          <w:divBdr>
                            <w:top w:val="none" w:sz="0" w:space="0" w:color="auto"/>
                            <w:left w:val="none" w:sz="0" w:space="0" w:color="auto"/>
                            <w:bottom w:val="none" w:sz="0" w:space="0" w:color="auto"/>
                            <w:right w:val="none" w:sz="0" w:space="0" w:color="auto"/>
                          </w:divBdr>
                          <w:divsChild>
                            <w:div w:id="898593555">
                              <w:marLeft w:val="0"/>
                              <w:marRight w:val="0"/>
                              <w:marTop w:val="0"/>
                              <w:marBottom w:val="0"/>
                              <w:divBdr>
                                <w:top w:val="none" w:sz="0" w:space="0" w:color="auto"/>
                                <w:left w:val="none" w:sz="0" w:space="0" w:color="auto"/>
                                <w:bottom w:val="none" w:sz="0" w:space="0" w:color="auto"/>
                                <w:right w:val="none" w:sz="0" w:space="0" w:color="auto"/>
                              </w:divBdr>
                              <w:divsChild>
                                <w:div w:id="110383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788676">
      <w:bodyDiv w:val="1"/>
      <w:marLeft w:val="0"/>
      <w:marRight w:val="0"/>
      <w:marTop w:val="0"/>
      <w:marBottom w:val="0"/>
      <w:divBdr>
        <w:top w:val="none" w:sz="0" w:space="0" w:color="auto"/>
        <w:left w:val="none" w:sz="0" w:space="0" w:color="auto"/>
        <w:bottom w:val="none" w:sz="0" w:space="0" w:color="auto"/>
        <w:right w:val="none" w:sz="0" w:space="0" w:color="auto"/>
      </w:divBdr>
    </w:div>
    <w:div w:id="993293395">
      <w:bodyDiv w:val="1"/>
      <w:marLeft w:val="0"/>
      <w:marRight w:val="0"/>
      <w:marTop w:val="0"/>
      <w:marBottom w:val="0"/>
      <w:divBdr>
        <w:top w:val="none" w:sz="0" w:space="0" w:color="auto"/>
        <w:left w:val="none" w:sz="0" w:space="0" w:color="auto"/>
        <w:bottom w:val="none" w:sz="0" w:space="0" w:color="auto"/>
        <w:right w:val="none" w:sz="0" w:space="0" w:color="auto"/>
      </w:divBdr>
    </w:div>
    <w:div w:id="1197353597">
      <w:bodyDiv w:val="1"/>
      <w:marLeft w:val="0"/>
      <w:marRight w:val="0"/>
      <w:marTop w:val="0"/>
      <w:marBottom w:val="0"/>
      <w:divBdr>
        <w:top w:val="none" w:sz="0" w:space="0" w:color="auto"/>
        <w:left w:val="none" w:sz="0" w:space="0" w:color="auto"/>
        <w:bottom w:val="none" w:sz="0" w:space="0" w:color="auto"/>
        <w:right w:val="none" w:sz="0" w:space="0" w:color="auto"/>
      </w:divBdr>
    </w:div>
    <w:div w:id="1235049983">
      <w:bodyDiv w:val="1"/>
      <w:marLeft w:val="0"/>
      <w:marRight w:val="0"/>
      <w:marTop w:val="0"/>
      <w:marBottom w:val="0"/>
      <w:divBdr>
        <w:top w:val="none" w:sz="0" w:space="0" w:color="auto"/>
        <w:left w:val="none" w:sz="0" w:space="0" w:color="auto"/>
        <w:bottom w:val="none" w:sz="0" w:space="0" w:color="auto"/>
        <w:right w:val="none" w:sz="0" w:space="0" w:color="auto"/>
      </w:divBdr>
    </w:div>
    <w:div w:id="1271626232">
      <w:bodyDiv w:val="1"/>
      <w:marLeft w:val="0"/>
      <w:marRight w:val="0"/>
      <w:marTop w:val="0"/>
      <w:marBottom w:val="0"/>
      <w:divBdr>
        <w:top w:val="none" w:sz="0" w:space="0" w:color="auto"/>
        <w:left w:val="none" w:sz="0" w:space="0" w:color="auto"/>
        <w:bottom w:val="none" w:sz="0" w:space="0" w:color="auto"/>
        <w:right w:val="none" w:sz="0" w:space="0" w:color="auto"/>
      </w:divBdr>
      <w:divsChild>
        <w:div w:id="1292442161">
          <w:marLeft w:val="0"/>
          <w:marRight w:val="0"/>
          <w:marTop w:val="0"/>
          <w:marBottom w:val="75"/>
          <w:divBdr>
            <w:top w:val="none" w:sz="0" w:space="0" w:color="auto"/>
            <w:left w:val="none" w:sz="0" w:space="0" w:color="auto"/>
            <w:bottom w:val="none" w:sz="0" w:space="0" w:color="auto"/>
            <w:right w:val="none" w:sz="0" w:space="0" w:color="auto"/>
          </w:divBdr>
          <w:divsChild>
            <w:div w:id="197317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8388">
      <w:bodyDiv w:val="1"/>
      <w:marLeft w:val="0"/>
      <w:marRight w:val="0"/>
      <w:marTop w:val="0"/>
      <w:marBottom w:val="0"/>
      <w:divBdr>
        <w:top w:val="none" w:sz="0" w:space="0" w:color="auto"/>
        <w:left w:val="none" w:sz="0" w:space="0" w:color="auto"/>
        <w:bottom w:val="none" w:sz="0" w:space="0" w:color="auto"/>
        <w:right w:val="none" w:sz="0" w:space="0" w:color="auto"/>
      </w:divBdr>
    </w:div>
    <w:div w:id="1440373299">
      <w:bodyDiv w:val="1"/>
      <w:marLeft w:val="0"/>
      <w:marRight w:val="0"/>
      <w:marTop w:val="0"/>
      <w:marBottom w:val="0"/>
      <w:divBdr>
        <w:top w:val="none" w:sz="0" w:space="0" w:color="auto"/>
        <w:left w:val="none" w:sz="0" w:space="0" w:color="auto"/>
        <w:bottom w:val="none" w:sz="0" w:space="0" w:color="auto"/>
        <w:right w:val="none" w:sz="0" w:space="0" w:color="auto"/>
      </w:divBdr>
    </w:div>
    <w:div w:id="1539394818">
      <w:bodyDiv w:val="1"/>
      <w:marLeft w:val="0"/>
      <w:marRight w:val="0"/>
      <w:marTop w:val="0"/>
      <w:marBottom w:val="0"/>
      <w:divBdr>
        <w:top w:val="none" w:sz="0" w:space="0" w:color="auto"/>
        <w:left w:val="none" w:sz="0" w:space="0" w:color="auto"/>
        <w:bottom w:val="none" w:sz="0" w:space="0" w:color="auto"/>
        <w:right w:val="none" w:sz="0" w:space="0" w:color="auto"/>
      </w:divBdr>
      <w:divsChild>
        <w:div w:id="1024358556">
          <w:marLeft w:val="0"/>
          <w:marRight w:val="0"/>
          <w:marTop w:val="0"/>
          <w:marBottom w:val="0"/>
          <w:divBdr>
            <w:top w:val="none" w:sz="0" w:space="0" w:color="auto"/>
            <w:left w:val="none" w:sz="0" w:space="0" w:color="auto"/>
            <w:bottom w:val="none" w:sz="0" w:space="0" w:color="auto"/>
            <w:right w:val="none" w:sz="0" w:space="0" w:color="auto"/>
          </w:divBdr>
        </w:div>
        <w:div w:id="744836751">
          <w:marLeft w:val="0"/>
          <w:marRight w:val="0"/>
          <w:marTop w:val="0"/>
          <w:marBottom w:val="0"/>
          <w:divBdr>
            <w:top w:val="none" w:sz="0" w:space="0" w:color="auto"/>
            <w:left w:val="none" w:sz="0" w:space="0" w:color="auto"/>
            <w:bottom w:val="none" w:sz="0" w:space="0" w:color="auto"/>
            <w:right w:val="none" w:sz="0" w:space="0" w:color="auto"/>
          </w:divBdr>
        </w:div>
      </w:divsChild>
    </w:div>
    <w:div w:id="1539784199">
      <w:bodyDiv w:val="1"/>
      <w:marLeft w:val="0"/>
      <w:marRight w:val="0"/>
      <w:marTop w:val="0"/>
      <w:marBottom w:val="0"/>
      <w:divBdr>
        <w:top w:val="none" w:sz="0" w:space="0" w:color="auto"/>
        <w:left w:val="none" w:sz="0" w:space="0" w:color="auto"/>
        <w:bottom w:val="none" w:sz="0" w:space="0" w:color="auto"/>
        <w:right w:val="none" w:sz="0" w:space="0" w:color="auto"/>
      </w:divBdr>
    </w:div>
    <w:div w:id="1596792099">
      <w:bodyDiv w:val="1"/>
      <w:marLeft w:val="0"/>
      <w:marRight w:val="0"/>
      <w:marTop w:val="0"/>
      <w:marBottom w:val="0"/>
      <w:divBdr>
        <w:top w:val="none" w:sz="0" w:space="0" w:color="auto"/>
        <w:left w:val="none" w:sz="0" w:space="0" w:color="auto"/>
        <w:bottom w:val="none" w:sz="0" w:space="0" w:color="auto"/>
        <w:right w:val="none" w:sz="0" w:space="0" w:color="auto"/>
      </w:divBdr>
    </w:div>
    <w:div w:id="1745175716">
      <w:bodyDiv w:val="1"/>
      <w:marLeft w:val="0"/>
      <w:marRight w:val="0"/>
      <w:marTop w:val="0"/>
      <w:marBottom w:val="0"/>
      <w:divBdr>
        <w:top w:val="none" w:sz="0" w:space="0" w:color="auto"/>
        <w:left w:val="none" w:sz="0" w:space="0" w:color="auto"/>
        <w:bottom w:val="none" w:sz="0" w:space="0" w:color="auto"/>
        <w:right w:val="none" w:sz="0" w:space="0" w:color="auto"/>
      </w:divBdr>
    </w:div>
    <w:div w:id="1750039227">
      <w:bodyDiv w:val="1"/>
      <w:marLeft w:val="0"/>
      <w:marRight w:val="0"/>
      <w:marTop w:val="0"/>
      <w:marBottom w:val="0"/>
      <w:divBdr>
        <w:top w:val="none" w:sz="0" w:space="0" w:color="auto"/>
        <w:left w:val="none" w:sz="0" w:space="0" w:color="auto"/>
        <w:bottom w:val="none" w:sz="0" w:space="0" w:color="auto"/>
        <w:right w:val="none" w:sz="0" w:space="0" w:color="auto"/>
      </w:divBdr>
      <w:divsChild>
        <w:div w:id="1357121800">
          <w:marLeft w:val="0"/>
          <w:marRight w:val="0"/>
          <w:marTop w:val="0"/>
          <w:marBottom w:val="525"/>
          <w:divBdr>
            <w:top w:val="none" w:sz="0" w:space="0" w:color="auto"/>
            <w:left w:val="none" w:sz="0" w:space="0" w:color="auto"/>
            <w:bottom w:val="none" w:sz="0" w:space="0" w:color="auto"/>
            <w:right w:val="none" w:sz="0" w:space="0" w:color="auto"/>
          </w:divBdr>
          <w:divsChild>
            <w:div w:id="8967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3551">
      <w:bodyDiv w:val="1"/>
      <w:marLeft w:val="0"/>
      <w:marRight w:val="0"/>
      <w:marTop w:val="0"/>
      <w:marBottom w:val="0"/>
      <w:divBdr>
        <w:top w:val="none" w:sz="0" w:space="0" w:color="auto"/>
        <w:left w:val="none" w:sz="0" w:space="0" w:color="auto"/>
        <w:bottom w:val="none" w:sz="0" w:space="0" w:color="auto"/>
        <w:right w:val="none" w:sz="0" w:space="0" w:color="auto"/>
      </w:divBdr>
      <w:divsChild>
        <w:div w:id="258682325">
          <w:marLeft w:val="0"/>
          <w:marRight w:val="0"/>
          <w:marTop w:val="0"/>
          <w:marBottom w:val="0"/>
          <w:divBdr>
            <w:top w:val="none" w:sz="0" w:space="0" w:color="auto"/>
            <w:left w:val="none" w:sz="0" w:space="0" w:color="auto"/>
            <w:bottom w:val="none" w:sz="0" w:space="0" w:color="auto"/>
            <w:right w:val="none" w:sz="0" w:space="0" w:color="auto"/>
          </w:divBdr>
          <w:divsChild>
            <w:div w:id="153689444">
              <w:marLeft w:val="0"/>
              <w:marRight w:val="0"/>
              <w:marTop w:val="0"/>
              <w:marBottom w:val="0"/>
              <w:divBdr>
                <w:top w:val="none" w:sz="0" w:space="0" w:color="auto"/>
                <w:left w:val="none" w:sz="0" w:space="0" w:color="auto"/>
                <w:bottom w:val="none" w:sz="0" w:space="0" w:color="auto"/>
                <w:right w:val="none" w:sz="0" w:space="0" w:color="auto"/>
              </w:divBdr>
              <w:divsChild>
                <w:div w:id="1201699482">
                  <w:marLeft w:val="0"/>
                  <w:marRight w:val="0"/>
                  <w:marTop w:val="0"/>
                  <w:marBottom w:val="0"/>
                  <w:divBdr>
                    <w:top w:val="none" w:sz="0" w:space="0" w:color="auto"/>
                    <w:left w:val="none" w:sz="0" w:space="0" w:color="auto"/>
                    <w:bottom w:val="none" w:sz="0" w:space="0" w:color="auto"/>
                    <w:right w:val="none" w:sz="0" w:space="0" w:color="auto"/>
                  </w:divBdr>
                  <w:divsChild>
                    <w:div w:id="1268998042">
                      <w:marLeft w:val="0"/>
                      <w:marRight w:val="0"/>
                      <w:marTop w:val="0"/>
                      <w:marBottom w:val="0"/>
                      <w:divBdr>
                        <w:top w:val="none" w:sz="0" w:space="0" w:color="auto"/>
                        <w:left w:val="none" w:sz="0" w:space="0" w:color="auto"/>
                        <w:bottom w:val="none" w:sz="0" w:space="0" w:color="auto"/>
                        <w:right w:val="none" w:sz="0" w:space="0" w:color="auto"/>
                      </w:divBdr>
                      <w:divsChild>
                        <w:div w:id="42830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024788">
      <w:bodyDiv w:val="1"/>
      <w:marLeft w:val="0"/>
      <w:marRight w:val="0"/>
      <w:marTop w:val="0"/>
      <w:marBottom w:val="0"/>
      <w:divBdr>
        <w:top w:val="none" w:sz="0" w:space="0" w:color="auto"/>
        <w:left w:val="none" w:sz="0" w:space="0" w:color="auto"/>
        <w:bottom w:val="none" w:sz="0" w:space="0" w:color="auto"/>
        <w:right w:val="none" w:sz="0" w:space="0" w:color="auto"/>
      </w:divBdr>
    </w:div>
    <w:div w:id="1851750248">
      <w:bodyDiv w:val="1"/>
      <w:marLeft w:val="0"/>
      <w:marRight w:val="0"/>
      <w:marTop w:val="0"/>
      <w:marBottom w:val="0"/>
      <w:divBdr>
        <w:top w:val="none" w:sz="0" w:space="0" w:color="auto"/>
        <w:left w:val="none" w:sz="0" w:space="0" w:color="auto"/>
        <w:bottom w:val="none" w:sz="0" w:space="0" w:color="auto"/>
        <w:right w:val="none" w:sz="0" w:space="0" w:color="auto"/>
      </w:divBdr>
    </w:div>
    <w:div w:id="1905599630">
      <w:bodyDiv w:val="1"/>
      <w:marLeft w:val="0"/>
      <w:marRight w:val="0"/>
      <w:marTop w:val="0"/>
      <w:marBottom w:val="0"/>
      <w:divBdr>
        <w:top w:val="none" w:sz="0" w:space="0" w:color="auto"/>
        <w:left w:val="none" w:sz="0" w:space="0" w:color="auto"/>
        <w:bottom w:val="none" w:sz="0" w:space="0" w:color="auto"/>
        <w:right w:val="none" w:sz="0" w:space="0" w:color="auto"/>
      </w:divBdr>
    </w:div>
    <w:div w:id="1932854943">
      <w:bodyDiv w:val="1"/>
      <w:marLeft w:val="0"/>
      <w:marRight w:val="0"/>
      <w:marTop w:val="0"/>
      <w:marBottom w:val="0"/>
      <w:divBdr>
        <w:top w:val="none" w:sz="0" w:space="0" w:color="auto"/>
        <w:left w:val="none" w:sz="0" w:space="0" w:color="auto"/>
        <w:bottom w:val="none" w:sz="0" w:space="0" w:color="auto"/>
        <w:right w:val="none" w:sz="0" w:space="0" w:color="auto"/>
      </w:divBdr>
    </w:div>
    <w:div w:id="2000841529">
      <w:bodyDiv w:val="1"/>
      <w:marLeft w:val="0"/>
      <w:marRight w:val="0"/>
      <w:marTop w:val="0"/>
      <w:marBottom w:val="0"/>
      <w:divBdr>
        <w:top w:val="none" w:sz="0" w:space="0" w:color="auto"/>
        <w:left w:val="none" w:sz="0" w:space="0" w:color="auto"/>
        <w:bottom w:val="none" w:sz="0" w:space="0" w:color="auto"/>
        <w:right w:val="none" w:sz="0" w:space="0" w:color="auto"/>
      </w:divBdr>
    </w:div>
    <w:div w:id="200365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C73AE-F742-4C1C-8DA3-A0AD0F6DB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1018</Words>
  <Characters>5804</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Andreea Carstea</dc:creator>
  <cp:lastModifiedBy>ANDRA KARLA ANGHEL-SIENERTH</cp:lastModifiedBy>
  <cp:revision>8</cp:revision>
  <cp:lastPrinted>2022-11-10T14:24:00Z</cp:lastPrinted>
  <dcterms:created xsi:type="dcterms:W3CDTF">2023-01-24T12:10:00Z</dcterms:created>
  <dcterms:modified xsi:type="dcterms:W3CDTF">2023-01-30T06:56:00Z</dcterms:modified>
</cp:coreProperties>
</file>