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61B6F" w14:textId="41945A52" w:rsidR="003F16DC" w:rsidRPr="003F16DC" w:rsidRDefault="003F16DC" w:rsidP="00C5061C">
      <w:pPr>
        <w:spacing w:after="0" w:line="360" w:lineRule="auto"/>
        <w:rPr>
          <w:rFonts w:ascii="Times" w:hAnsi="Times" w:cs="Times New Roman"/>
          <w:b/>
          <w:sz w:val="24"/>
          <w:szCs w:val="24"/>
        </w:rPr>
      </w:pPr>
      <w:r w:rsidRPr="003F16DC">
        <w:rPr>
          <w:rFonts w:ascii="Times" w:hAnsi="Times" w:cs="Times New Roman"/>
          <w:b/>
          <w:sz w:val="24"/>
          <w:szCs w:val="24"/>
        </w:rPr>
        <w:t>U</w:t>
      </w:r>
      <w:r w:rsidR="00C92F62">
        <w:rPr>
          <w:rFonts w:ascii="Times" w:hAnsi="Times" w:cs="Times New Roman"/>
          <w:b/>
          <w:sz w:val="24"/>
          <w:szCs w:val="24"/>
        </w:rPr>
        <w:t xml:space="preserve">niversitatea din </w:t>
      </w:r>
      <w:r w:rsidRPr="003F16DC">
        <w:rPr>
          <w:rFonts w:ascii="Times" w:hAnsi="Times" w:cs="Times New Roman"/>
          <w:b/>
          <w:sz w:val="24"/>
          <w:szCs w:val="24"/>
        </w:rPr>
        <w:t>B</w:t>
      </w:r>
      <w:r w:rsidR="00C92F62">
        <w:rPr>
          <w:rFonts w:ascii="Times" w:hAnsi="Times" w:cs="Times New Roman"/>
          <w:b/>
          <w:sz w:val="24"/>
          <w:szCs w:val="24"/>
        </w:rPr>
        <w:t>ucurești</w:t>
      </w:r>
      <w:r w:rsidRPr="003F16DC">
        <w:rPr>
          <w:rFonts w:ascii="Times" w:hAnsi="Times" w:cs="Times New Roman"/>
          <w:b/>
          <w:sz w:val="24"/>
          <w:szCs w:val="24"/>
        </w:rPr>
        <w:t>, prima universitate la nivel național</w:t>
      </w:r>
      <w:r w:rsidR="00C5061C">
        <w:rPr>
          <w:rFonts w:ascii="Times" w:hAnsi="Times" w:cs="Times New Roman"/>
          <w:b/>
          <w:sz w:val="24"/>
          <w:szCs w:val="24"/>
        </w:rPr>
        <w:t xml:space="preserve"> </w:t>
      </w:r>
      <w:r w:rsidRPr="003F16DC">
        <w:rPr>
          <w:rFonts w:ascii="Times" w:hAnsi="Times" w:cs="Times New Roman"/>
          <w:b/>
          <w:sz w:val="24"/>
          <w:szCs w:val="24"/>
        </w:rPr>
        <w:t xml:space="preserve">în topul QS </w:t>
      </w:r>
      <w:proofErr w:type="spellStart"/>
      <w:r w:rsidRPr="003F16DC">
        <w:rPr>
          <w:rFonts w:ascii="Times" w:hAnsi="Times" w:cs="Times New Roman"/>
          <w:b/>
          <w:sz w:val="24"/>
          <w:szCs w:val="24"/>
        </w:rPr>
        <w:t>by</w:t>
      </w:r>
      <w:proofErr w:type="spellEnd"/>
      <w:r w:rsidRPr="003F16DC">
        <w:rPr>
          <w:rFonts w:ascii="Times" w:hAnsi="Times" w:cs="Times New Roman"/>
          <w:b/>
          <w:sz w:val="24"/>
          <w:szCs w:val="24"/>
        </w:rPr>
        <w:t xml:space="preserve"> </w:t>
      </w:r>
      <w:proofErr w:type="spellStart"/>
      <w:r w:rsidRPr="003F16DC">
        <w:rPr>
          <w:rFonts w:ascii="Times" w:hAnsi="Times" w:cs="Times New Roman"/>
          <w:b/>
          <w:sz w:val="24"/>
          <w:szCs w:val="24"/>
        </w:rPr>
        <w:t>Subject</w:t>
      </w:r>
      <w:proofErr w:type="spellEnd"/>
      <w:r w:rsidR="00C92F62">
        <w:rPr>
          <w:rFonts w:ascii="Times" w:hAnsi="Times" w:cs="Times New Roman"/>
          <w:b/>
          <w:sz w:val="24"/>
          <w:szCs w:val="24"/>
        </w:rPr>
        <w:t xml:space="preserve"> în două domenii de studiu</w:t>
      </w:r>
    </w:p>
    <w:p w14:paraId="3D4EDDCF" w14:textId="77777777" w:rsidR="003F16DC" w:rsidRPr="003F16DC" w:rsidRDefault="003F16DC" w:rsidP="003F16DC">
      <w:pPr>
        <w:spacing w:after="120" w:line="360" w:lineRule="auto"/>
        <w:jc w:val="center"/>
        <w:rPr>
          <w:rFonts w:ascii="Times" w:hAnsi="Times" w:cs="Times New Roman"/>
          <w:b/>
          <w:sz w:val="24"/>
          <w:szCs w:val="24"/>
        </w:rPr>
      </w:pPr>
    </w:p>
    <w:p w14:paraId="4CB4D589" w14:textId="5D394AD4" w:rsidR="00C92F62" w:rsidRDefault="003F16DC" w:rsidP="00C5061C">
      <w:pPr>
        <w:spacing w:after="120" w:line="360" w:lineRule="auto"/>
        <w:rPr>
          <w:rFonts w:ascii="Times" w:hAnsi="Times" w:cs="Times New Roman"/>
          <w:b/>
          <w:bCs/>
          <w:sz w:val="24"/>
          <w:szCs w:val="24"/>
        </w:rPr>
      </w:pPr>
      <w:r w:rsidRPr="003F16DC">
        <w:rPr>
          <w:rFonts w:ascii="Times" w:hAnsi="Times" w:cs="Times New Roman"/>
          <w:b/>
          <w:bCs/>
          <w:sz w:val="24"/>
          <w:szCs w:val="24"/>
        </w:rPr>
        <w:t xml:space="preserve">UB, </w:t>
      </w:r>
      <w:r w:rsidR="00ED7B31">
        <w:rPr>
          <w:rFonts w:ascii="Times" w:hAnsi="Times" w:cs="Times New Roman"/>
          <w:b/>
          <w:bCs/>
          <w:sz w:val="24"/>
          <w:szCs w:val="24"/>
        </w:rPr>
        <w:t xml:space="preserve">prima universitate în </w:t>
      </w:r>
      <w:r w:rsidRPr="003F16DC">
        <w:rPr>
          <w:rFonts w:ascii="Times" w:hAnsi="Times" w:cs="Times New Roman"/>
          <w:b/>
          <w:bCs/>
          <w:sz w:val="24"/>
          <w:szCs w:val="24"/>
        </w:rPr>
        <w:t xml:space="preserve">subdomeniile </w:t>
      </w:r>
      <w:r w:rsidRPr="00ED7B31">
        <w:rPr>
          <w:rFonts w:ascii="Times" w:hAnsi="Times" w:cs="Times New Roman"/>
          <w:b/>
          <w:bCs/>
          <w:i/>
          <w:iCs/>
          <w:sz w:val="24"/>
          <w:szCs w:val="24"/>
        </w:rPr>
        <w:t>Lingvistică</w:t>
      </w:r>
      <w:r w:rsidR="00ED7B31">
        <w:rPr>
          <w:rFonts w:ascii="Times" w:hAnsi="Times" w:cs="Times New Roman"/>
          <w:b/>
          <w:bCs/>
          <w:sz w:val="24"/>
          <w:szCs w:val="24"/>
        </w:rPr>
        <w:t xml:space="preserve">, </w:t>
      </w:r>
      <w:r w:rsidR="00ED7B31" w:rsidRPr="00ED7B31">
        <w:rPr>
          <w:rFonts w:ascii="Times" w:hAnsi="Times" w:cs="Times New Roman"/>
          <w:b/>
          <w:bCs/>
          <w:i/>
          <w:iCs/>
          <w:sz w:val="24"/>
          <w:szCs w:val="24"/>
        </w:rPr>
        <w:t>Limbi moderne</w:t>
      </w:r>
      <w:r w:rsidR="00ED7B31">
        <w:rPr>
          <w:rFonts w:ascii="Times" w:hAnsi="Times" w:cs="Times New Roman"/>
          <w:b/>
          <w:bCs/>
          <w:sz w:val="24"/>
          <w:szCs w:val="24"/>
        </w:rPr>
        <w:t>,</w:t>
      </w:r>
      <w:r w:rsidRPr="003F16DC">
        <w:rPr>
          <w:rFonts w:ascii="Times" w:hAnsi="Times" w:cs="Times New Roman"/>
          <w:b/>
          <w:bCs/>
          <w:sz w:val="24"/>
          <w:szCs w:val="24"/>
        </w:rPr>
        <w:t xml:space="preserve"> </w:t>
      </w:r>
      <w:r w:rsidR="00ED7B31" w:rsidRPr="00ED7B31">
        <w:rPr>
          <w:rFonts w:ascii="Times" w:hAnsi="Times" w:cs="Times New Roman"/>
          <w:b/>
          <w:bCs/>
          <w:i/>
          <w:iCs/>
          <w:sz w:val="24"/>
          <w:szCs w:val="24"/>
        </w:rPr>
        <w:t>Chimie</w:t>
      </w:r>
      <w:r w:rsidR="00ED7B31">
        <w:rPr>
          <w:rFonts w:ascii="Times" w:hAnsi="Times" w:cs="Times New Roman"/>
          <w:b/>
          <w:bCs/>
          <w:sz w:val="24"/>
          <w:szCs w:val="24"/>
        </w:rPr>
        <w:t xml:space="preserve">, </w:t>
      </w:r>
      <w:r w:rsidRPr="00ED7B31">
        <w:rPr>
          <w:rFonts w:ascii="Times" w:hAnsi="Times" w:cs="Times New Roman"/>
          <w:b/>
          <w:bCs/>
          <w:i/>
          <w:iCs/>
          <w:sz w:val="24"/>
          <w:szCs w:val="24"/>
        </w:rPr>
        <w:t>Fizică și astronomie</w:t>
      </w:r>
      <w:r w:rsidR="00ED7B31">
        <w:rPr>
          <w:rFonts w:ascii="Times" w:hAnsi="Times" w:cs="Times New Roman"/>
          <w:b/>
          <w:bCs/>
          <w:sz w:val="24"/>
          <w:szCs w:val="24"/>
        </w:rPr>
        <w:t xml:space="preserve"> </w:t>
      </w:r>
      <w:r w:rsidRPr="003F16DC">
        <w:rPr>
          <w:rFonts w:ascii="Times" w:hAnsi="Times" w:cs="Times New Roman"/>
          <w:b/>
          <w:bCs/>
          <w:sz w:val="24"/>
          <w:szCs w:val="24"/>
        </w:rPr>
        <w:t xml:space="preserve">din clasamentul </w:t>
      </w:r>
      <w:r w:rsidR="00ED7B31" w:rsidRPr="00ED7B31">
        <w:rPr>
          <w:rFonts w:ascii="Times" w:hAnsi="Times" w:cs="Times New Roman"/>
          <w:b/>
          <w:bCs/>
          <w:sz w:val="24"/>
          <w:szCs w:val="24"/>
        </w:rPr>
        <w:t>realizat de Quacuarelly Symonds (QS)</w:t>
      </w:r>
    </w:p>
    <w:p w14:paraId="79F88C9D" w14:textId="77777777" w:rsidR="00ED7B31" w:rsidRDefault="00ED7B31" w:rsidP="00ED7B31">
      <w:pPr>
        <w:spacing w:after="120" w:line="360" w:lineRule="auto"/>
        <w:jc w:val="center"/>
        <w:rPr>
          <w:rFonts w:ascii="Times" w:hAnsi="Times"/>
          <w:sz w:val="24"/>
          <w:szCs w:val="24"/>
        </w:rPr>
      </w:pPr>
    </w:p>
    <w:p w14:paraId="5070C30F" w14:textId="57943460" w:rsidR="00C92F62" w:rsidRPr="003F16DC" w:rsidRDefault="00C92F62" w:rsidP="00C92F62">
      <w:pPr>
        <w:spacing w:after="120" w:line="360" w:lineRule="auto"/>
        <w:jc w:val="both"/>
        <w:rPr>
          <w:rFonts w:ascii="Times" w:hAnsi="Times"/>
          <w:sz w:val="24"/>
          <w:szCs w:val="24"/>
        </w:rPr>
      </w:pPr>
      <w:r w:rsidRPr="003F16DC">
        <w:rPr>
          <w:rFonts w:ascii="Times" w:hAnsi="Times"/>
          <w:sz w:val="24"/>
          <w:szCs w:val="24"/>
        </w:rPr>
        <w:t xml:space="preserve">Poziționată permanent </w:t>
      </w:r>
      <w:r w:rsidRPr="00ED7B31">
        <w:rPr>
          <w:rFonts w:ascii="Times" w:hAnsi="Times"/>
          <w:b/>
          <w:bCs/>
          <w:sz w:val="24"/>
          <w:szCs w:val="24"/>
        </w:rPr>
        <w:t>în prima treime a clasamentului</w:t>
      </w:r>
      <w:r w:rsidR="00ED7B31" w:rsidRPr="00ED7B31">
        <w:rPr>
          <w:rFonts w:ascii="Times" w:hAnsi="Times"/>
          <w:b/>
          <w:bCs/>
          <w:sz w:val="24"/>
          <w:szCs w:val="24"/>
        </w:rPr>
        <w:t xml:space="preserve"> realizat de Quacuarelly Symonds (QS)</w:t>
      </w:r>
      <w:r w:rsidRPr="003F16DC">
        <w:rPr>
          <w:rFonts w:ascii="Times" w:hAnsi="Times"/>
          <w:sz w:val="24"/>
          <w:szCs w:val="24"/>
        </w:rPr>
        <w:t xml:space="preserve">, Universitatea din București confirmă, an de an, progresul continuu în domeniile cheie, având în vedere </w:t>
      </w:r>
      <w:r w:rsidR="00FE7D78">
        <w:rPr>
          <w:rFonts w:ascii="Times" w:hAnsi="Times"/>
          <w:sz w:val="24"/>
          <w:szCs w:val="24"/>
        </w:rPr>
        <w:t>tendința</w:t>
      </w:r>
      <w:r w:rsidRPr="003F16DC">
        <w:rPr>
          <w:rFonts w:ascii="Times" w:hAnsi="Times"/>
          <w:sz w:val="24"/>
          <w:szCs w:val="24"/>
        </w:rPr>
        <w:t xml:space="preserve"> ascendent</w:t>
      </w:r>
      <w:r w:rsidR="00FE7D78">
        <w:rPr>
          <w:rFonts w:ascii="Times" w:hAnsi="Times"/>
          <w:sz w:val="24"/>
          <w:szCs w:val="24"/>
        </w:rPr>
        <w:t>ă</w:t>
      </w:r>
      <w:r w:rsidRPr="003F16DC">
        <w:rPr>
          <w:rFonts w:ascii="Times" w:hAnsi="Times"/>
          <w:sz w:val="24"/>
          <w:szCs w:val="24"/>
        </w:rPr>
        <w:t xml:space="preserve"> din ultimii ani al numărului instituțiilor incluse în clasament. La ediția din 202</w:t>
      </w:r>
      <w:r w:rsidR="00AE3607">
        <w:rPr>
          <w:rFonts w:ascii="Times" w:hAnsi="Times"/>
          <w:sz w:val="24"/>
          <w:szCs w:val="24"/>
        </w:rPr>
        <w:t>3</w:t>
      </w:r>
      <w:r w:rsidRPr="003F16DC">
        <w:rPr>
          <w:rFonts w:ascii="Times" w:hAnsi="Times"/>
          <w:sz w:val="24"/>
          <w:szCs w:val="24"/>
        </w:rPr>
        <w:t>, rankingul evidențiază performanțele a 1.5</w:t>
      </w:r>
      <w:r w:rsidR="00ED7B31">
        <w:rPr>
          <w:rFonts w:ascii="Times" w:hAnsi="Times"/>
          <w:sz w:val="24"/>
          <w:szCs w:val="24"/>
        </w:rPr>
        <w:t>97</w:t>
      </w:r>
      <w:r w:rsidRPr="003F16DC">
        <w:rPr>
          <w:rFonts w:ascii="Times" w:hAnsi="Times"/>
          <w:sz w:val="24"/>
          <w:szCs w:val="24"/>
        </w:rPr>
        <w:t xml:space="preserve"> de universități.</w:t>
      </w:r>
    </w:p>
    <w:p w14:paraId="437908C2" w14:textId="6B30791D" w:rsidR="003F16DC" w:rsidRPr="003F16DC" w:rsidRDefault="00ED7B31" w:rsidP="003F16DC">
      <w:pPr>
        <w:spacing w:after="120" w:line="360" w:lineRule="auto"/>
        <w:jc w:val="both"/>
        <w:rPr>
          <w:rFonts w:ascii="Times" w:hAnsi="Times"/>
          <w:sz w:val="24"/>
          <w:szCs w:val="24"/>
        </w:rPr>
      </w:pPr>
      <w:r>
        <w:rPr>
          <w:rFonts w:ascii="Times" w:hAnsi="Times"/>
          <w:sz w:val="24"/>
          <w:szCs w:val="24"/>
        </w:rPr>
        <w:t>Astfel, c</w:t>
      </w:r>
      <w:r w:rsidR="003F16DC">
        <w:rPr>
          <w:rFonts w:ascii="Times" w:hAnsi="Times"/>
          <w:sz w:val="24"/>
          <w:szCs w:val="24"/>
        </w:rPr>
        <w:t xml:space="preserve">onform clasamentului </w:t>
      </w:r>
      <w:r w:rsidR="003F16DC" w:rsidRPr="003F16DC">
        <w:rPr>
          <w:rFonts w:ascii="Times" w:hAnsi="Times"/>
          <w:i/>
          <w:iCs/>
          <w:sz w:val="24"/>
          <w:szCs w:val="24"/>
        </w:rPr>
        <w:t>QS World University Rankings by Subject</w:t>
      </w:r>
      <w:r w:rsidR="003F16DC" w:rsidRPr="003F16DC">
        <w:rPr>
          <w:rFonts w:ascii="Times" w:hAnsi="Times"/>
          <w:sz w:val="24"/>
          <w:szCs w:val="24"/>
        </w:rPr>
        <w:t>, realizat pe domenii fundamentale, pe baza rezultatelor din subdomeniile aferente acestora, Universitatea din București figurează în trei dintre cele cinci domenii analizate</w:t>
      </w:r>
      <w:r w:rsidR="003F16DC" w:rsidRPr="00CD37E4">
        <w:rPr>
          <w:rFonts w:ascii="Times" w:hAnsi="Times"/>
          <w:sz w:val="24"/>
          <w:szCs w:val="24"/>
        </w:rPr>
        <w:t>:</w:t>
      </w:r>
      <w:r w:rsidR="003F16DC" w:rsidRPr="003F16DC">
        <w:rPr>
          <w:rFonts w:ascii="Times" w:hAnsi="Times"/>
          <w:sz w:val="24"/>
          <w:szCs w:val="24"/>
        </w:rPr>
        <w:t> </w:t>
      </w:r>
      <w:r w:rsidR="003F16DC" w:rsidRPr="00FF1636">
        <w:rPr>
          <w:rFonts w:ascii="Times" w:hAnsi="Times"/>
          <w:b/>
          <w:bCs/>
          <w:i/>
          <w:iCs/>
          <w:sz w:val="24"/>
          <w:szCs w:val="24"/>
        </w:rPr>
        <w:t>Arte și Științe Umaniste</w:t>
      </w:r>
      <w:r w:rsidR="003F16DC">
        <w:rPr>
          <w:rFonts w:ascii="Times" w:hAnsi="Times"/>
          <w:sz w:val="24"/>
          <w:szCs w:val="24"/>
        </w:rPr>
        <w:t xml:space="preserve">, </w:t>
      </w:r>
      <w:r w:rsidR="003F16DC" w:rsidRPr="00FF1636">
        <w:rPr>
          <w:rFonts w:ascii="Times" w:hAnsi="Times"/>
          <w:b/>
          <w:bCs/>
          <w:i/>
          <w:iCs/>
          <w:sz w:val="24"/>
          <w:szCs w:val="24"/>
        </w:rPr>
        <w:t>Științele Naturii</w:t>
      </w:r>
      <w:r w:rsidR="003F16DC">
        <w:rPr>
          <w:rFonts w:ascii="Times" w:hAnsi="Times"/>
          <w:i/>
          <w:iCs/>
          <w:sz w:val="24"/>
          <w:szCs w:val="24"/>
        </w:rPr>
        <w:t xml:space="preserve"> </w:t>
      </w:r>
      <w:r w:rsidR="003F16DC" w:rsidRPr="003F16DC">
        <w:rPr>
          <w:rFonts w:ascii="Times" w:hAnsi="Times"/>
          <w:sz w:val="24"/>
          <w:szCs w:val="24"/>
        </w:rPr>
        <w:t>ș</w:t>
      </w:r>
      <w:r w:rsidR="003F16DC">
        <w:rPr>
          <w:rFonts w:ascii="Times" w:hAnsi="Times"/>
          <w:sz w:val="24"/>
          <w:szCs w:val="24"/>
        </w:rPr>
        <w:t xml:space="preserve">i </w:t>
      </w:r>
      <w:r w:rsidR="00CD37E4" w:rsidRPr="00FF1636">
        <w:rPr>
          <w:rFonts w:ascii="Times" w:hAnsi="Times"/>
          <w:b/>
          <w:bCs/>
          <w:i/>
          <w:iCs/>
          <w:sz w:val="24"/>
          <w:szCs w:val="24"/>
        </w:rPr>
        <w:t>Științe Sociale și Management</w:t>
      </w:r>
      <w:r w:rsidR="003F16DC" w:rsidRPr="003F16DC">
        <w:rPr>
          <w:rFonts w:ascii="Times" w:hAnsi="Times"/>
          <w:sz w:val="24"/>
          <w:szCs w:val="24"/>
        </w:rPr>
        <w:t>.</w:t>
      </w:r>
      <w:r w:rsidR="00F1261E">
        <w:rPr>
          <w:rFonts w:ascii="Times" w:hAnsi="Times"/>
          <w:sz w:val="24"/>
          <w:szCs w:val="24"/>
        </w:rPr>
        <w:t xml:space="preserve"> </w:t>
      </w:r>
    </w:p>
    <w:p w14:paraId="7CEF5441" w14:textId="65AD05C6" w:rsidR="003F16DC" w:rsidRPr="003F16DC" w:rsidRDefault="003F16DC" w:rsidP="003F16DC">
      <w:pPr>
        <w:spacing w:after="120" w:line="360" w:lineRule="auto"/>
        <w:jc w:val="both"/>
        <w:rPr>
          <w:rFonts w:ascii="Times" w:hAnsi="Times"/>
          <w:sz w:val="24"/>
          <w:szCs w:val="24"/>
        </w:rPr>
      </w:pPr>
      <w:r w:rsidRPr="003F16DC">
        <w:rPr>
          <w:rFonts w:ascii="Times" w:hAnsi="Times"/>
          <w:i/>
          <w:iCs/>
          <w:sz w:val="24"/>
          <w:szCs w:val="24"/>
        </w:rPr>
        <w:t>Artele și Științele Umaniste</w:t>
      </w:r>
      <w:r>
        <w:rPr>
          <w:rFonts w:ascii="Times" w:hAnsi="Times"/>
          <w:sz w:val="24"/>
          <w:szCs w:val="24"/>
        </w:rPr>
        <w:t xml:space="preserve"> </w:t>
      </w:r>
      <w:r w:rsidRPr="003F16DC">
        <w:rPr>
          <w:rFonts w:ascii="Times" w:hAnsi="Times"/>
          <w:sz w:val="24"/>
          <w:szCs w:val="24"/>
        </w:rPr>
        <w:t xml:space="preserve">poziționează </w:t>
      </w:r>
      <w:r w:rsidRPr="00FF1636">
        <w:rPr>
          <w:rFonts w:ascii="Times" w:hAnsi="Times"/>
          <w:b/>
          <w:bCs/>
          <w:sz w:val="24"/>
          <w:szCs w:val="24"/>
        </w:rPr>
        <w:t>Universitatea din București pe primul loc la nivel național</w:t>
      </w:r>
      <w:r w:rsidRPr="003F16DC">
        <w:rPr>
          <w:rFonts w:ascii="Times" w:hAnsi="Times"/>
          <w:sz w:val="24"/>
          <w:szCs w:val="24"/>
        </w:rPr>
        <w:t xml:space="preserve"> și </w:t>
      </w:r>
      <w:r w:rsidR="00ED7B31">
        <w:rPr>
          <w:rFonts w:ascii="Times" w:hAnsi="Times"/>
          <w:sz w:val="24"/>
          <w:szCs w:val="24"/>
        </w:rPr>
        <w:t>pe poziția 375</w:t>
      </w:r>
      <w:r w:rsidRPr="003F16DC">
        <w:rPr>
          <w:rFonts w:ascii="Times" w:hAnsi="Times"/>
          <w:sz w:val="24"/>
          <w:szCs w:val="24"/>
        </w:rPr>
        <w:t xml:space="preserve"> la nivel mondial</w:t>
      </w:r>
      <w:r w:rsidR="009D1572">
        <w:rPr>
          <w:rFonts w:ascii="Times" w:hAnsi="Times"/>
          <w:sz w:val="24"/>
          <w:szCs w:val="24"/>
        </w:rPr>
        <w:t>.</w:t>
      </w:r>
    </w:p>
    <w:p w14:paraId="04803070" w14:textId="511F5FEA" w:rsidR="003F16DC" w:rsidRPr="003F16DC" w:rsidRDefault="003F16DC" w:rsidP="003F16DC">
      <w:pPr>
        <w:spacing w:after="120" w:line="360" w:lineRule="auto"/>
        <w:jc w:val="both"/>
        <w:rPr>
          <w:rFonts w:ascii="Times" w:hAnsi="Times"/>
          <w:sz w:val="24"/>
          <w:szCs w:val="24"/>
        </w:rPr>
      </w:pPr>
      <w:r w:rsidRPr="003F16DC">
        <w:rPr>
          <w:rFonts w:ascii="Times" w:hAnsi="Times"/>
          <w:sz w:val="24"/>
          <w:szCs w:val="24"/>
        </w:rPr>
        <w:t>În cadrul acestui domeniu</w:t>
      </w:r>
      <w:r>
        <w:rPr>
          <w:rFonts w:ascii="Times" w:hAnsi="Times"/>
          <w:sz w:val="24"/>
          <w:szCs w:val="24"/>
        </w:rPr>
        <w:t xml:space="preserve"> fundamental, topul realizat de </w:t>
      </w:r>
      <w:r>
        <w:rPr>
          <w:rFonts w:ascii="Times" w:hAnsi="Times"/>
          <w:i/>
          <w:iCs/>
          <w:sz w:val="24"/>
          <w:szCs w:val="24"/>
        </w:rPr>
        <w:t xml:space="preserve">Quacuarelly Symonds (QS) </w:t>
      </w:r>
      <w:r w:rsidRPr="003F16DC">
        <w:rPr>
          <w:rFonts w:ascii="Times" w:hAnsi="Times"/>
          <w:sz w:val="24"/>
          <w:szCs w:val="24"/>
        </w:rPr>
        <w:t>plasează Universitatea din București pe primul loc la</w:t>
      </w:r>
      <w:r>
        <w:rPr>
          <w:rFonts w:ascii="Times" w:hAnsi="Times"/>
          <w:sz w:val="24"/>
          <w:szCs w:val="24"/>
        </w:rPr>
        <w:t xml:space="preserve"> nivel național în subdomeniile </w:t>
      </w:r>
      <w:r w:rsidRPr="003F16DC">
        <w:rPr>
          <w:rFonts w:ascii="Times" w:hAnsi="Times"/>
          <w:i/>
          <w:iCs/>
          <w:sz w:val="24"/>
          <w:szCs w:val="24"/>
        </w:rPr>
        <w:t>Lingvistică</w:t>
      </w:r>
      <w:r>
        <w:rPr>
          <w:rFonts w:ascii="Times" w:hAnsi="Times"/>
          <w:sz w:val="24"/>
          <w:szCs w:val="24"/>
        </w:rPr>
        <w:t xml:space="preserve"> </w:t>
      </w:r>
      <w:r w:rsidRPr="003F16DC">
        <w:rPr>
          <w:rFonts w:ascii="Times" w:hAnsi="Times"/>
          <w:sz w:val="24"/>
          <w:szCs w:val="24"/>
        </w:rPr>
        <w:t>(în intervalul 201-</w:t>
      </w:r>
      <w:r>
        <w:rPr>
          <w:rFonts w:ascii="Times" w:hAnsi="Times"/>
          <w:sz w:val="24"/>
          <w:szCs w:val="24"/>
        </w:rPr>
        <w:t xml:space="preserve">250 la nivel mondial) și </w:t>
      </w:r>
      <w:r w:rsidRPr="003F16DC">
        <w:rPr>
          <w:rFonts w:ascii="Times" w:hAnsi="Times"/>
          <w:i/>
          <w:iCs/>
          <w:sz w:val="24"/>
          <w:szCs w:val="24"/>
        </w:rPr>
        <w:t>Limbi moderne</w:t>
      </w:r>
      <w:r>
        <w:rPr>
          <w:rFonts w:ascii="Times" w:hAnsi="Times"/>
          <w:sz w:val="24"/>
          <w:szCs w:val="24"/>
        </w:rPr>
        <w:t xml:space="preserve"> </w:t>
      </w:r>
      <w:r w:rsidRPr="003F16DC">
        <w:rPr>
          <w:rFonts w:ascii="Times" w:hAnsi="Times"/>
          <w:sz w:val="24"/>
          <w:szCs w:val="24"/>
        </w:rPr>
        <w:t>(în intervalul 2</w:t>
      </w:r>
      <w:r w:rsidR="00B365D2">
        <w:rPr>
          <w:rFonts w:ascii="Times" w:hAnsi="Times"/>
          <w:sz w:val="24"/>
          <w:szCs w:val="24"/>
        </w:rPr>
        <w:t>01</w:t>
      </w:r>
      <w:r w:rsidRPr="003F16DC">
        <w:rPr>
          <w:rFonts w:ascii="Times" w:hAnsi="Times"/>
          <w:sz w:val="24"/>
          <w:szCs w:val="24"/>
        </w:rPr>
        <w:t>-</w:t>
      </w:r>
      <w:r w:rsidR="00B365D2">
        <w:rPr>
          <w:rFonts w:ascii="Times" w:hAnsi="Times"/>
          <w:sz w:val="24"/>
          <w:szCs w:val="24"/>
        </w:rPr>
        <w:t>250</w:t>
      </w:r>
      <w:r w:rsidRPr="003F16DC">
        <w:rPr>
          <w:rFonts w:ascii="Times" w:hAnsi="Times"/>
          <w:sz w:val="24"/>
          <w:szCs w:val="24"/>
        </w:rPr>
        <w:t xml:space="preserve"> la nivel mondial). </w:t>
      </w:r>
      <w:r w:rsidR="00ED7B31">
        <w:rPr>
          <w:rFonts w:ascii="Times New Roman" w:eastAsia="Times New Roman" w:hAnsi="Times New Roman" w:cs="Times New Roman"/>
          <w:sz w:val="24"/>
        </w:rPr>
        <w:t xml:space="preserve">La nivel național, UB este singura universitate prezentă în subdomeniul </w:t>
      </w:r>
      <w:r w:rsidR="00ED7B31" w:rsidRPr="00C909C5">
        <w:rPr>
          <w:rFonts w:ascii="Times New Roman" w:eastAsia="Times New Roman" w:hAnsi="Times New Roman" w:cs="Times New Roman"/>
          <w:i/>
          <w:sz w:val="24"/>
        </w:rPr>
        <w:t>Lingvistică</w:t>
      </w:r>
      <w:r w:rsidR="00ED7B31">
        <w:rPr>
          <w:rFonts w:ascii="Times New Roman" w:eastAsia="Times New Roman" w:hAnsi="Times New Roman" w:cs="Times New Roman"/>
          <w:sz w:val="24"/>
        </w:rPr>
        <w:t>.</w:t>
      </w:r>
    </w:p>
    <w:p w14:paraId="44CEDEAD" w14:textId="3C1E1D64" w:rsidR="003F16DC" w:rsidRPr="003F16DC" w:rsidRDefault="003F16DC" w:rsidP="003F16DC">
      <w:pPr>
        <w:spacing w:after="120" w:line="360" w:lineRule="auto"/>
        <w:jc w:val="both"/>
        <w:rPr>
          <w:rFonts w:ascii="Times" w:hAnsi="Times"/>
          <w:sz w:val="24"/>
          <w:szCs w:val="24"/>
        </w:rPr>
      </w:pPr>
      <w:r w:rsidRPr="003F16DC">
        <w:rPr>
          <w:rFonts w:ascii="Times" w:hAnsi="Times"/>
          <w:sz w:val="24"/>
          <w:szCs w:val="24"/>
        </w:rPr>
        <w:t>De asemenea, Universitatea din București se situează pe prima poziție la nivel național (în intervalul 451-500 la nivel mondial) și în ceea ce p</w:t>
      </w:r>
      <w:r>
        <w:rPr>
          <w:rFonts w:ascii="Times" w:hAnsi="Times"/>
          <w:sz w:val="24"/>
          <w:szCs w:val="24"/>
        </w:rPr>
        <w:t xml:space="preserve">rivește domeniul fundamental al </w:t>
      </w:r>
      <w:r w:rsidRPr="003F16DC">
        <w:rPr>
          <w:rFonts w:ascii="Times" w:hAnsi="Times"/>
          <w:i/>
          <w:iCs/>
          <w:sz w:val="24"/>
          <w:szCs w:val="24"/>
        </w:rPr>
        <w:t>Științelor Naturii</w:t>
      </w:r>
      <w:r w:rsidR="00FF1636">
        <w:rPr>
          <w:rFonts w:ascii="Times" w:hAnsi="Times"/>
          <w:sz w:val="24"/>
          <w:szCs w:val="24"/>
        </w:rPr>
        <w:t xml:space="preserve">, alături de Universitatea </w:t>
      </w:r>
      <w:r w:rsidR="00E541AD">
        <w:rPr>
          <w:rFonts w:ascii="Times" w:hAnsi="Times"/>
          <w:sz w:val="24"/>
          <w:szCs w:val="24"/>
        </w:rPr>
        <w:t>„Babeș-Bolyai” din Cluj-Napoca.</w:t>
      </w:r>
    </w:p>
    <w:p w14:paraId="4F417035" w14:textId="6B7E63FC" w:rsidR="003F16DC" w:rsidRDefault="003F16DC" w:rsidP="003F16DC">
      <w:pPr>
        <w:spacing w:after="120" w:line="360" w:lineRule="auto"/>
        <w:jc w:val="both"/>
        <w:rPr>
          <w:rFonts w:ascii="Times" w:hAnsi="Times"/>
          <w:sz w:val="24"/>
          <w:szCs w:val="24"/>
        </w:rPr>
      </w:pPr>
      <w:r w:rsidRPr="003F16DC">
        <w:rPr>
          <w:rFonts w:ascii="Times" w:hAnsi="Times"/>
          <w:sz w:val="24"/>
          <w:szCs w:val="24"/>
        </w:rPr>
        <w:t xml:space="preserve">Rezultatul obținut </w:t>
      </w:r>
      <w:r>
        <w:rPr>
          <w:rFonts w:ascii="Times" w:hAnsi="Times"/>
          <w:sz w:val="24"/>
          <w:szCs w:val="24"/>
        </w:rPr>
        <w:t xml:space="preserve">se datorează atât subdomeniilor </w:t>
      </w:r>
      <w:r w:rsidRPr="003F16DC">
        <w:rPr>
          <w:rFonts w:ascii="Times" w:hAnsi="Times"/>
          <w:i/>
          <w:iCs/>
          <w:sz w:val="24"/>
          <w:szCs w:val="24"/>
        </w:rPr>
        <w:t>Chimie</w:t>
      </w:r>
      <w:r>
        <w:rPr>
          <w:rFonts w:ascii="Times" w:hAnsi="Times"/>
          <w:i/>
          <w:iCs/>
          <w:sz w:val="24"/>
          <w:szCs w:val="24"/>
        </w:rPr>
        <w:t xml:space="preserve"> </w:t>
      </w:r>
      <w:r w:rsidRPr="003F16DC">
        <w:rPr>
          <w:rFonts w:ascii="Times" w:hAnsi="Times"/>
          <w:sz w:val="24"/>
          <w:szCs w:val="24"/>
        </w:rPr>
        <w:t>și</w:t>
      </w:r>
      <w:r>
        <w:rPr>
          <w:rFonts w:ascii="Times" w:hAnsi="Times"/>
          <w:sz w:val="24"/>
          <w:szCs w:val="24"/>
        </w:rPr>
        <w:t xml:space="preserve"> </w:t>
      </w:r>
      <w:r w:rsidRPr="003F16DC">
        <w:rPr>
          <w:rFonts w:ascii="Times" w:hAnsi="Times"/>
          <w:i/>
          <w:iCs/>
          <w:sz w:val="24"/>
          <w:szCs w:val="24"/>
        </w:rPr>
        <w:t>Fizică și astronomie</w:t>
      </w:r>
      <w:r w:rsidRPr="003F16DC">
        <w:rPr>
          <w:rFonts w:ascii="Times" w:hAnsi="Times"/>
          <w:sz w:val="24"/>
          <w:szCs w:val="24"/>
        </w:rPr>
        <w:t>, care plasează Universitatea din București pe primul loc la nivel</w:t>
      </w:r>
      <w:r>
        <w:rPr>
          <w:rFonts w:ascii="Times" w:hAnsi="Times"/>
          <w:sz w:val="24"/>
          <w:szCs w:val="24"/>
        </w:rPr>
        <w:t xml:space="preserve"> național, cât și subdomeniului </w:t>
      </w:r>
      <w:r>
        <w:rPr>
          <w:rFonts w:ascii="Times" w:hAnsi="Times"/>
          <w:i/>
          <w:iCs/>
          <w:sz w:val="24"/>
          <w:szCs w:val="24"/>
        </w:rPr>
        <w:t xml:space="preserve">Matematică, </w:t>
      </w:r>
      <w:r w:rsidRPr="003F16DC">
        <w:rPr>
          <w:rFonts w:ascii="Times" w:hAnsi="Times"/>
          <w:sz w:val="24"/>
          <w:szCs w:val="24"/>
        </w:rPr>
        <w:t xml:space="preserve">aflat pe a </w:t>
      </w:r>
      <w:r w:rsidR="00ED7B31">
        <w:rPr>
          <w:rFonts w:ascii="Times" w:hAnsi="Times"/>
          <w:sz w:val="24"/>
          <w:szCs w:val="24"/>
        </w:rPr>
        <w:t>treia</w:t>
      </w:r>
      <w:r w:rsidRPr="003F16DC">
        <w:rPr>
          <w:rFonts w:ascii="Times" w:hAnsi="Times"/>
          <w:sz w:val="24"/>
          <w:szCs w:val="24"/>
        </w:rPr>
        <w:t xml:space="preserve"> poziție la nivel național. În ceea ce privește subdomeniul</w:t>
      </w:r>
      <w:r>
        <w:rPr>
          <w:rFonts w:ascii="Times" w:hAnsi="Times"/>
          <w:i/>
          <w:iCs/>
          <w:sz w:val="24"/>
          <w:szCs w:val="24"/>
        </w:rPr>
        <w:t xml:space="preserve"> </w:t>
      </w:r>
      <w:r w:rsidRPr="003F16DC">
        <w:rPr>
          <w:rFonts w:ascii="Times" w:hAnsi="Times"/>
          <w:i/>
          <w:iCs/>
          <w:sz w:val="24"/>
          <w:szCs w:val="24"/>
        </w:rPr>
        <w:t>Fizică și astronomie</w:t>
      </w:r>
      <w:r w:rsidRPr="003F16DC">
        <w:rPr>
          <w:rFonts w:ascii="Times" w:hAnsi="Times"/>
          <w:sz w:val="24"/>
          <w:szCs w:val="24"/>
        </w:rPr>
        <w:t xml:space="preserve">, Universitatea din București </w:t>
      </w:r>
      <w:r w:rsidR="009223BB">
        <w:rPr>
          <w:rFonts w:ascii="Times" w:hAnsi="Times"/>
          <w:sz w:val="24"/>
          <w:szCs w:val="24"/>
        </w:rPr>
        <w:t xml:space="preserve">ocupă, </w:t>
      </w:r>
      <w:r w:rsidR="009223BB" w:rsidRPr="003F16DC">
        <w:rPr>
          <w:rFonts w:ascii="Times" w:hAnsi="Times"/>
          <w:sz w:val="24"/>
          <w:szCs w:val="24"/>
        </w:rPr>
        <w:t>în topul realizat de</w:t>
      </w:r>
      <w:r w:rsidR="009223BB">
        <w:rPr>
          <w:rFonts w:ascii="Times" w:hAnsi="Times"/>
          <w:sz w:val="24"/>
          <w:szCs w:val="24"/>
        </w:rPr>
        <w:t xml:space="preserve"> </w:t>
      </w:r>
      <w:r w:rsidR="009223BB" w:rsidRPr="003F16DC">
        <w:rPr>
          <w:rFonts w:ascii="Times" w:hAnsi="Times"/>
          <w:i/>
          <w:iCs/>
          <w:sz w:val="24"/>
          <w:szCs w:val="24"/>
        </w:rPr>
        <w:t>Quacuarelly Symonds (QS)</w:t>
      </w:r>
      <w:r w:rsidR="009223BB">
        <w:rPr>
          <w:rFonts w:ascii="Times" w:hAnsi="Times"/>
          <w:sz w:val="24"/>
          <w:szCs w:val="24"/>
        </w:rPr>
        <w:t xml:space="preserve">, prima poziție la nivel național alături </w:t>
      </w:r>
      <w:r w:rsidR="0015343A">
        <w:rPr>
          <w:rFonts w:ascii="Times" w:hAnsi="Times"/>
          <w:sz w:val="24"/>
          <w:szCs w:val="24"/>
        </w:rPr>
        <w:t>de</w:t>
      </w:r>
      <w:r w:rsidR="00E541AD" w:rsidRPr="00E541AD">
        <w:rPr>
          <w:rFonts w:ascii="Times" w:hAnsi="Times"/>
          <w:sz w:val="24"/>
          <w:szCs w:val="24"/>
        </w:rPr>
        <w:t xml:space="preserve"> </w:t>
      </w:r>
      <w:r w:rsidR="00E541AD">
        <w:rPr>
          <w:rFonts w:ascii="Times" w:hAnsi="Times"/>
          <w:sz w:val="24"/>
          <w:szCs w:val="24"/>
        </w:rPr>
        <w:t xml:space="preserve">Universitatea „Babeș-Bolyai” din Cluj-Napoca. </w:t>
      </w:r>
      <w:r w:rsidRPr="003F16DC">
        <w:rPr>
          <w:rFonts w:ascii="Times" w:hAnsi="Times"/>
          <w:sz w:val="24"/>
          <w:szCs w:val="24"/>
        </w:rPr>
        <w:t xml:space="preserve">La nivel mondial, </w:t>
      </w:r>
      <w:r w:rsidRPr="009223BB">
        <w:rPr>
          <w:rFonts w:ascii="Times" w:hAnsi="Times"/>
          <w:i/>
          <w:iCs/>
          <w:sz w:val="24"/>
          <w:szCs w:val="24"/>
        </w:rPr>
        <w:t>Fizica și astronomia</w:t>
      </w:r>
      <w:r w:rsidRPr="003F16DC">
        <w:rPr>
          <w:rFonts w:ascii="Times" w:hAnsi="Times"/>
          <w:sz w:val="24"/>
          <w:szCs w:val="24"/>
        </w:rPr>
        <w:t xml:space="preserve"> poziționează Universitatea din București în intervalul 5</w:t>
      </w:r>
      <w:r w:rsidR="009223BB">
        <w:rPr>
          <w:rFonts w:ascii="Times" w:hAnsi="Times"/>
          <w:sz w:val="24"/>
          <w:szCs w:val="24"/>
        </w:rPr>
        <w:t>51</w:t>
      </w:r>
      <w:r w:rsidRPr="003F16DC">
        <w:rPr>
          <w:rFonts w:ascii="Times" w:hAnsi="Times"/>
          <w:sz w:val="24"/>
          <w:szCs w:val="24"/>
        </w:rPr>
        <w:t>-</w:t>
      </w:r>
      <w:r w:rsidR="009223BB">
        <w:rPr>
          <w:rFonts w:ascii="Times" w:hAnsi="Times"/>
          <w:sz w:val="24"/>
          <w:szCs w:val="24"/>
        </w:rPr>
        <w:t>600</w:t>
      </w:r>
      <w:r w:rsidRPr="003F16DC">
        <w:rPr>
          <w:rFonts w:ascii="Times" w:hAnsi="Times"/>
          <w:sz w:val="24"/>
          <w:szCs w:val="24"/>
        </w:rPr>
        <w:t>.</w:t>
      </w:r>
    </w:p>
    <w:p w14:paraId="5847D27E" w14:textId="29AC899A" w:rsidR="009223BB" w:rsidRPr="003F16DC" w:rsidRDefault="009223BB" w:rsidP="003F16DC">
      <w:pPr>
        <w:spacing w:after="120" w:line="360" w:lineRule="auto"/>
        <w:jc w:val="both"/>
        <w:rPr>
          <w:rFonts w:ascii="Times" w:hAnsi="Times"/>
          <w:sz w:val="24"/>
          <w:szCs w:val="24"/>
        </w:rPr>
      </w:pPr>
      <w:r w:rsidRPr="00C06F08">
        <w:rPr>
          <w:rFonts w:ascii="Times" w:hAnsi="Times"/>
          <w:sz w:val="24"/>
          <w:szCs w:val="24"/>
        </w:rPr>
        <w:t xml:space="preserve">De asemenea, este de menționat și reintrarea Universității din București în clasamentul aferent domeniului </w:t>
      </w:r>
      <w:r w:rsidRPr="00C06F08">
        <w:rPr>
          <w:rFonts w:ascii="Times" w:hAnsi="Times"/>
          <w:i/>
          <w:iCs/>
          <w:sz w:val="24"/>
          <w:szCs w:val="24"/>
        </w:rPr>
        <w:t>Științe Sociale și Management</w:t>
      </w:r>
      <w:r w:rsidRPr="00C06F08">
        <w:rPr>
          <w:rFonts w:ascii="Times" w:hAnsi="Times"/>
          <w:sz w:val="24"/>
          <w:szCs w:val="24"/>
        </w:rPr>
        <w:t xml:space="preserve">: după o pauză de un an, clasamentul </w:t>
      </w:r>
      <w:r w:rsidRPr="00C06F08">
        <w:rPr>
          <w:rFonts w:ascii="Times" w:hAnsi="Times"/>
          <w:i/>
          <w:iCs/>
          <w:sz w:val="24"/>
          <w:szCs w:val="24"/>
        </w:rPr>
        <w:t xml:space="preserve">QS World </w:t>
      </w:r>
      <w:r w:rsidRPr="00C06F08">
        <w:rPr>
          <w:rFonts w:ascii="Times" w:hAnsi="Times"/>
          <w:i/>
          <w:iCs/>
          <w:sz w:val="24"/>
          <w:szCs w:val="24"/>
        </w:rPr>
        <w:lastRenderedPageBreak/>
        <w:t xml:space="preserve">University Rankings by Subject </w:t>
      </w:r>
      <w:r w:rsidRPr="00C06F08">
        <w:rPr>
          <w:rFonts w:ascii="Times" w:hAnsi="Times"/>
          <w:sz w:val="24"/>
          <w:szCs w:val="24"/>
        </w:rPr>
        <w:t>poziționează Universitatea din București în intervalul 451-500 la nivel mondial și pe locul 2 la niv</w:t>
      </w:r>
      <w:r w:rsidR="000D1777">
        <w:rPr>
          <w:rFonts w:ascii="Times" w:hAnsi="Times"/>
          <w:sz w:val="24"/>
          <w:szCs w:val="24"/>
        </w:rPr>
        <w:t>e</w:t>
      </w:r>
      <w:r w:rsidRPr="00C06F08">
        <w:rPr>
          <w:rFonts w:ascii="Times" w:hAnsi="Times"/>
          <w:sz w:val="24"/>
          <w:szCs w:val="24"/>
        </w:rPr>
        <w:t>l național, dovadă a publicațiilor din ce în ce mai numeroase și mai diversificate din acest domeniu.</w:t>
      </w:r>
    </w:p>
    <w:p w14:paraId="4FAC30A8" w14:textId="36523982" w:rsidR="009223BB" w:rsidRPr="003F16DC" w:rsidRDefault="003F16DC" w:rsidP="003F16DC">
      <w:pPr>
        <w:spacing w:after="120" w:line="360" w:lineRule="auto"/>
        <w:jc w:val="both"/>
        <w:rPr>
          <w:rFonts w:ascii="Times" w:hAnsi="Times"/>
          <w:sz w:val="24"/>
          <w:szCs w:val="24"/>
        </w:rPr>
      </w:pPr>
      <w:r w:rsidRPr="003F16DC">
        <w:rPr>
          <w:rFonts w:ascii="Times" w:hAnsi="Times"/>
          <w:sz w:val="24"/>
          <w:szCs w:val="24"/>
        </w:rPr>
        <w:t>Nu în ultimul rând, Universitatea din București este prezentă în iera</w:t>
      </w:r>
      <w:r>
        <w:rPr>
          <w:rFonts w:ascii="Times" w:hAnsi="Times"/>
          <w:sz w:val="24"/>
          <w:szCs w:val="24"/>
        </w:rPr>
        <w:t xml:space="preserve">rhia mondială și în subdomeniul </w:t>
      </w:r>
      <w:r w:rsidRPr="003F16DC">
        <w:rPr>
          <w:rFonts w:ascii="Times" w:hAnsi="Times"/>
          <w:i/>
          <w:iCs/>
          <w:sz w:val="24"/>
          <w:szCs w:val="24"/>
        </w:rPr>
        <w:t>Informatică și sisteme informaționale</w:t>
      </w:r>
      <w:r>
        <w:rPr>
          <w:rFonts w:ascii="Times" w:hAnsi="Times"/>
          <w:sz w:val="24"/>
          <w:szCs w:val="24"/>
        </w:rPr>
        <w:t xml:space="preserve"> </w:t>
      </w:r>
      <w:r w:rsidRPr="003F16DC">
        <w:rPr>
          <w:rFonts w:ascii="Times" w:hAnsi="Times"/>
          <w:sz w:val="24"/>
          <w:szCs w:val="24"/>
        </w:rPr>
        <w:t>din cadrul domeniului</w:t>
      </w:r>
      <w:r>
        <w:rPr>
          <w:rFonts w:ascii="Times" w:hAnsi="Times"/>
          <w:sz w:val="24"/>
          <w:szCs w:val="24"/>
        </w:rPr>
        <w:t xml:space="preserve"> </w:t>
      </w:r>
      <w:r>
        <w:rPr>
          <w:rFonts w:ascii="Times" w:hAnsi="Times"/>
          <w:i/>
          <w:iCs/>
          <w:sz w:val="24"/>
          <w:szCs w:val="24"/>
        </w:rPr>
        <w:t>Inginerie și Tehnologie</w:t>
      </w:r>
      <w:r w:rsidRPr="00CD37E4">
        <w:rPr>
          <w:rFonts w:ascii="Times" w:hAnsi="Times"/>
          <w:i/>
          <w:iCs/>
          <w:sz w:val="24"/>
          <w:szCs w:val="24"/>
        </w:rPr>
        <w:t>,</w:t>
      </w:r>
      <w:r w:rsidR="00F1261E" w:rsidRPr="00CD37E4">
        <w:rPr>
          <w:rFonts w:ascii="Times" w:hAnsi="Times"/>
          <w:i/>
          <w:iCs/>
          <w:sz w:val="24"/>
          <w:szCs w:val="24"/>
        </w:rPr>
        <w:t xml:space="preserve"> </w:t>
      </w:r>
      <w:r w:rsidR="00F1261E" w:rsidRPr="00CD37E4">
        <w:rPr>
          <w:rFonts w:ascii="Times" w:hAnsi="Times"/>
          <w:sz w:val="24"/>
          <w:szCs w:val="24"/>
        </w:rPr>
        <w:t>unde ocupă locul 3 la nivel național,</w:t>
      </w:r>
      <w:r>
        <w:rPr>
          <w:rFonts w:ascii="Times" w:hAnsi="Times"/>
          <w:i/>
          <w:iCs/>
          <w:sz w:val="24"/>
          <w:szCs w:val="24"/>
        </w:rPr>
        <w:t xml:space="preserve"> </w:t>
      </w:r>
      <w:r w:rsidRPr="003F16DC">
        <w:rPr>
          <w:rFonts w:ascii="Times" w:hAnsi="Times"/>
          <w:sz w:val="24"/>
          <w:szCs w:val="24"/>
        </w:rPr>
        <w:t>performanță remarcabilă având în vedere că acest domeniu este reprezentat doar de un singur program al UB.</w:t>
      </w:r>
      <w:r w:rsidR="009223BB" w:rsidRPr="009223BB">
        <w:rPr>
          <w:rFonts w:ascii="Times" w:hAnsi="Times"/>
          <w:sz w:val="24"/>
          <w:szCs w:val="24"/>
        </w:rPr>
        <w:t xml:space="preserve"> </w:t>
      </w:r>
      <w:r w:rsidR="009223BB">
        <w:rPr>
          <w:rFonts w:ascii="Times" w:hAnsi="Times"/>
          <w:sz w:val="24"/>
          <w:szCs w:val="24"/>
        </w:rPr>
        <w:t xml:space="preserve">Datorită acestui rezultat, în 2023 Universitatea din București </w:t>
      </w:r>
      <w:r w:rsidR="009223BB" w:rsidRPr="00927C3C">
        <w:rPr>
          <w:rFonts w:ascii="Times" w:hAnsi="Times"/>
          <w:sz w:val="24"/>
          <w:szCs w:val="24"/>
        </w:rPr>
        <w:t>figurează</w:t>
      </w:r>
      <w:r w:rsidR="009223BB">
        <w:rPr>
          <w:rFonts w:ascii="Times" w:hAnsi="Times"/>
          <w:sz w:val="24"/>
          <w:szCs w:val="24"/>
        </w:rPr>
        <w:t xml:space="preserve"> în clasamentul </w:t>
      </w:r>
      <w:r w:rsidR="009223BB" w:rsidRPr="00927C3C">
        <w:rPr>
          <w:rFonts w:ascii="Times" w:hAnsi="Times"/>
          <w:sz w:val="24"/>
          <w:szCs w:val="24"/>
        </w:rPr>
        <w:t xml:space="preserve">realizat de </w:t>
      </w:r>
      <w:r w:rsidR="009223BB" w:rsidRPr="00927C3C">
        <w:rPr>
          <w:rFonts w:ascii="Times" w:hAnsi="Times"/>
          <w:i/>
          <w:iCs/>
          <w:sz w:val="24"/>
          <w:szCs w:val="24"/>
        </w:rPr>
        <w:t>Quacuarelly Symonds (QS</w:t>
      </w:r>
      <w:r w:rsidR="009223BB">
        <w:rPr>
          <w:rFonts w:ascii="Times" w:hAnsi="Times"/>
          <w:i/>
          <w:iCs/>
          <w:sz w:val="24"/>
          <w:szCs w:val="24"/>
        </w:rPr>
        <w:t xml:space="preserve">) </w:t>
      </w:r>
      <w:r w:rsidR="009223BB" w:rsidRPr="00927C3C">
        <w:rPr>
          <w:rFonts w:ascii="Times" w:hAnsi="Times"/>
          <w:sz w:val="24"/>
          <w:szCs w:val="24"/>
        </w:rPr>
        <w:t xml:space="preserve">în </w:t>
      </w:r>
      <w:r w:rsidR="009223BB">
        <w:rPr>
          <w:rFonts w:ascii="Times" w:hAnsi="Times"/>
          <w:sz w:val="24"/>
          <w:szCs w:val="24"/>
        </w:rPr>
        <w:t>patru</w:t>
      </w:r>
      <w:r w:rsidR="009223BB" w:rsidRPr="00927C3C">
        <w:rPr>
          <w:rFonts w:ascii="Times" w:hAnsi="Times"/>
          <w:sz w:val="24"/>
          <w:szCs w:val="24"/>
        </w:rPr>
        <w:t xml:space="preserve"> dintre cele cinci domenii analizate</w:t>
      </w:r>
      <w:r w:rsidR="009223BB">
        <w:rPr>
          <w:rFonts w:ascii="Times" w:hAnsi="Times"/>
          <w:sz w:val="24"/>
          <w:szCs w:val="24"/>
        </w:rPr>
        <w:t>.</w:t>
      </w:r>
    </w:p>
    <w:p w14:paraId="679A0BBF" w14:textId="16042175" w:rsidR="00A011A7" w:rsidRPr="00C5061C" w:rsidRDefault="003F16DC" w:rsidP="003F16DC">
      <w:pPr>
        <w:spacing w:after="120" w:line="360" w:lineRule="auto"/>
        <w:jc w:val="both"/>
        <w:rPr>
          <w:rFonts w:ascii="Times" w:hAnsi="Times"/>
          <w:sz w:val="24"/>
          <w:szCs w:val="24"/>
        </w:rPr>
      </w:pPr>
      <w:r w:rsidRPr="003F16DC">
        <w:rPr>
          <w:rFonts w:ascii="Times" w:hAnsi="Times"/>
          <w:sz w:val="24"/>
          <w:szCs w:val="24"/>
        </w:rPr>
        <w:t>Topul</w:t>
      </w:r>
      <w:r>
        <w:rPr>
          <w:rFonts w:ascii="Times" w:hAnsi="Times"/>
          <w:sz w:val="24"/>
          <w:szCs w:val="24"/>
        </w:rPr>
        <w:t xml:space="preserve"> </w:t>
      </w:r>
      <w:r w:rsidRPr="003F16DC">
        <w:rPr>
          <w:rFonts w:ascii="Times" w:hAnsi="Times"/>
          <w:i/>
          <w:iCs/>
          <w:sz w:val="24"/>
          <w:szCs w:val="24"/>
        </w:rPr>
        <w:t>QS World University Rankings by Subject</w:t>
      </w:r>
      <w:r>
        <w:rPr>
          <w:rFonts w:ascii="Times" w:hAnsi="Times"/>
          <w:sz w:val="24"/>
          <w:szCs w:val="24"/>
        </w:rPr>
        <w:t xml:space="preserve"> </w:t>
      </w:r>
      <w:r w:rsidRPr="003F16DC">
        <w:rPr>
          <w:rFonts w:ascii="Times" w:hAnsi="Times"/>
          <w:sz w:val="24"/>
          <w:szCs w:val="24"/>
        </w:rPr>
        <w:t>analizează performanțele universităților pe baza unor indicatori precum reputația academică, numărul de citări pentru lucrările publicate, reputația în rândul angajatorilor, impactul și calitatea lucrărilor publicate de cercetători și cadre didactice (h-index), dar și eficiența colaborărilor interinstituționale (IRN).</w:t>
      </w:r>
    </w:p>
    <w:sectPr w:rsidR="00A011A7" w:rsidRPr="00C5061C" w:rsidSect="00F30660">
      <w:headerReference w:type="default" r:id="rId8"/>
      <w:pgSz w:w="11907" w:h="16839"/>
      <w:pgMar w:top="1843" w:right="1275" w:bottom="99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00E09" w14:textId="77777777" w:rsidR="003E29E6" w:rsidRDefault="003E29E6">
      <w:pPr>
        <w:spacing w:after="0" w:line="240" w:lineRule="auto"/>
      </w:pPr>
      <w:r>
        <w:separator/>
      </w:r>
    </w:p>
  </w:endnote>
  <w:endnote w:type="continuationSeparator" w:id="0">
    <w:p w14:paraId="2A793713" w14:textId="77777777" w:rsidR="003E29E6" w:rsidRDefault="003E2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0CAA4" w14:textId="77777777" w:rsidR="003E29E6" w:rsidRDefault="003E29E6">
      <w:pPr>
        <w:spacing w:after="0" w:line="240" w:lineRule="auto"/>
      </w:pPr>
      <w:r>
        <w:separator/>
      </w:r>
    </w:p>
  </w:footnote>
  <w:footnote w:type="continuationSeparator" w:id="0">
    <w:p w14:paraId="6AEF424E" w14:textId="77777777" w:rsidR="003E29E6" w:rsidRDefault="003E2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02CF" w14:textId="3612667C"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15:restartNumberingAfterBreak="0">
    <w:nsid w:val="5F8A0CA5"/>
    <w:multiLevelType w:val="hybridMultilevel"/>
    <w:tmpl w:val="91B6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C0FA6"/>
    <w:multiLevelType w:val="hybridMultilevel"/>
    <w:tmpl w:val="9E4A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6056536">
    <w:abstractNumId w:val="0"/>
  </w:num>
  <w:num w:numId="2" w16cid:durableId="12611619">
    <w:abstractNumId w:val="1"/>
  </w:num>
  <w:num w:numId="3" w16cid:durableId="359431770">
    <w:abstractNumId w:val="2"/>
  </w:num>
  <w:num w:numId="4" w16cid:durableId="637953829">
    <w:abstractNumId w:val="3"/>
  </w:num>
  <w:num w:numId="5" w16cid:durableId="1108816201">
    <w:abstractNumId w:val="4"/>
  </w:num>
  <w:num w:numId="6" w16cid:durableId="901059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D9"/>
    <w:rsid w:val="000037A6"/>
    <w:rsid w:val="000041B6"/>
    <w:rsid w:val="00007B52"/>
    <w:rsid w:val="00016CB7"/>
    <w:rsid w:val="00021C8E"/>
    <w:rsid w:val="00025887"/>
    <w:rsid w:val="00035CC5"/>
    <w:rsid w:val="00055CDF"/>
    <w:rsid w:val="000B410C"/>
    <w:rsid w:val="000B4395"/>
    <w:rsid w:val="000B4ACE"/>
    <w:rsid w:val="000C44A7"/>
    <w:rsid w:val="000C56C2"/>
    <w:rsid w:val="000D1777"/>
    <w:rsid w:val="000D76E5"/>
    <w:rsid w:val="000E05B9"/>
    <w:rsid w:val="000E093B"/>
    <w:rsid w:val="000E0D73"/>
    <w:rsid w:val="000E4342"/>
    <w:rsid w:val="000E5572"/>
    <w:rsid w:val="000E7DFE"/>
    <w:rsid w:val="000F7F8E"/>
    <w:rsid w:val="00100B8E"/>
    <w:rsid w:val="00112DAC"/>
    <w:rsid w:val="0012057C"/>
    <w:rsid w:val="00132A5C"/>
    <w:rsid w:val="00134D4B"/>
    <w:rsid w:val="001432FF"/>
    <w:rsid w:val="00151980"/>
    <w:rsid w:val="0015343A"/>
    <w:rsid w:val="001550F2"/>
    <w:rsid w:val="00174F62"/>
    <w:rsid w:val="0017641D"/>
    <w:rsid w:val="0017782C"/>
    <w:rsid w:val="001826C9"/>
    <w:rsid w:val="00191C87"/>
    <w:rsid w:val="00196220"/>
    <w:rsid w:val="00196EE9"/>
    <w:rsid w:val="001A4840"/>
    <w:rsid w:val="001B6BE9"/>
    <w:rsid w:val="001C2337"/>
    <w:rsid w:val="001C51FE"/>
    <w:rsid w:val="001C537D"/>
    <w:rsid w:val="001D448C"/>
    <w:rsid w:val="001D4783"/>
    <w:rsid w:val="001D63B7"/>
    <w:rsid w:val="001D763C"/>
    <w:rsid w:val="001D7885"/>
    <w:rsid w:val="001D7D54"/>
    <w:rsid w:val="001E087E"/>
    <w:rsid w:val="001E0D22"/>
    <w:rsid w:val="001E1D13"/>
    <w:rsid w:val="001E7189"/>
    <w:rsid w:val="001F7207"/>
    <w:rsid w:val="00205B08"/>
    <w:rsid w:val="00206AB2"/>
    <w:rsid w:val="00214F15"/>
    <w:rsid w:val="002204C0"/>
    <w:rsid w:val="00220B14"/>
    <w:rsid w:val="0023733D"/>
    <w:rsid w:val="00242F15"/>
    <w:rsid w:val="00252F5A"/>
    <w:rsid w:val="00254AB3"/>
    <w:rsid w:val="00256347"/>
    <w:rsid w:val="00257919"/>
    <w:rsid w:val="00261F95"/>
    <w:rsid w:val="002677D2"/>
    <w:rsid w:val="00271304"/>
    <w:rsid w:val="00280984"/>
    <w:rsid w:val="00287B15"/>
    <w:rsid w:val="00290CBC"/>
    <w:rsid w:val="002A504A"/>
    <w:rsid w:val="002C28A9"/>
    <w:rsid w:val="002D0A3B"/>
    <w:rsid w:val="002E1B28"/>
    <w:rsid w:val="002F5B47"/>
    <w:rsid w:val="002F6223"/>
    <w:rsid w:val="00300D13"/>
    <w:rsid w:val="003068E3"/>
    <w:rsid w:val="00311291"/>
    <w:rsid w:val="00322059"/>
    <w:rsid w:val="00327489"/>
    <w:rsid w:val="00335A5F"/>
    <w:rsid w:val="003376BF"/>
    <w:rsid w:val="00342CBB"/>
    <w:rsid w:val="003566F3"/>
    <w:rsid w:val="00356FB0"/>
    <w:rsid w:val="003625F2"/>
    <w:rsid w:val="00362882"/>
    <w:rsid w:val="00367873"/>
    <w:rsid w:val="0037027E"/>
    <w:rsid w:val="00390CD4"/>
    <w:rsid w:val="00396EEC"/>
    <w:rsid w:val="003B40C1"/>
    <w:rsid w:val="003C06E6"/>
    <w:rsid w:val="003C076A"/>
    <w:rsid w:val="003C1CA0"/>
    <w:rsid w:val="003C6782"/>
    <w:rsid w:val="003D18D9"/>
    <w:rsid w:val="003D4FF6"/>
    <w:rsid w:val="003D51FA"/>
    <w:rsid w:val="003D7FEC"/>
    <w:rsid w:val="003E076A"/>
    <w:rsid w:val="003E2508"/>
    <w:rsid w:val="003E29E6"/>
    <w:rsid w:val="003E6B2E"/>
    <w:rsid w:val="003E6C10"/>
    <w:rsid w:val="003F16DC"/>
    <w:rsid w:val="003F238C"/>
    <w:rsid w:val="004054D9"/>
    <w:rsid w:val="004066E0"/>
    <w:rsid w:val="0041291C"/>
    <w:rsid w:val="004132EA"/>
    <w:rsid w:val="0041581C"/>
    <w:rsid w:val="00417324"/>
    <w:rsid w:val="00417B5B"/>
    <w:rsid w:val="00417CCF"/>
    <w:rsid w:val="004268E6"/>
    <w:rsid w:val="00427758"/>
    <w:rsid w:val="00434DF9"/>
    <w:rsid w:val="00435D5E"/>
    <w:rsid w:val="00440422"/>
    <w:rsid w:val="00443E17"/>
    <w:rsid w:val="004523E7"/>
    <w:rsid w:val="004602B6"/>
    <w:rsid w:val="00462623"/>
    <w:rsid w:val="00466C81"/>
    <w:rsid w:val="00481A8E"/>
    <w:rsid w:val="00482776"/>
    <w:rsid w:val="0049020D"/>
    <w:rsid w:val="0049095B"/>
    <w:rsid w:val="004A1F2B"/>
    <w:rsid w:val="004A23C3"/>
    <w:rsid w:val="004B1474"/>
    <w:rsid w:val="004B39A4"/>
    <w:rsid w:val="004C3E83"/>
    <w:rsid w:val="004C579F"/>
    <w:rsid w:val="004C5823"/>
    <w:rsid w:val="004D2BE8"/>
    <w:rsid w:val="004D407E"/>
    <w:rsid w:val="004E1E17"/>
    <w:rsid w:val="004F051B"/>
    <w:rsid w:val="004F3CE5"/>
    <w:rsid w:val="0051013A"/>
    <w:rsid w:val="005103D3"/>
    <w:rsid w:val="00520C6A"/>
    <w:rsid w:val="005216F0"/>
    <w:rsid w:val="00522FCA"/>
    <w:rsid w:val="00537AC5"/>
    <w:rsid w:val="005418F3"/>
    <w:rsid w:val="00542EA5"/>
    <w:rsid w:val="0054764B"/>
    <w:rsid w:val="00552F64"/>
    <w:rsid w:val="00556B36"/>
    <w:rsid w:val="00593483"/>
    <w:rsid w:val="0059427D"/>
    <w:rsid w:val="0059778B"/>
    <w:rsid w:val="005B7D33"/>
    <w:rsid w:val="005C4EED"/>
    <w:rsid w:val="005D5142"/>
    <w:rsid w:val="005E3B64"/>
    <w:rsid w:val="00604BBA"/>
    <w:rsid w:val="00635213"/>
    <w:rsid w:val="00650F75"/>
    <w:rsid w:val="00653171"/>
    <w:rsid w:val="00657559"/>
    <w:rsid w:val="00664269"/>
    <w:rsid w:val="006921B0"/>
    <w:rsid w:val="0069447D"/>
    <w:rsid w:val="006A2071"/>
    <w:rsid w:val="006A246C"/>
    <w:rsid w:val="006A4817"/>
    <w:rsid w:val="006B3B46"/>
    <w:rsid w:val="006C6458"/>
    <w:rsid w:val="006F75E7"/>
    <w:rsid w:val="00703B57"/>
    <w:rsid w:val="007052C3"/>
    <w:rsid w:val="00710EFC"/>
    <w:rsid w:val="00713BC7"/>
    <w:rsid w:val="00726E03"/>
    <w:rsid w:val="00727D69"/>
    <w:rsid w:val="00734F31"/>
    <w:rsid w:val="00735B4F"/>
    <w:rsid w:val="00742DED"/>
    <w:rsid w:val="007536D5"/>
    <w:rsid w:val="00756739"/>
    <w:rsid w:val="00771158"/>
    <w:rsid w:val="0077403F"/>
    <w:rsid w:val="00780589"/>
    <w:rsid w:val="00781C94"/>
    <w:rsid w:val="007A4ED5"/>
    <w:rsid w:val="007A565C"/>
    <w:rsid w:val="007B56A4"/>
    <w:rsid w:val="007B6EDC"/>
    <w:rsid w:val="007B79AF"/>
    <w:rsid w:val="007C2C32"/>
    <w:rsid w:val="007C4564"/>
    <w:rsid w:val="007C631B"/>
    <w:rsid w:val="007D15CD"/>
    <w:rsid w:val="007D59B2"/>
    <w:rsid w:val="007E0AEA"/>
    <w:rsid w:val="007F24EB"/>
    <w:rsid w:val="0080079C"/>
    <w:rsid w:val="00805B31"/>
    <w:rsid w:val="00810931"/>
    <w:rsid w:val="00810CC0"/>
    <w:rsid w:val="00813383"/>
    <w:rsid w:val="0081609F"/>
    <w:rsid w:val="008177D5"/>
    <w:rsid w:val="00824782"/>
    <w:rsid w:val="00824F0E"/>
    <w:rsid w:val="00837922"/>
    <w:rsid w:val="00841D90"/>
    <w:rsid w:val="00845EFC"/>
    <w:rsid w:val="00847B6A"/>
    <w:rsid w:val="0085316D"/>
    <w:rsid w:val="0085571C"/>
    <w:rsid w:val="00856A28"/>
    <w:rsid w:val="00876573"/>
    <w:rsid w:val="00885A77"/>
    <w:rsid w:val="00890B60"/>
    <w:rsid w:val="00895F46"/>
    <w:rsid w:val="008B0FF0"/>
    <w:rsid w:val="008B4ACB"/>
    <w:rsid w:val="008B7F82"/>
    <w:rsid w:val="008C0997"/>
    <w:rsid w:val="008C25CB"/>
    <w:rsid w:val="008D1146"/>
    <w:rsid w:val="008D1D2C"/>
    <w:rsid w:val="008D249F"/>
    <w:rsid w:val="008E4BFB"/>
    <w:rsid w:val="008F44FA"/>
    <w:rsid w:val="008F607B"/>
    <w:rsid w:val="00905460"/>
    <w:rsid w:val="009139B3"/>
    <w:rsid w:val="00915F08"/>
    <w:rsid w:val="009223BB"/>
    <w:rsid w:val="00922494"/>
    <w:rsid w:val="0093521B"/>
    <w:rsid w:val="00940FA5"/>
    <w:rsid w:val="00942878"/>
    <w:rsid w:val="00953CAC"/>
    <w:rsid w:val="0096182A"/>
    <w:rsid w:val="00962A77"/>
    <w:rsid w:val="009659E4"/>
    <w:rsid w:val="00975D6A"/>
    <w:rsid w:val="0098507E"/>
    <w:rsid w:val="009851A0"/>
    <w:rsid w:val="00987243"/>
    <w:rsid w:val="0099160D"/>
    <w:rsid w:val="00992F28"/>
    <w:rsid w:val="00997EAA"/>
    <w:rsid w:val="009A1CC6"/>
    <w:rsid w:val="009A2DFB"/>
    <w:rsid w:val="009A626B"/>
    <w:rsid w:val="009A7676"/>
    <w:rsid w:val="009B191B"/>
    <w:rsid w:val="009B2631"/>
    <w:rsid w:val="009B4206"/>
    <w:rsid w:val="009B5D80"/>
    <w:rsid w:val="009D1572"/>
    <w:rsid w:val="009D6166"/>
    <w:rsid w:val="009D7336"/>
    <w:rsid w:val="009E69FC"/>
    <w:rsid w:val="009F4DDE"/>
    <w:rsid w:val="009F6A87"/>
    <w:rsid w:val="00A011A7"/>
    <w:rsid w:val="00A12778"/>
    <w:rsid w:val="00A24F7C"/>
    <w:rsid w:val="00A25658"/>
    <w:rsid w:val="00A256D9"/>
    <w:rsid w:val="00A27618"/>
    <w:rsid w:val="00A40090"/>
    <w:rsid w:val="00A4046F"/>
    <w:rsid w:val="00A40A4C"/>
    <w:rsid w:val="00A41307"/>
    <w:rsid w:val="00A413BA"/>
    <w:rsid w:val="00A42131"/>
    <w:rsid w:val="00A42599"/>
    <w:rsid w:val="00A45A99"/>
    <w:rsid w:val="00A505EE"/>
    <w:rsid w:val="00A50D44"/>
    <w:rsid w:val="00A5278B"/>
    <w:rsid w:val="00A57F22"/>
    <w:rsid w:val="00A6277F"/>
    <w:rsid w:val="00A63135"/>
    <w:rsid w:val="00A65B70"/>
    <w:rsid w:val="00A67430"/>
    <w:rsid w:val="00A67F78"/>
    <w:rsid w:val="00A7316C"/>
    <w:rsid w:val="00A75240"/>
    <w:rsid w:val="00A76B6B"/>
    <w:rsid w:val="00A87022"/>
    <w:rsid w:val="00AA357B"/>
    <w:rsid w:val="00AC0E2C"/>
    <w:rsid w:val="00AC793D"/>
    <w:rsid w:val="00AD6EEB"/>
    <w:rsid w:val="00AE3607"/>
    <w:rsid w:val="00AE362F"/>
    <w:rsid w:val="00AF0821"/>
    <w:rsid w:val="00AF339D"/>
    <w:rsid w:val="00B04F19"/>
    <w:rsid w:val="00B05689"/>
    <w:rsid w:val="00B1266E"/>
    <w:rsid w:val="00B272E2"/>
    <w:rsid w:val="00B365D2"/>
    <w:rsid w:val="00B41175"/>
    <w:rsid w:val="00B42079"/>
    <w:rsid w:val="00B443F1"/>
    <w:rsid w:val="00B55042"/>
    <w:rsid w:val="00B61309"/>
    <w:rsid w:val="00B63CE3"/>
    <w:rsid w:val="00B665A3"/>
    <w:rsid w:val="00B71390"/>
    <w:rsid w:val="00B71403"/>
    <w:rsid w:val="00B71BA3"/>
    <w:rsid w:val="00B83603"/>
    <w:rsid w:val="00B97FFC"/>
    <w:rsid w:val="00BA78FF"/>
    <w:rsid w:val="00BB581B"/>
    <w:rsid w:val="00BB7E1F"/>
    <w:rsid w:val="00BC0EA3"/>
    <w:rsid w:val="00BC653B"/>
    <w:rsid w:val="00BC770B"/>
    <w:rsid w:val="00BE1690"/>
    <w:rsid w:val="00BE3E2A"/>
    <w:rsid w:val="00BE6CCB"/>
    <w:rsid w:val="00BF202D"/>
    <w:rsid w:val="00C135B1"/>
    <w:rsid w:val="00C1409D"/>
    <w:rsid w:val="00C31F35"/>
    <w:rsid w:val="00C37FB9"/>
    <w:rsid w:val="00C4046C"/>
    <w:rsid w:val="00C445CC"/>
    <w:rsid w:val="00C46168"/>
    <w:rsid w:val="00C5061C"/>
    <w:rsid w:val="00C55DE6"/>
    <w:rsid w:val="00C6321E"/>
    <w:rsid w:val="00C8224B"/>
    <w:rsid w:val="00C8360A"/>
    <w:rsid w:val="00C83FA0"/>
    <w:rsid w:val="00C84BFE"/>
    <w:rsid w:val="00C909C5"/>
    <w:rsid w:val="00C92F62"/>
    <w:rsid w:val="00CA1496"/>
    <w:rsid w:val="00CA3665"/>
    <w:rsid w:val="00CB12F5"/>
    <w:rsid w:val="00CB1CC7"/>
    <w:rsid w:val="00CB60BA"/>
    <w:rsid w:val="00CC02F7"/>
    <w:rsid w:val="00CC1F70"/>
    <w:rsid w:val="00CC2E24"/>
    <w:rsid w:val="00CC64BA"/>
    <w:rsid w:val="00CD31B5"/>
    <w:rsid w:val="00CD37E4"/>
    <w:rsid w:val="00CE08D7"/>
    <w:rsid w:val="00CF1714"/>
    <w:rsid w:val="00CF36EF"/>
    <w:rsid w:val="00CF7585"/>
    <w:rsid w:val="00D04614"/>
    <w:rsid w:val="00D10DED"/>
    <w:rsid w:val="00D1450C"/>
    <w:rsid w:val="00D16217"/>
    <w:rsid w:val="00D17F55"/>
    <w:rsid w:val="00D223C3"/>
    <w:rsid w:val="00D2637B"/>
    <w:rsid w:val="00D3518E"/>
    <w:rsid w:val="00D368D0"/>
    <w:rsid w:val="00D412E8"/>
    <w:rsid w:val="00D44E43"/>
    <w:rsid w:val="00D475A3"/>
    <w:rsid w:val="00D50E81"/>
    <w:rsid w:val="00D519B0"/>
    <w:rsid w:val="00D5208B"/>
    <w:rsid w:val="00D54D12"/>
    <w:rsid w:val="00D577B0"/>
    <w:rsid w:val="00D758EE"/>
    <w:rsid w:val="00D772E3"/>
    <w:rsid w:val="00D807CE"/>
    <w:rsid w:val="00D81C28"/>
    <w:rsid w:val="00D85D5D"/>
    <w:rsid w:val="00D87736"/>
    <w:rsid w:val="00D92CBA"/>
    <w:rsid w:val="00D92EAD"/>
    <w:rsid w:val="00DA79B2"/>
    <w:rsid w:val="00DC2A3C"/>
    <w:rsid w:val="00DD1B9E"/>
    <w:rsid w:val="00DD2AB1"/>
    <w:rsid w:val="00DD552D"/>
    <w:rsid w:val="00DE4B3D"/>
    <w:rsid w:val="00DF6092"/>
    <w:rsid w:val="00E02941"/>
    <w:rsid w:val="00E038E9"/>
    <w:rsid w:val="00E116C3"/>
    <w:rsid w:val="00E226B9"/>
    <w:rsid w:val="00E24308"/>
    <w:rsid w:val="00E26E87"/>
    <w:rsid w:val="00E27468"/>
    <w:rsid w:val="00E364C0"/>
    <w:rsid w:val="00E43C86"/>
    <w:rsid w:val="00E541AD"/>
    <w:rsid w:val="00E547BF"/>
    <w:rsid w:val="00E56516"/>
    <w:rsid w:val="00E63A28"/>
    <w:rsid w:val="00E645C0"/>
    <w:rsid w:val="00E66CA3"/>
    <w:rsid w:val="00E77A35"/>
    <w:rsid w:val="00E84DC4"/>
    <w:rsid w:val="00EA5CE0"/>
    <w:rsid w:val="00EA6DF9"/>
    <w:rsid w:val="00EA7369"/>
    <w:rsid w:val="00EB29A2"/>
    <w:rsid w:val="00EB4EAA"/>
    <w:rsid w:val="00EB6D4C"/>
    <w:rsid w:val="00EB74E3"/>
    <w:rsid w:val="00EC0940"/>
    <w:rsid w:val="00EC650D"/>
    <w:rsid w:val="00EC6FD9"/>
    <w:rsid w:val="00ED7B31"/>
    <w:rsid w:val="00EE12E1"/>
    <w:rsid w:val="00EE6290"/>
    <w:rsid w:val="00EF2D71"/>
    <w:rsid w:val="00EF4617"/>
    <w:rsid w:val="00F02CA9"/>
    <w:rsid w:val="00F1261E"/>
    <w:rsid w:val="00F14C77"/>
    <w:rsid w:val="00F15AE7"/>
    <w:rsid w:val="00F17DA9"/>
    <w:rsid w:val="00F224DD"/>
    <w:rsid w:val="00F24C35"/>
    <w:rsid w:val="00F30660"/>
    <w:rsid w:val="00F439A2"/>
    <w:rsid w:val="00FA3989"/>
    <w:rsid w:val="00FA3D94"/>
    <w:rsid w:val="00FB000C"/>
    <w:rsid w:val="00FB11E7"/>
    <w:rsid w:val="00FB590C"/>
    <w:rsid w:val="00FC12B0"/>
    <w:rsid w:val="00FC2C4C"/>
    <w:rsid w:val="00FC607B"/>
    <w:rsid w:val="00FE7D78"/>
    <w:rsid w:val="00FF1636"/>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FF1BA03B-E34D-4C15-8FE0-05336725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 w:type="character" w:customStyle="1" w:styleId="UnresolvedMention6">
    <w:name w:val="Unresolved Mention6"/>
    <w:basedOn w:val="DefaultParagraphFont"/>
    <w:uiPriority w:val="99"/>
    <w:semiHidden/>
    <w:unhideWhenUsed/>
    <w:rsid w:val="00B41175"/>
    <w:rPr>
      <w:color w:val="605E5C"/>
      <w:shd w:val="clear" w:color="auto" w:fill="E1DFDD"/>
    </w:rPr>
  </w:style>
  <w:style w:type="paragraph" w:styleId="Revision">
    <w:name w:val="Revision"/>
    <w:hidden/>
    <w:uiPriority w:val="99"/>
    <w:semiHidden/>
    <w:rsid w:val="009A626B"/>
    <w:pPr>
      <w:spacing w:after="0" w:line="240" w:lineRule="auto"/>
    </w:pPr>
  </w:style>
  <w:style w:type="character" w:customStyle="1" w:styleId="Hyperlink0">
    <w:name w:val="Hyperlink.0"/>
    <w:basedOn w:val="DefaultParagraphFont"/>
    <w:rsid w:val="00A011A7"/>
    <w:rPr>
      <w:rFonts w:ascii="Myriad Pro" w:eastAsia="Myriad Pro" w:hAnsi="Myriad Pro" w:cs="Myriad Pro"/>
      <w:color w:val="002060"/>
      <w:sz w:val="16"/>
      <w:szCs w:val="16"/>
      <w:u w:val="single" w:color="002060"/>
    </w:rPr>
  </w:style>
  <w:style w:type="character" w:styleId="UnresolvedMention">
    <w:name w:val="Unresolved Mention"/>
    <w:basedOn w:val="DefaultParagraphFont"/>
    <w:uiPriority w:val="99"/>
    <w:semiHidden/>
    <w:unhideWhenUsed/>
    <w:rsid w:val="00922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4361">
      <w:bodyDiv w:val="1"/>
      <w:marLeft w:val="0"/>
      <w:marRight w:val="0"/>
      <w:marTop w:val="0"/>
      <w:marBottom w:val="0"/>
      <w:divBdr>
        <w:top w:val="none" w:sz="0" w:space="0" w:color="auto"/>
        <w:left w:val="none" w:sz="0" w:space="0" w:color="auto"/>
        <w:bottom w:val="none" w:sz="0" w:space="0" w:color="auto"/>
        <w:right w:val="none" w:sz="0" w:space="0" w:color="auto"/>
      </w:divBdr>
    </w:div>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314578137">
      <w:bodyDiv w:val="1"/>
      <w:marLeft w:val="0"/>
      <w:marRight w:val="0"/>
      <w:marTop w:val="0"/>
      <w:marBottom w:val="0"/>
      <w:divBdr>
        <w:top w:val="none" w:sz="0" w:space="0" w:color="auto"/>
        <w:left w:val="none" w:sz="0" w:space="0" w:color="auto"/>
        <w:bottom w:val="none" w:sz="0" w:space="0" w:color="auto"/>
        <w:right w:val="none" w:sz="0" w:space="0" w:color="auto"/>
      </w:divBdr>
      <w:divsChild>
        <w:div w:id="1105804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739683">
              <w:marLeft w:val="0"/>
              <w:marRight w:val="0"/>
              <w:marTop w:val="0"/>
              <w:marBottom w:val="0"/>
              <w:divBdr>
                <w:top w:val="none" w:sz="0" w:space="0" w:color="auto"/>
                <w:left w:val="none" w:sz="0" w:space="0" w:color="auto"/>
                <w:bottom w:val="none" w:sz="0" w:space="0" w:color="auto"/>
                <w:right w:val="none" w:sz="0" w:space="0" w:color="auto"/>
              </w:divBdr>
              <w:divsChild>
                <w:div w:id="586965509">
                  <w:marLeft w:val="0"/>
                  <w:marRight w:val="0"/>
                  <w:marTop w:val="0"/>
                  <w:marBottom w:val="0"/>
                  <w:divBdr>
                    <w:top w:val="none" w:sz="0" w:space="0" w:color="auto"/>
                    <w:left w:val="none" w:sz="0" w:space="0" w:color="auto"/>
                    <w:bottom w:val="none" w:sz="0" w:space="0" w:color="auto"/>
                    <w:right w:val="none" w:sz="0" w:space="0" w:color="auto"/>
                  </w:divBdr>
                  <w:divsChild>
                    <w:div w:id="1962681898">
                      <w:marLeft w:val="0"/>
                      <w:marRight w:val="0"/>
                      <w:marTop w:val="0"/>
                      <w:marBottom w:val="0"/>
                      <w:divBdr>
                        <w:top w:val="none" w:sz="0" w:space="0" w:color="auto"/>
                        <w:left w:val="none" w:sz="0" w:space="0" w:color="auto"/>
                        <w:bottom w:val="none" w:sz="0" w:space="0" w:color="auto"/>
                        <w:right w:val="none" w:sz="0" w:space="0" w:color="auto"/>
                      </w:divBdr>
                      <w:divsChild>
                        <w:div w:id="385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3500">
      <w:bodyDiv w:val="1"/>
      <w:marLeft w:val="0"/>
      <w:marRight w:val="0"/>
      <w:marTop w:val="0"/>
      <w:marBottom w:val="0"/>
      <w:divBdr>
        <w:top w:val="none" w:sz="0" w:space="0" w:color="auto"/>
        <w:left w:val="none" w:sz="0" w:space="0" w:color="auto"/>
        <w:bottom w:val="none" w:sz="0" w:space="0" w:color="auto"/>
        <w:right w:val="none" w:sz="0" w:space="0" w:color="auto"/>
      </w:divBdr>
      <w:divsChild>
        <w:div w:id="1625580778">
          <w:marLeft w:val="0"/>
          <w:marRight w:val="0"/>
          <w:marTop w:val="0"/>
          <w:marBottom w:val="0"/>
          <w:divBdr>
            <w:top w:val="none" w:sz="0" w:space="0" w:color="auto"/>
            <w:left w:val="none" w:sz="0" w:space="0" w:color="auto"/>
            <w:bottom w:val="none" w:sz="0" w:space="0" w:color="auto"/>
            <w:right w:val="none" w:sz="0" w:space="0" w:color="auto"/>
          </w:divBdr>
        </w:div>
      </w:divsChild>
    </w:div>
    <w:div w:id="423382092">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467937030">
      <w:bodyDiv w:val="1"/>
      <w:marLeft w:val="0"/>
      <w:marRight w:val="0"/>
      <w:marTop w:val="0"/>
      <w:marBottom w:val="0"/>
      <w:divBdr>
        <w:top w:val="none" w:sz="0" w:space="0" w:color="auto"/>
        <w:left w:val="none" w:sz="0" w:space="0" w:color="auto"/>
        <w:bottom w:val="none" w:sz="0" w:space="0" w:color="auto"/>
        <w:right w:val="none" w:sz="0" w:space="0" w:color="auto"/>
      </w:divBdr>
      <w:divsChild>
        <w:div w:id="654332475">
          <w:marLeft w:val="0"/>
          <w:marRight w:val="0"/>
          <w:marTop w:val="0"/>
          <w:marBottom w:val="0"/>
          <w:divBdr>
            <w:top w:val="none" w:sz="0" w:space="0" w:color="auto"/>
            <w:left w:val="none" w:sz="0" w:space="0" w:color="auto"/>
            <w:bottom w:val="none" w:sz="0" w:space="0" w:color="auto"/>
            <w:right w:val="none" w:sz="0" w:space="0" w:color="auto"/>
          </w:divBdr>
          <w:divsChild>
            <w:div w:id="925770639">
              <w:marLeft w:val="0"/>
              <w:marRight w:val="0"/>
              <w:marTop w:val="0"/>
              <w:marBottom w:val="0"/>
              <w:divBdr>
                <w:top w:val="none" w:sz="0" w:space="0" w:color="auto"/>
                <w:left w:val="none" w:sz="0" w:space="0" w:color="auto"/>
                <w:bottom w:val="none" w:sz="0" w:space="0" w:color="auto"/>
                <w:right w:val="none" w:sz="0" w:space="0" w:color="auto"/>
              </w:divBdr>
              <w:divsChild>
                <w:div w:id="1431776204">
                  <w:marLeft w:val="0"/>
                  <w:marRight w:val="0"/>
                  <w:marTop w:val="0"/>
                  <w:marBottom w:val="0"/>
                  <w:divBdr>
                    <w:top w:val="none" w:sz="0" w:space="0" w:color="auto"/>
                    <w:left w:val="none" w:sz="0" w:space="0" w:color="auto"/>
                    <w:bottom w:val="none" w:sz="0" w:space="0" w:color="auto"/>
                    <w:right w:val="none" w:sz="0" w:space="0" w:color="auto"/>
                  </w:divBdr>
                  <w:divsChild>
                    <w:div w:id="201407581">
                      <w:marLeft w:val="0"/>
                      <w:marRight w:val="0"/>
                      <w:marTop w:val="0"/>
                      <w:marBottom w:val="0"/>
                      <w:divBdr>
                        <w:top w:val="none" w:sz="0" w:space="0" w:color="auto"/>
                        <w:left w:val="none" w:sz="0" w:space="0" w:color="auto"/>
                        <w:bottom w:val="none" w:sz="0" w:space="0" w:color="auto"/>
                        <w:right w:val="none" w:sz="0" w:space="0" w:color="auto"/>
                      </w:divBdr>
                      <w:divsChild>
                        <w:div w:id="1175920799">
                          <w:marLeft w:val="0"/>
                          <w:marRight w:val="0"/>
                          <w:marTop w:val="75"/>
                          <w:marBottom w:val="75"/>
                          <w:divBdr>
                            <w:top w:val="none" w:sz="0" w:space="0" w:color="auto"/>
                            <w:left w:val="none" w:sz="0" w:space="0" w:color="auto"/>
                            <w:bottom w:val="none" w:sz="0" w:space="0" w:color="auto"/>
                            <w:right w:val="none" w:sz="0" w:space="0" w:color="auto"/>
                          </w:divBdr>
                          <w:divsChild>
                            <w:div w:id="1691032670">
                              <w:marLeft w:val="0"/>
                              <w:marRight w:val="0"/>
                              <w:marTop w:val="120"/>
                              <w:marBottom w:val="0"/>
                              <w:divBdr>
                                <w:top w:val="none" w:sz="0" w:space="0" w:color="auto"/>
                                <w:left w:val="none" w:sz="0" w:space="0" w:color="auto"/>
                                <w:bottom w:val="none" w:sz="0" w:space="0" w:color="auto"/>
                                <w:right w:val="none" w:sz="0" w:space="0" w:color="auto"/>
                              </w:divBdr>
                              <w:divsChild>
                                <w:div w:id="1860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951">
          <w:marLeft w:val="-15"/>
          <w:marRight w:val="-15"/>
          <w:marTop w:val="0"/>
          <w:marBottom w:val="0"/>
          <w:divBdr>
            <w:top w:val="none" w:sz="0" w:space="0" w:color="auto"/>
            <w:left w:val="none" w:sz="0" w:space="0" w:color="auto"/>
            <w:bottom w:val="none" w:sz="0" w:space="0" w:color="auto"/>
            <w:right w:val="none" w:sz="0" w:space="0" w:color="auto"/>
          </w:divBdr>
          <w:divsChild>
            <w:div w:id="1251888387">
              <w:marLeft w:val="0"/>
              <w:marRight w:val="0"/>
              <w:marTop w:val="0"/>
              <w:marBottom w:val="0"/>
              <w:divBdr>
                <w:top w:val="none" w:sz="0" w:space="0" w:color="auto"/>
                <w:left w:val="none" w:sz="0" w:space="0" w:color="auto"/>
                <w:bottom w:val="none" w:sz="0" w:space="0" w:color="auto"/>
                <w:right w:val="none" w:sz="0" w:space="0" w:color="auto"/>
              </w:divBdr>
              <w:divsChild>
                <w:div w:id="1391074478">
                  <w:marLeft w:val="0"/>
                  <w:marRight w:val="0"/>
                  <w:marTop w:val="180"/>
                  <w:marBottom w:val="0"/>
                  <w:divBdr>
                    <w:top w:val="none" w:sz="0" w:space="0" w:color="auto"/>
                    <w:left w:val="none" w:sz="0" w:space="0" w:color="auto"/>
                    <w:bottom w:val="none" w:sz="0" w:space="0" w:color="auto"/>
                    <w:right w:val="none" w:sz="0" w:space="0" w:color="auto"/>
                  </w:divBdr>
                  <w:divsChild>
                    <w:div w:id="969242421">
                      <w:marLeft w:val="0"/>
                      <w:marRight w:val="0"/>
                      <w:marTop w:val="0"/>
                      <w:marBottom w:val="0"/>
                      <w:divBdr>
                        <w:top w:val="none" w:sz="0" w:space="0" w:color="auto"/>
                        <w:left w:val="none" w:sz="0" w:space="0" w:color="auto"/>
                        <w:bottom w:val="none" w:sz="0" w:space="0" w:color="auto"/>
                        <w:right w:val="none" w:sz="0" w:space="0" w:color="auto"/>
                      </w:divBdr>
                      <w:divsChild>
                        <w:div w:id="1294630732">
                          <w:marLeft w:val="0"/>
                          <w:marRight w:val="0"/>
                          <w:marTop w:val="75"/>
                          <w:marBottom w:val="75"/>
                          <w:divBdr>
                            <w:top w:val="none" w:sz="0" w:space="0" w:color="auto"/>
                            <w:left w:val="none" w:sz="0" w:space="0" w:color="auto"/>
                            <w:bottom w:val="none" w:sz="0" w:space="0" w:color="auto"/>
                            <w:right w:val="none" w:sz="0" w:space="0" w:color="auto"/>
                          </w:divBdr>
                        </w:div>
                        <w:div w:id="11590796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84507734">
              <w:marLeft w:val="0"/>
              <w:marRight w:val="0"/>
              <w:marTop w:val="0"/>
              <w:marBottom w:val="0"/>
              <w:divBdr>
                <w:top w:val="none" w:sz="0" w:space="0" w:color="auto"/>
                <w:left w:val="none" w:sz="0" w:space="0" w:color="auto"/>
                <w:bottom w:val="none" w:sz="0" w:space="0" w:color="auto"/>
                <w:right w:val="none" w:sz="0" w:space="0" w:color="auto"/>
              </w:divBdr>
              <w:divsChild>
                <w:div w:id="949317038">
                  <w:marLeft w:val="0"/>
                  <w:marRight w:val="0"/>
                  <w:marTop w:val="180"/>
                  <w:marBottom w:val="0"/>
                  <w:divBdr>
                    <w:top w:val="none" w:sz="0" w:space="0" w:color="auto"/>
                    <w:left w:val="none" w:sz="0" w:space="0" w:color="auto"/>
                    <w:bottom w:val="none" w:sz="0" w:space="0" w:color="auto"/>
                    <w:right w:val="none" w:sz="0" w:space="0" w:color="auto"/>
                  </w:divBdr>
                  <w:divsChild>
                    <w:div w:id="1162697022">
                      <w:marLeft w:val="0"/>
                      <w:marRight w:val="0"/>
                      <w:marTop w:val="0"/>
                      <w:marBottom w:val="0"/>
                      <w:divBdr>
                        <w:top w:val="none" w:sz="0" w:space="0" w:color="auto"/>
                        <w:left w:val="none" w:sz="0" w:space="0" w:color="auto"/>
                        <w:bottom w:val="none" w:sz="0" w:space="0" w:color="auto"/>
                        <w:right w:val="none" w:sz="0" w:space="0" w:color="auto"/>
                      </w:divBdr>
                      <w:divsChild>
                        <w:div w:id="2134712330">
                          <w:marLeft w:val="0"/>
                          <w:marRight w:val="0"/>
                          <w:marTop w:val="75"/>
                          <w:marBottom w:val="75"/>
                          <w:divBdr>
                            <w:top w:val="none" w:sz="0" w:space="0" w:color="auto"/>
                            <w:left w:val="none" w:sz="0" w:space="0" w:color="auto"/>
                            <w:bottom w:val="none" w:sz="0" w:space="0" w:color="auto"/>
                            <w:right w:val="none" w:sz="0" w:space="0" w:color="auto"/>
                          </w:divBdr>
                        </w:div>
                        <w:div w:id="5950173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97239599">
              <w:marLeft w:val="0"/>
              <w:marRight w:val="0"/>
              <w:marTop w:val="0"/>
              <w:marBottom w:val="0"/>
              <w:divBdr>
                <w:top w:val="none" w:sz="0" w:space="0" w:color="auto"/>
                <w:left w:val="none" w:sz="0" w:space="0" w:color="auto"/>
                <w:bottom w:val="none" w:sz="0" w:space="0" w:color="auto"/>
                <w:right w:val="none" w:sz="0" w:space="0" w:color="auto"/>
              </w:divBdr>
              <w:divsChild>
                <w:div w:id="383333257">
                  <w:marLeft w:val="0"/>
                  <w:marRight w:val="0"/>
                  <w:marTop w:val="180"/>
                  <w:marBottom w:val="0"/>
                  <w:divBdr>
                    <w:top w:val="none" w:sz="0" w:space="0" w:color="auto"/>
                    <w:left w:val="none" w:sz="0" w:space="0" w:color="auto"/>
                    <w:bottom w:val="none" w:sz="0" w:space="0" w:color="auto"/>
                    <w:right w:val="none" w:sz="0" w:space="0" w:color="auto"/>
                  </w:divBdr>
                  <w:divsChild>
                    <w:div w:id="1506633746">
                      <w:marLeft w:val="0"/>
                      <w:marRight w:val="0"/>
                      <w:marTop w:val="0"/>
                      <w:marBottom w:val="0"/>
                      <w:divBdr>
                        <w:top w:val="none" w:sz="0" w:space="0" w:color="auto"/>
                        <w:left w:val="none" w:sz="0" w:space="0" w:color="auto"/>
                        <w:bottom w:val="none" w:sz="0" w:space="0" w:color="auto"/>
                        <w:right w:val="none" w:sz="0" w:space="0" w:color="auto"/>
                      </w:divBdr>
                      <w:divsChild>
                        <w:div w:id="1358577424">
                          <w:marLeft w:val="0"/>
                          <w:marRight w:val="0"/>
                          <w:marTop w:val="75"/>
                          <w:marBottom w:val="75"/>
                          <w:divBdr>
                            <w:top w:val="none" w:sz="0" w:space="0" w:color="auto"/>
                            <w:left w:val="none" w:sz="0" w:space="0" w:color="auto"/>
                            <w:bottom w:val="none" w:sz="0" w:space="0" w:color="auto"/>
                            <w:right w:val="none" w:sz="0" w:space="0" w:color="auto"/>
                          </w:divBdr>
                        </w:div>
                        <w:div w:id="16309381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78612923">
              <w:marLeft w:val="0"/>
              <w:marRight w:val="0"/>
              <w:marTop w:val="180"/>
              <w:marBottom w:val="0"/>
              <w:divBdr>
                <w:top w:val="none" w:sz="0" w:space="0" w:color="auto"/>
                <w:left w:val="none" w:sz="0" w:space="0" w:color="auto"/>
                <w:bottom w:val="none" w:sz="0" w:space="0" w:color="auto"/>
                <w:right w:val="none" w:sz="0" w:space="0" w:color="auto"/>
              </w:divBdr>
              <w:divsChild>
                <w:div w:id="1922593891">
                  <w:marLeft w:val="0"/>
                  <w:marRight w:val="0"/>
                  <w:marTop w:val="0"/>
                  <w:marBottom w:val="0"/>
                  <w:divBdr>
                    <w:top w:val="none" w:sz="0" w:space="0" w:color="auto"/>
                    <w:left w:val="none" w:sz="0" w:space="9" w:color="auto"/>
                    <w:bottom w:val="none" w:sz="0" w:space="0" w:color="auto"/>
                    <w:right w:val="none" w:sz="0" w:space="9" w:color="auto"/>
                  </w:divBdr>
                  <w:divsChild>
                    <w:div w:id="559748357">
                      <w:marLeft w:val="-45"/>
                      <w:marRight w:val="-45"/>
                      <w:marTop w:val="0"/>
                      <w:marBottom w:val="0"/>
                      <w:divBdr>
                        <w:top w:val="none" w:sz="0" w:space="0" w:color="auto"/>
                        <w:left w:val="none" w:sz="0" w:space="0" w:color="auto"/>
                        <w:bottom w:val="none" w:sz="0" w:space="0" w:color="auto"/>
                        <w:right w:val="none" w:sz="0" w:space="0" w:color="auto"/>
                      </w:divBdr>
                      <w:divsChild>
                        <w:div w:id="57659335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5883">
          <w:marLeft w:val="0"/>
          <w:marRight w:val="0"/>
          <w:marTop w:val="0"/>
          <w:marBottom w:val="0"/>
          <w:divBdr>
            <w:top w:val="none" w:sz="0" w:space="0" w:color="auto"/>
            <w:left w:val="none" w:sz="0" w:space="0" w:color="auto"/>
            <w:bottom w:val="none" w:sz="0" w:space="0" w:color="auto"/>
            <w:right w:val="none" w:sz="0" w:space="0" w:color="auto"/>
          </w:divBdr>
          <w:divsChild>
            <w:div w:id="19936746">
              <w:marLeft w:val="0"/>
              <w:marRight w:val="0"/>
              <w:marTop w:val="0"/>
              <w:marBottom w:val="0"/>
              <w:divBdr>
                <w:top w:val="none" w:sz="0" w:space="0" w:color="auto"/>
                <w:left w:val="none" w:sz="0" w:space="0" w:color="auto"/>
                <w:bottom w:val="none" w:sz="0" w:space="0" w:color="auto"/>
                <w:right w:val="none" w:sz="0" w:space="0" w:color="auto"/>
              </w:divBdr>
              <w:divsChild>
                <w:div w:id="257637013">
                  <w:marLeft w:val="0"/>
                  <w:marRight w:val="0"/>
                  <w:marTop w:val="0"/>
                  <w:marBottom w:val="0"/>
                  <w:divBdr>
                    <w:top w:val="none" w:sz="0" w:space="0" w:color="auto"/>
                    <w:left w:val="none" w:sz="0" w:space="0" w:color="auto"/>
                    <w:bottom w:val="none" w:sz="0" w:space="0" w:color="auto"/>
                    <w:right w:val="none" w:sz="0" w:space="0" w:color="auto"/>
                  </w:divBdr>
                  <w:divsChild>
                    <w:div w:id="1543128439">
                      <w:marLeft w:val="0"/>
                      <w:marRight w:val="0"/>
                      <w:marTop w:val="0"/>
                      <w:marBottom w:val="0"/>
                      <w:divBdr>
                        <w:top w:val="none" w:sz="0" w:space="0" w:color="auto"/>
                        <w:left w:val="none" w:sz="0" w:space="0" w:color="auto"/>
                        <w:bottom w:val="none" w:sz="0" w:space="0" w:color="auto"/>
                        <w:right w:val="none" w:sz="0" w:space="0" w:color="auto"/>
                      </w:divBdr>
                      <w:divsChild>
                        <w:div w:id="1355040855">
                          <w:marLeft w:val="0"/>
                          <w:marRight w:val="0"/>
                          <w:marTop w:val="0"/>
                          <w:marBottom w:val="0"/>
                          <w:divBdr>
                            <w:top w:val="none" w:sz="0" w:space="0" w:color="auto"/>
                            <w:left w:val="none" w:sz="0" w:space="0" w:color="auto"/>
                            <w:bottom w:val="none" w:sz="0" w:space="0" w:color="auto"/>
                            <w:right w:val="none" w:sz="0" w:space="0" w:color="auto"/>
                          </w:divBdr>
                          <w:divsChild>
                            <w:div w:id="1416435456">
                              <w:marLeft w:val="0"/>
                              <w:marRight w:val="0"/>
                              <w:marTop w:val="0"/>
                              <w:marBottom w:val="0"/>
                              <w:divBdr>
                                <w:top w:val="none" w:sz="0" w:space="0" w:color="auto"/>
                                <w:left w:val="none" w:sz="0" w:space="0" w:color="auto"/>
                                <w:bottom w:val="none" w:sz="0" w:space="0" w:color="auto"/>
                                <w:right w:val="none" w:sz="0" w:space="0" w:color="auto"/>
                              </w:divBdr>
                              <w:divsChild>
                                <w:div w:id="1621646445">
                                  <w:marLeft w:val="240"/>
                                  <w:marRight w:val="240"/>
                                  <w:marTop w:val="0"/>
                                  <w:marBottom w:val="0"/>
                                  <w:divBdr>
                                    <w:top w:val="none" w:sz="0" w:space="0" w:color="auto"/>
                                    <w:left w:val="none" w:sz="0" w:space="0" w:color="auto"/>
                                    <w:bottom w:val="none" w:sz="0" w:space="0" w:color="auto"/>
                                    <w:right w:val="none" w:sz="0" w:space="0" w:color="auto"/>
                                  </w:divBdr>
                                  <w:divsChild>
                                    <w:div w:id="1287586468">
                                      <w:marLeft w:val="0"/>
                                      <w:marRight w:val="0"/>
                                      <w:marTop w:val="0"/>
                                      <w:marBottom w:val="0"/>
                                      <w:divBdr>
                                        <w:top w:val="none" w:sz="0" w:space="0" w:color="auto"/>
                                        <w:left w:val="none" w:sz="0" w:space="0" w:color="auto"/>
                                        <w:bottom w:val="none" w:sz="0" w:space="0" w:color="auto"/>
                                        <w:right w:val="none" w:sz="0" w:space="0" w:color="auto"/>
                                      </w:divBdr>
                                      <w:divsChild>
                                        <w:div w:id="395397048">
                                          <w:marLeft w:val="0"/>
                                          <w:marRight w:val="0"/>
                                          <w:marTop w:val="0"/>
                                          <w:marBottom w:val="0"/>
                                          <w:divBdr>
                                            <w:top w:val="single" w:sz="2" w:space="0" w:color="auto"/>
                                            <w:left w:val="single" w:sz="2" w:space="0" w:color="auto"/>
                                            <w:bottom w:val="single" w:sz="2" w:space="0" w:color="auto"/>
                                            <w:right w:val="single" w:sz="2" w:space="0" w:color="auto"/>
                                          </w:divBdr>
                                        </w:div>
                                        <w:div w:id="122114999">
                                          <w:marLeft w:val="0"/>
                                          <w:marRight w:val="0"/>
                                          <w:marTop w:val="0"/>
                                          <w:marBottom w:val="0"/>
                                          <w:divBdr>
                                            <w:top w:val="single" w:sz="2" w:space="0" w:color="auto"/>
                                            <w:left w:val="single" w:sz="2" w:space="0" w:color="auto"/>
                                            <w:bottom w:val="single" w:sz="2" w:space="0" w:color="auto"/>
                                            <w:right w:val="single" w:sz="2" w:space="0" w:color="auto"/>
                                          </w:divBdr>
                                        </w:div>
                                        <w:div w:id="1210410710">
                                          <w:marLeft w:val="0"/>
                                          <w:marRight w:val="0"/>
                                          <w:marTop w:val="0"/>
                                          <w:marBottom w:val="0"/>
                                          <w:divBdr>
                                            <w:top w:val="none" w:sz="0" w:space="0" w:color="auto"/>
                                            <w:left w:val="none" w:sz="0" w:space="0" w:color="auto"/>
                                            <w:bottom w:val="none" w:sz="0" w:space="0" w:color="auto"/>
                                            <w:right w:val="none" w:sz="0" w:space="0" w:color="auto"/>
                                          </w:divBdr>
                                          <w:divsChild>
                                            <w:div w:id="895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442">
                                      <w:marLeft w:val="0"/>
                                      <w:marRight w:val="0"/>
                                      <w:marTop w:val="0"/>
                                      <w:marBottom w:val="0"/>
                                      <w:divBdr>
                                        <w:top w:val="none" w:sz="0" w:space="0" w:color="auto"/>
                                        <w:left w:val="none" w:sz="0" w:space="0" w:color="auto"/>
                                        <w:bottom w:val="none" w:sz="0" w:space="0" w:color="auto"/>
                                        <w:right w:val="none" w:sz="0" w:space="0" w:color="auto"/>
                                      </w:divBdr>
                                      <w:divsChild>
                                        <w:div w:id="1325204301">
                                          <w:marLeft w:val="105"/>
                                          <w:marRight w:val="0"/>
                                          <w:marTop w:val="0"/>
                                          <w:marBottom w:val="0"/>
                                          <w:divBdr>
                                            <w:top w:val="none" w:sz="0" w:space="0" w:color="auto"/>
                                            <w:left w:val="none" w:sz="0" w:space="0" w:color="auto"/>
                                            <w:bottom w:val="none" w:sz="0" w:space="0" w:color="auto"/>
                                            <w:right w:val="none" w:sz="0" w:space="0" w:color="auto"/>
                                          </w:divBdr>
                                          <w:divsChild>
                                            <w:div w:id="1320766815">
                                              <w:marLeft w:val="0"/>
                                              <w:marRight w:val="0"/>
                                              <w:marTop w:val="0"/>
                                              <w:marBottom w:val="0"/>
                                              <w:divBdr>
                                                <w:top w:val="single" w:sz="2" w:space="0" w:color="auto"/>
                                                <w:left w:val="single" w:sz="2" w:space="0" w:color="auto"/>
                                                <w:bottom w:val="single" w:sz="2" w:space="0" w:color="auto"/>
                                                <w:right w:val="single" w:sz="2" w:space="0" w:color="auto"/>
                                              </w:divBdr>
                                            </w:div>
                                          </w:divsChild>
                                        </w:div>
                                        <w:div w:id="888147297">
                                          <w:marLeft w:val="105"/>
                                          <w:marRight w:val="0"/>
                                          <w:marTop w:val="0"/>
                                          <w:marBottom w:val="0"/>
                                          <w:divBdr>
                                            <w:top w:val="none" w:sz="0" w:space="0" w:color="auto"/>
                                            <w:left w:val="none" w:sz="0" w:space="0" w:color="auto"/>
                                            <w:bottom w:val="none" w:sz="0" w:space="0" w:color="auto"/>
                                            <w:right w:val="none" w:sz="0" w:space="0" w:color="auto"/>
                                          </w:divBdr>
                                          <w:divsChild>
                                            <w:div w:id="925959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730965">
                              <w:marLeft w:val="180"/>
                              <w:marRight w:val="180"/>
                              <w:marTop w:val="0"/>
                              <w:marBottom w:val="0"/>
                              <w:divBdr>
                                <w:top w:val="none" w:sz="0" w:space="0" w:color="auto"/>
                                <w:left w:val="none" w:sz="0" w:space="0" w:color="auto"/>
                                <w:bottom w:val="none" w:sz="0" w:space="0" w:color="auto"/>
                                <w:right w:val="none" w:sz="0" w:space="0" w:color="auto"/>
                              </w:divBdr>
                              <w:divsChild>
                                <w:div w:id="162354215">
                                  <w:marLeft w:val="-30"/>
                                  <w:marRight w:val="-30"/>
                                  <w:marTop w:val="0"/>
                                  <w:marBottom w:val="0"/>
                                  <w:divBdr>
                                    <w:top w:val="none" w:sz="0" w:space="0" w:color="auto"/>
                                    <w:left w:val="none" w:sz="0" w:space="0" w:color="auto"/>
                                    <w:bottom w:val="none" w:sz="0" w:space="0" w:color="auto"/>
                                    <w:right w:val="none" w:sz="0" w:space="0" w:color="auto"/>
                                  </w:divBdr>
                                  <w:divsChild>
                                    <w:div w:id="900677724">
                                      <w:marLeft w:val="0"/>
                                      <w:marRight w:val="0"/>
                                      <w:marTop w:val="0"/>
                                      <w:marBottom w:val="0"/>
                                      <w:divBdr>
                                        <w:top w:val="none" w:sz="0" w:space="0" w:color="auto"/>
                                        <w:left w:val="none" w:sz="0" w:space="0" w:color="auto"/>
                                        <w:bottom w:val="none" w:sz="0" w:space="0" w:color="auto"/>
                                        <w:right w:val="none" w:sz="0" w:space="0" w:color="auto"/>
                                      </w:divBdr>
                                      <w:divsChild>
                                        <w:div w:id="1317953918">
                                          <w:marLeft w:val="0"/>
                                          <w:marRight w:val="0"/>
                                          <w:marTop w:val="0"/>
                                          <w:marBottom w:val="0"/>
                                          <w:divBdr>
                                            <w:top w:val="single" w:sz="2" w:space="0" w:color="auto"/>
                                            <w:left w:val="single" w:sz="2" w:space="0" w:color="auto"/>
                                            <w:bottom w:val="single" w:sz="2" w:space="0" w:color="auto"/>
                                            <w:right w:val="single" w:sz="2" w:space="0" w:color="auto"/>
                                          </w:divBdr>
                                          <w:divsChild>
                                            <w:div w:id="1030716714">
                                              <w:marLeft w:val="-60"/>
                                              <w:marRight w:val="-60"/>
                                              <w:marTop w:val="0"/>
                                              <w:marBottom w:val="0"/>
                                              <w:divBdr>
                                                <w:top w:val="none" w:sz="0" w:space="0" w:color="auto"/>
                                                <w:left w:val="none" w:sz="0" w:space="0" w:color="auto"/>
                                                <w:bottom w:val="none" w:sz="0" w:space="0" w:color="auto"/>
                                                <w:right w:val="none" w:sz="0" w:space="0" w:color="auto"/>
                                              </w:divBdr>
                                              <w:divsChild>
                                                <w:div w:id="20850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2310">
                                      <w:marLeft w:val="0"/>
                                      <w:marRight w:val="0"/>
                                      <w:marTop w:val="0"/>
                                      <w:marBottom w:val="0"/>
                                      <w:divBdr>
                                        <w:top w:val="none" w:sz="0" w:space="0" w:color="auto"/>
                                        <w:left w:val="none" w:sz="0" w:space="0" w:color="auto"/>
                                        <w:bottom w:val="none" w:sz="0" w:space="0" w:color="auto"/>
                                        <w:right w:val="none" w:sz="0" w:space="0" w:color="auto"/>
                                      </w:divBdr>
                                      <w:divsChild>
                                        <w:div w:id="1375732315">
                                          <w:marLeft w:val="0"/>
                                          <w:marRight w:val="0"/>
                                          <w:marTop w:val="0"/>
                                          <w:marBottom w:val="0"/>
                                          <w:divBdr>
                                            <w:top w:val="single" w:sz="2" w:space="0" w:color="auto"/>
                                            <w:left w:val="single" w:sz="2" w:space="0" w:color="auto"/>
                                            <w:bottom w:val="single" w:sz="2" w:space="0" w:color="auto"/>
                                            <w:right w:val="single" w:sz="2" w:space="0" w:color="auto"/>
                                          </w:divBdr>
                                          <w:divsChild>
                                            <w:div w:id="1132479321">
                                              <w:marLeft w:val="-60"/>
                                              <w:marRight w:val="-6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6272">
                                      <w:marLeft w:val="0"/>
                                      <w:marRight w:val="0"/>
                                      <w:marTop w:val="0"/>
                                      <w:marBottom w:val="0"/>
                                      <w:divBdr>
                                        <w:top w:val="none" w:sz="0" w:space="0" w:color="auto"/>
                                        <w:left w:val="none" w:sz="0" w:space="0" w:color="auto"/>
                                        <w:bottom w:val="none" w:sz="0" w:space="0" w:color="auto"/>
                                        <w:right w:val="none" w:sz="0" w:space="0" w:color="auto"/>
                                      </w:divBdr>
                                      <w:divsChild>
                                        <w:div w:id="306712455">
                                          <w:marLeft w:val="0"/>
                                          <w:marRight w:val="0"/>
                                          <w:marTop w:val="0"/>
                                          <w:marBottom w:val="0"/>
                                          <w:divBdr>
                                            <w:top w:val="single" w:sz="2" w:space="0" w:color="auto"/>
                                            <w:left w:val="single" w:sz="2" w:space="0" w:color="auto"/>
                                            <w:bottom w:val="single" w:sz="2" w:space="0" w:color="auto"/>
                                            <w:right w:val="single" w:sz="2" w:space="0" w:color="auto"/>
                                          </w:divBdr>
                                          <w:divsChild>
                                            <w:div w:id="40909698">
                                              <w:marLeft w:val="-60"/>
                                              <w:marRight w:val="-60"/>
                                              <w:marTop w:val="0"/>
                                              <w:marBottom w:val="0"/>
                                              <w:divBdr>
                                                <w:top w:val="none" w:sz="0" w:space="0" w:color="auto"/>
                                                <w:left w:val="none" w:sz="0" w:space="0" w:color="auto"/>
                                                <w:bottom w:val="none" w:sz="0" w:space="0" w:color="auto"/>
                                                <w:right w:val="none" w:sz="0" w:space="0" w:color="auto"/>
                                              </w:divBdr>
                                              <w:divsChild>
                                                <w:div w:id="1939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511391">
      <w:bodyDiv w:val="1"/>
      <w:marLeft w:val="0"/>
      <w:marRight w:val="0"/>
      <w:marTop w:val="0"/>
      <w:marBottom w:val="0"/>
      <w:divBdr>
        <w:top w:val="none" w:sz="0" w:space="0" w:color="auto"/>
        <w:left w:val="none" w:sz="0" w:space="0" w:color="auto"/>
        <w:bottom w:val="none" w:sz="0" w:space="0" w:color="auto"/>
        <w:right w:val="none" w:sz="0" w:space="0" w:color="auto"/>
      </w:divBdr>
      <w:divsChild>
        <w:div w:id="468547340">
          <w:marLeft w:val="0"/>
          <w:marRight w:val="0"/>
          <w:marTop w:val="0"/>
          <w:marBottom w:val="0"/>
          <w:divBdr>
            <w:top w:val="none" w:sz="0" w:space="0" w:color="auto"/>
            <w:left w:val="none" w:sz="0" w:space="0" w:color="auto"/>
            <w:bottom w:val="none" w:sz="0" w:space="0" w:color="auto"/>
            <w:right w:val="none" w:sz="0" w:space="0" w:color="auto"/>
          </w:divBdr>
          <w:divsChild>
            <w:div w:id="1400905441">
              <w:marLeft w:val="0"/>
              <w:marRight w:val="0"/>
              <w:marTop w:val="0"/>
              <w:marBottom w:val="0"/>
              <w:divBdr>
                <w:top w:val="none" w:sz="0" w:space="0" w:color="auto"/>
                <w:left w:val="none" w:sz="0" w:space="0" w:color="auto"/>
                <w:bottom w:val="none" w:sz="0" w:space="0" w:color="auto"/>
                <w:right w:val="none" w:sz="0" w:space="0" w:color="auto"/>
              </w:divBdr>
              <w:divsChild>
                <w:div w:id="2076271782">
                  <w:marLeft w:val="0"/>
                  <w:marRight w:val="0"/>
                  <w:marTop w:val="0"/>
                  <w:marBottom w:val="0"/>
                  <w:divBdr>
                    <w:top w:val="none" w:sz="0" w:space="0" w:color="auto"/>
                    <w:left w:val="none" w:sz="0" w:space="0" w:color="auto"/>
                    <w:bottom w:val="none" w:sz="0" w:space="0" w:color="auto"/>
                    <w:right w:val="none" w:sz="0" w:space="0" w:color="auto"/>
                  </w:divBdr>
                  <w:divsChild>
                    <w:div w:id="631331723">
                      <w:marLeft w:val="0"/>
                      <w:marRight w:val="0"/>
                      <w:marTop w:val="0"/>
                      <w:marBottom w:val="0"/>
                      <w:divBdr>
                        <w:top w:val="none" w:sz="0" w:space="0" w:color="auto"/>
                        <w:left w:val="none" w:sz="0" w:space="0" w:color="auto"/>
                        <w:bottom w:val="none" w:sz="0" w:space="0" w:color="auto"/>
                        <w:right w:val="none" w:sz="0" w:space="0" w:color="auto"/>
                      </w:divBdr>
                      <w:divsChild>
                        <w:div w:id="354505348">
                          <w:marLeft w:val="0"/>
                          <w:marRight w:val="0"/>
                          <w:marTop w:val="75"/>
                          <w:marBottom w:val="75"/>
                          <w:divBdr>
                            <w:top w:val="none" w:sz="0" w:space="0" w:color="auto"/>
                            <w:left w:val="none" w:sz="0" w:space="0" w:color="auto"/>
                            <w:bottom w:val="none" w:sz="0" w:space="0" w:color="auto"/>
                            <w:right w:val="none" w:sz="0" w:space="0" w:color="auto"/>
                          </w:divBdr>
                          <w:divsChild>
                            <w:div w:id="1909219195">
                              <w:marLeft w:val="0"/>
                              <w:marRight w:val="0"/>
                              <w:marTop w:val="120"/>
                              <w:marBottom w:val="0"/>
                              <w:divBdr>
                                <w:top w:val="none" w:sz="0" w:space="0" w:color="auto"/>
                                <w:left w:val="none" w:sz="0" w:space="0" w:color="auto"/>
                                <w:bottom w:val="none" w:sz="0" w:space="0" w:color="auto"/>
                                <w:right w:val="none" w:sz="0" w:space="0" w:color="auto"/>
                              </w:divBdr>
                              <w:divsChild>
                                <w:div w:id="1587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5406">
          <w:marLeft w:val="-15"/>
          <w:marRight w:val="-15"/>
          <w:marTop w:val="0"/>
          <w:marBottom w:val="0"/>
          <w:divBdr>
            <w:top w:val="none" w:sz="0" w:space="0" w:color="auto"/>
            <w:left w:val="none" w:sz="0" w:space="0" w:color="auto"/>
            <w:bottom w:val="none" w:sz="0" w:space="0" w:color="auto"/>
            <w:right w:val="none" w:sz="0" w:space="0" w:color="auto"/>
          </w:divBdr>
          <w:divsChild>
            <w:div w:id="659622345">
              <w:marLeft w:val="0"/>
              <w:marRight w:val="0"/>
              <w:marTop w:val="0"/>
              <w:marBottom w:val="0"/>
              <w:divBdr>
                <w:top w:val="none" w:sz="0" w:space="0" w:color="auto"/>
                <w:left w:val="none" w:sz="0" w:space="0" w:color="auto"/>
                <w:bottom w:val="none" w:sz="0" w:space="0" w:color="auto"/>
                <w:right w:val="none" w:sz="0" w:space="0" w:color="auto"/>
              </w:divBdr>
              <w:divsChild>
                <w:div w:id="1819686747">
                  <w:marLeft w:val="0"/>
                  <w:marRight w:val="0"/>
                  <w:marTop w:val="180"/>
                  <w:marBottom w:val="0"/>
                  <w:divBdr>
                    <w:top w:val="none" w:sz="0" w:space="0" w:color="auto"/>
                    <w:left w:val="none" w:sz="0" w:space="0" w:color="auto"/>
                    <w:bottom w:val="none" w:sz="0" w:space="0" w:color="auto"/>
                    <w:right w:val="none" w:sz="0" w:space="0" w:color="auto"/>
                  </w:divBdr>
                  <w:divsChild>
                    <w:div w:id="1374112015">
                      <w:marLeft w:val="0"/>
                      <w:marRight w:val="0"/>
                      <w:marTop w:val="0"/>
                      <w:marBottom w:val="0"/>
                      <w:divBdr>
                        <w:top w:val="none" w:sz="0" w:space="0" w:color="auto"/>
                        <w:left w:val="none" w:sz="0" w:space="0" w:color="auto"/>
                        <w:bottom w:val="none" w:sz="0" w:space="0" w:color="auto"/>
                        <w:right w:val="none" w:sz="0" w:space="0" w:color="auto"/>
                      </w:divBdr>
                      <w:divsChild>
                        <w:div w:id="797333760">
                          <w:marLeft w:val="0"/>
                          <w:marRight w:val="0"/>
                          <w:marTop w:val="75"/>
                          <w:marBottom w:val="75"/>
                          <w:divBdr>
                            <w:top w:val="none" w:sz="0" w:space="0" w:color="auto"/>
                            <w:left w:val="none" w:sz="0" w:space="0" w:color="auto"/>
                            <w:bottom w:val="none" w:sz="0" w:space="0" w:color="auto"/>
                            <w:right w:val="none" w:sz="0" w:space="0" w:color="auto"/>
                          </w:divBdr>
                        </w:div>
                        <w:div w:id="18443986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47266370">
              <w:marLeft w:val="0"/>
              <w:marRight w:val="0"/>
              <w:marTop w:val="0"/>
              <w:marBottom w:val="0"/>
              <w:divBdr>
                <w:top w:val="none" w:sz="0" w:space="0" w:color="auto"/>
                <w:left w:val="none" w:sz="0" w:space="0" w:color="auto"/>
                <w:bottom w:val="none" w:sz="0" w:space="0" w:color="auto"/>
                <w:right w:val="none" w:sz="0" w:space="0" w:color="auto"/>
              </w:divBdr>
              <w:divsChild>
                <w:div w:id="840466353">
                  <w:marLeft w:val="0"/>
                  <w:marRight w:val="0"/>
                  <w:marTop w:val="180"/>
                  <w:marBottom w:val="0"/>
                  <w:divBdr>
                    <w:top w:val="none" w:sz="0" w:space="0" w:color="auto"/>
                    <w:left w:val="none" w:sz="0" w:space="0" w:color="auto"/>
                    <w:bottom w:val="none" w:sz="0" w:space="0" w:color="auto"/>
                    <w:right w:val="none" w:sz="0" w:space="0" w:color="auto"/>
                  </w:divBdr>
                  <w:divsChild>
                    <w:div w:id="204754917">
                      <w:marLeft w:val="0"/>
                      <w:marRight w:val="0"/>
                      <w:marTop w:val="0"/>
                      <w:marBottom w:val="0"/>
                      <w:divBdr>
                        <w:top w:val="none" w:sz="0" w:space="0" w:color="auto"/>
                        <w:left w:val="none" w:sz="0" w:space="0" w:color="auto"/>
                        <w:bottom w:val="none" w:sz="0" w:space="0" w:color="auto"/>
                        <w:right w:val="none" w:sz="0" w:space="0" w:color="auto"/>
                      </w:divBdr>
                      <w:divsChild>
                        <w:div w:id="1853765367">
                          <w:marLeft w:val="0"/>
                          <w:marRight w:val="0"/>
                          <w:marTop w:val="75"/>
                          <w:marBottom w:val="75"/>
                          <w:divBdr>
                            <w:top w:val="none" w:sz="0" w:space="0" w:color="auto"/>
                            <w:left w:val="none" w:sz="0" w:space="0" w:color="auto"/>
                            <w:bottom w:val="none" w:sz="0" w:space="0" w:color="auto"/>
                            <w:right w:val="none" w:sz="0" w:space="0" w:color="auto"/>
                          </w:divBdr>
                        </w:div>
                        <w:div w:id="9690211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17105609">
              <w:marLeft w:val="0"/>
              <w:marRight w:val="0"/>
              <w:marTop w:val="0"/>
              <w:marBottom w:val="0"/>
              <w:divBdr>
                <w:top w:val="none" w:sz="0" w:space="0" w:color="auto"/>
                <w:left w:val="none" w:sz="0" w:space="0" w:color="auto"/>
                <w:bottom w:val="none" w:sz="0" w:space="0" w:color="auto"/>
                <w:right w:val="none" w:sz="0" w:space="0" w:color="auto"/>
              </w:divBdr>
              <w:divsChild>
                <w:div w:id="489322515">
                  <w:marLeft w:val="0"/>
                  <w:marRight w:val="0"/>
                  <w:marTop w:val="180"/>
                  <w:marBottom w:val="0"/>
                  <w:divBdr>
                    <w:top w:val="none" w:sz="0" w:space="0" w:color="auto"/>
                    <w:left w:val="none" w:sz="0" w:space="0" w:color="auto"/>
                    <w:bottom w:val="none" w:sz="0" w:space="0" w:color="auto"/>
                    <w:right w:val="none" w:sz="0" w:space="0" w:color="auto"/>
                  </w:divBdr>
                  <w:divsChild>
                    <w:div w:id="25260147">
                      <w:marLeft w:val="0"/>
                      <w:marRight w:val="0"/>
                      <w:marTop w:val="0"/>
                      <w:marBottom w:val="0"/>
                      <w:divBdr>
                        <w:top w:val="none" w:sz="0" w:space="0" w:color="auto"/>
                        <w:left w:val="none" w:sz="0" w:space="0" w:color="auto"/>
                        <w:bottom w:val="none" w:sz="0" w:space="0" w:color="auto"/>
                        <w:right w:val="none" w:sz="0" w:space="0" w:color="auto"/>
                      </w:divBdr>
                      <w:divsChild>
                        <w:div w:id="397023411">
                          <w:marLeft w:val="0"/>
                          <w:marRight w:val="0"/>
                          <w:marTop w:val="75"/>
                          <w:marBottom w:val="75"/>
                          <w:divBdr>
                            <w:top w:val="none" w:sz="0" w:space="0" w:color="auto"/>
                            <w:left w:val="none" w:sz="0" w:space="0" w:color="auto"/>
                            <w:bottom w:val="none" w:sz="0" w:space="0" w:color="auto"/>
                            <w:right w:val="none" w:sz="0" w:space="0" w:color="auto"/>
                          </w:divBdr>
                        </w:div>
                        <w:div w:id="5066004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61425982">
              <w:marLeft w:val="0"/>
              <w:marRight w:val="0"/>
              <w:marTop w:val="180"/>
              <w:marBottom w:val="0"/>
              <w:divBdr>
                <w:top w:val="none" w:sz="0" w:space="0" w:color="auto"/>
                <w:left w:val="none" w:sz="0" w:space="0" w:color="auto"/>
                <w:bottom w:val="none" w:sz="0" w:space="0" w:color="auto"/>
                <w:right w:val="none" w:sz="0" w:space="0" w:color="auto"/>
              </w:divBdr>
              <w:divsChild>
                <w:div w:id="137041134">
                  <w:marLeft w:val="0"/>
                  <w:marRight w:val="0"/>
                  <w:marTop w:val="0"/>
                  <w:marBottom w:val="0"/>
                  <w:divBdr>
                    <w:top w:val="none" w:sz="0" w:space="0" w:color="auto"/>
                    <w:left w:val="none" w:sz="0" w:space="9" w:color="auto"/>
                    <w:bottom w:val="none" w:sz="0" w:space="0" w:color="auto"/>
                    <w:right w:val="none" w:sz="0" w:space="9" w:color="auto"/>
                  </w:divBdr>
                  <w:divsChild>
                    <w:div w:id="567425702">
                      <w:marLeft w:val="-45"/>
                      <w:marRight w:val="-45"/>
                      <w:marTop w:val="0"/>
                      <w:marBottom w:val="0"/>
                      <w:divBdr>
                        <w:top w:val="none" w:sz="0" w:space="0" w:color="auto"/>
                        <w:left w:val="none" w:sz="0" w:space="0" w:color="auto"/>
                        <w:bottom w:val="none" w:sz="0" w:space="0" w:color="auto"/>
                        <w:right w:val="none" w:sz="0" w:space="0" w:color="auto"/>
                      </w:divBdr>
                      <w:divsChild>
                        <w:div w:id="43799304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1080">
          <w:marLeft w:val="0"/>
          <w:marRight w:val="0"/>
          <w:marTop w:val="0"/>
          <w:marBottom w:val="0"/>
          <w:divBdr>
            <w:top w:val="none" w:sz="0" w:space="0" w:color="auto"/>
            <w:left w:val="none" w:sz="0" w:space="0" w:color="auto"/>
            <w:bottom w:val="none" w:sz="0" w:space="0" w:color="auto"/>
            <w:right w:val="none" w:sz="0" w:space="0" w:color="auto"/>
          </w:divBdr>
          <w:divsChild>
            <w:div w:id="859588476">
              <w:marLeft w:val="0"/>
              <w:marRight w:val="0"/>
              <w:marTop w:val="0"/>
              <w:marBottom w:val="0"/>
              <w:divBdr>
                <w:top w:val="none" w:sz="0" w:space="0" w:color="auto"/>
                <w:left w:val="none" w:sz="0" w:space="0" w:color="auto"/>
                <w:bottom w:val="none" w:sz="0" w:space="0" w:color="auto"/>
                <w:right w:val="none" w:sz="0" w:space="0" w:color="auto"/>
              </w:divBdr>
              <w:divsChild>
                <w:div w:id="38866526">
                  <w:marLeft w:val="0"/>
                  <w:marRight w:val="0"/>
                  <w:marTop w:val="0"/>
                  <w:marBottom w:val="0"/>
                  <w:divBdr>
                    <w:top w:val="none" w:sz="0" w:space="0" w:color="auto"/>
                    <w:left w:val="none" w:sz="0" w:space="0" w:color="auto"/>
                    <w:bottom w:val="none" w:sz="0" w:space="0" w:color="auto"/>
                    <w:right w:val="none" w:sz="0" w:space="0" w:color="auto"/>
                  </w:divBdr>
                  <w:divsChild>
                    <w:div w:id="1834956392">
                      <w:marLeft w:val="0"/>
                      <w:marRight w:val="0"/>
                      <w:marTop w:val="0"/>
                      <w:marBottom w:val="0"/>
                      <w:divBdr>
                        <w:top w:val="none" w:sz="0" w:space="0" w:color="auto"/>
                        <w:left w:val="none" w:sz="0" w:space="0" w:color="auto"/>
                        <w:bottom w:val="none" w:sz="0" w:space="0" w:color="auto"/>
                        <w:right w:val="none" w:sz="0" w:space="0" w:color="auto"/>
                      </w:divBdr>
                      <w:divsChild>
                        <w:div w:id="1377505300">
                          <w:marLeft w:val="0"/>
                          <w:marRight w:val="0"/>
                          <w:marTop w:val="0"/>
                          <w:marBottom w:val="0"/>
                          <w:divBdr>
                            <w:top w:val="none" w:sz="0" w:space="0" w:color="auto"/>
                            <w:left w:val="none" w:sz="0" w:space="0" w:color="auto"/>
                            <w:bottom w:val="none" w:sz="0" w:space="0" w:color="auto"/>
                            <w:right w:val="none" w:sz="0" w:space="0" w:color="auto"/>
                          </w:divBdr>
                          <w:divsChild>
                            <w:div w:id="154416253">
                              <w:marLeft w:val="0"/>
                              <w:marRight w:val="0"/>
                              <w:marTop w:val="0"/>
                              <w:marBottom w:val="0"/>
                              <w:divBdr>
                                <w:top w:val="none" w:sz="0" w:space="0" w:color="auto"/>
                                <w:left w:val="none" w:sz="0" w:space="0" w:color="auto"/>
                                <w:bottom w:val="none" w:sz="0" w:space="0" w:color="auto"/>
                                <w:right w:val="none" w:sz="0" w:space="0" w:color="auto"/>
                              </w:divBdr>
                              <w:divsChild>
                                <w:div w:id="850802592">
                                  <w:marLeft w:val="240"/>
                                  <w:marRight w:val="240"/>
                                  <w:marTop w:val="0"/>
                                  <w:marBottom w:val="0"/>
                                  <w:divBdr>
                                    <w:top w:val="none" w:sz="0" w:space="0" w:color="auto"/>
                                    <w:left w:val="none" w:sz="0" w:space="0" w:color="auto"/>
                                    <w:bottom w:val="none" w:sz="0" w:space="0" w:color="auto"/>
                                    <w:right w:val="none" w:sz="0" w:space="0" w:color="auto"/>
                                  </w:divBdr>
                                  <w:divsChild>
                                    <w:div w:id="1629510502">
                                      <w:marLeft w:val="0"/>
                                      <w:marRight w:val="0"/>
                                      <w:marTop w:val="0"/>
                                      <w:marBottom w:val="0"/>
                                      <w:divBdr>
                                        <w:top w:val="none" w:sz="0" w:space="0" w:color="auto"/>
                                        <w:left w:val="none" w:sz="0" w:space="0" w:color="auto"/>
                                        <w:bottom w:val="none" w:sz="0" w:space="0" w:color="auto"/>
                                        <w:right w:val="none" w:sz="0" w:space="0" w:color="auto"/>
                                      </w:divBdr>
                                      <w:divsChild>
                                        <w:div w:id="1088042507">
                                          <w:marLeft w:val="0"/>
                                          <w:marRight w:val="0"/>
                                          <w:marTop w:val="0"/>
                                          <w:marBottom w:val="0"/>
                                          <w:divBdr>
                                            <w:top w:val="single" w:sz="2" w:space="0" w:color="auto"/>
                                            <w:left w:val="single" w:sz="2" w:space="0" w:color="auto"/>
                                            <w:bottom w:val="single" w:sz="2" w:space="0" w:color="auto"/>
                                            <w:right w:val="single" w:sz="2" w:space="0" w:color="auto"/>
                                          </w:divBdr>
                                        </w:div>
                                        <w:div w:id="1375811669">
                                          <w:marLeft w:val="0"/>
                                          <w:marRight w:val="0"/>
                                          <w:marTop w:val="0"/>
                                          <w:marBottom w:val="0"/>
                                          <w:divBdr>
                                            <w:top w:val="single" w:sz="2" w:space="0" w:color="auto"/>
                                            <w:left w:val="single" w:sz="2" w:space="0" w:color="auto"/>
                                            <w:bottom w:val="single" w:sz="2" w:space="0" w:color="auto"/>
                                            <w:right w:val="single" w:sz="2" w:space="0" w:color="auto"/>
                                          </w:divBdr>
                                        </w:div>
                                        <w:div w:id="1335500508">
                                          <w:marLeft w:val="0"/>
                                          <w:marRight w:val="0"/>
                                          <w:marTop w:val="0"/>
                                          <w:marBottom w:val="0"/>
                                          <w:divBdr>
                                            <w:top w:val="none" w:sz="0" w:space="0" w:color="auto"/>
                                            <w:left w:val="none" w:sz="0" w:space="0" w:color="auto"/>
                                            <w:bottom w:val="none" w:sz="0" w:space="0" w:color="auto"/>
                                            <w:right w:val="none" w:sz="0" w:space="0" w:color="auto"/>
                                          </w:divBdr>
                                          <w:divsChild>
                                            <w:div w:id="524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9386">
                                      <w:marLeft w:val="0"/>
                                      <w:marRight w:val="0"/>
                                      <w:marTop w:val="0"/>
                                      <w:marBottom w:val="0"/>
                                      <w:divBdr>
                                        <w:top w:val="none" w:sz="0" w:space="0" w:color="auto"/>
                                        <w:left w:val="none" w:sz="0" w:space="0" w:color="auto"/>
                                        <w:bottom w:val="none" w:sz="0" w:space="0" w:color="auto"/>
                                        <w:right w:val="none" w:sz="0" w:space="0" w:color="auto"/>
                                      </w:divBdr>
                                      <w:divsChild>
                                        <w:div w:id="364329813">
                                          <w:marLeft w:val="105"/>
                                          <w:marRight w:val="0"/>
                                          <w:marTop w:val="0"/>
                                          <w:marBottom w:val="0"/>
                                          <w:divBdr>
                                            <w:top w:val="none" w:sz="0" w:space="0" w:color="auto"/>
                                            <w:left w:val="none" w:sz="0" w:space="0" w:color="auto"/>
                                            <w:bottom w:val="none" w:sz="0" w:space="0" w:color="auto"/>
                                            <w:right w:val="none" w:sz="0" w:space="0" w:color="auto"/>
                                          </w:divBdr>
                                          <w:divsChild>
                                            <w:div w:id="61803027">
                                              <w:marLeft w:val="0"/>
                                              <w:marRight w:val="0"/>
                                              <w:marTop w:val="0"/>
                                              <w:marBottom w:val="0"/>
                                              <w:divBdr>
                                                <w:top w:val="single" w:sz="2" w:space="0" w:color="auto"/>
                                                <w:left w:val="single" w:sz="2" w:space="0" w:color="auto"/>
                                                <w:bottom w:val="single" w:sz="2" w:space="0" w:color="auto"/>
                                                <w:right w:val="single" w:sz="2" w:space="0" w:color="auto"/>
                                              </w:divBdr>
                                            </w:div>
                                          </w:divsChild>
                                        </w:div>
                                        <w:div w:id="1452554064">
                                          <w:marLeft w:val="105"/>
                                          <w:marRight w:val="0"/>
                                          <w:marTop w:val="0"/>
                                          <w:marBottom w:val="0"/>
                                          <w:divBdr>
                                            <w:top w:val="none" w:sz="0" w:space="0" w:color="auto"/>
                                            <w:left w:val="none" w:sz="0" w:space="0" w:color="auto"/>
                                            <w:bottom w:val="none" w:sz="0" w:space="0" w:color="auto"/>
                                            <w:right w:val="none" w:sz="0" w:space="0" w:color="auto"/>
                                          </w:divBdr>
                                          <w:divsChild>
                                            <w:div w:id="98258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0476562">
                              <w:marLeft w:val="180"/>
                              <w:marRight w:val="180"/>
                              <w:marTop w:val="0"/>
                              <w:marBottom w:val="0"/>
                              <w:divBdr>
                                <w:top w:val="none" w:sz="0" w:space="0" w:color="auto"/>
                                <w:left w:val="none" w:sz="0" w:space="0" w:color="auto"/>
                                <w:bottom w:val="none" w:sz="0" w:space="0" w:color="auto"/>
                                <w:right w:val="none" w:sz="0" w:space="0" w:color="auto"/>
                              </w:divBdr>
                              <w:divsChild>
                                <w:div w:id="1610241378">
                                  <w:marLeft w:val="-30"/>
                                  <w:marRight w:val="-30"/>
                                  <w:marTop w:val="0"/>
                                  <w:marBottom w:val="0"/>
                                  <w:divBdr>
                                    <w:top w:val="none" w:sz="0" w:space="0" w:color="auto"/>
                                    <w:left w:val="none" w:sz="0" w:space="0" w:color="auto"/>
                                    <w:bottom w:val="none" w:sz="0" w:space="0" w:color="auto"/>
                                    <w:right w:val="none" w:sz="0" w:space="0" w:color="auto"/>
                                  </w:divBdr>
                                  <w:divsChild>
                                    <w:div w:id="256182031">
                                      <w:marLeft w:val="0"/>
                                      <w:marRight w:val="0"/>
                                      <w:marTop w:val="0"/>
                                      <w:marBottom w:val="0"/>
                                      <w:divBdr>
                                        <w:top w:val="none" w:sz="0" w:space="0" w:color="auto"/>
                                        <w:left w:val="none" w:sz="0" w:space="0" w:color="auto"/>
                                        <w:bottom w:val="none" w:sz="0" w:space="0" w:color="auto"/>
                                        <w:right w:val="none" w:sz="0" w:space="0" w:color="auto"/>
                                      </w:divBdr>
                                      <w:divsChild>
                                        <w:div w:id="1997487959">
                                          <w:marLeft w:val="0"/>
                                          <w:marRight w:val="0"/>
                                          <w:marTop w:val="0"/>
                                          <w:marBottom w:val="0"/>
                                          <w:divBdr>
                                            <w:top w:val="single" w:sz="2" w:space="0" w:color="auto"/>
                                            <w:left w:val="single" w:sz="2" w:space="0" w:color="auto"/>
                                            <w:bottom w:val="single" w:sz="2" w:space="0" w:color="auto"/>
                                            <w:right w:val="single" w:sz="2" w:space="0" w:color="auto"/>
                                          </w:divBdr>
                                          <w:divsChild>
                                            <w:div w:id="783161192">
                                              <w:marLeft w:val="-60"/>
                                              <w:marRight w:val="-60"/>
                                              <w:marTop w:val="0"/>
                                              <w:marBottom w:val="0"/>
                                              <w:divBdr>
                                                <w:top w:val="none" w:sz="0" w:space="0" w:color="auto"/>
                                                <w:left w:val="none" w:sz="0" w:space="0" w:color="auto"/>
                                                <w:bottom w:val="none" w:sz="0" w:space="0" w:color="auto"/>
                                                <w:right w:val="none" w:sz="0" w:space="0" w:color="auto"/>
                                              </w:divBdr>
                                              <w:divsChild>
                                                <w:div w:id="10354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8672">
                                      <w:marLeft w:val="0"/>
                                      <w:marRight w:val="0"/>
                                      <w:marTop w:val="0"/>
                                      <w:marBottom w:val="0"/>
                                      <w:divBdr>
                                        <w:top w:val="none" w:sz="0" w:space="0" w:color="auto"/>
                                        <w:left w:val="none" w:sz="0" w:space="0" w:color="auto"/>
                                        <w:bottom w:val="none" w:sz="0" w:space="0" w:color="auto"/>
                                        <w:right w:val="none" w:sz="0" w:space="0" w:color="auto"/>
                                      </w:divBdr>
                                      <w:divsChild>
                                        <w:div w:id="676621078">
                                          <w:marLeft w:val="0"/>
                                          <w:marRight w:val="0"/>
                                          <w:marTop w:val="0"/>
                                          <w:marBottom w:val="0"/>
                                          <w:divBdr>
                                            <w:top w:val="single" w:sz="2" w:space="0" w:color="auto"/>
                                            <w:left w:val="single" w:sz="2" w:space="0" w:color="auto"/>
                                            <w:bottom w:val="single" w:sz="2" w:space="0" w:color="auto"/>
                                            <w:right w:val="single" w:sz="2" w:space="0" w:color="auto"/>
                                          </w:divBdr>
                                          <w:divsChild>
                                            <w:div w:id="400300271">
                                              <w:marLeft w:val="-60"/>
                                              <w:marRight w:val="-60"/>
                                              <w:marTop w:val="0"/>
                                              <w:marBottom w:val="0"/>
                                              <w:divBdr>
                                                <w:top w:val="none" w:sz="0" w:space="0" w:color="auto"/>
                                                <w:left w:val="none" w:sz="0" w:space="0" w:color="auto"/>
                                                <w:bottom w:val="none" w:sz="0" w:space="0" w:color="auto"/>
                                                <w:right w:val="none" w:sz="0" w:space="0" w:color="auto"/>
                                              </w:divBdr>
                                              <w:divsChild>
                                                <w:div w:id="1298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68333">
                                      <w:marLeft w:val="0"/>
                                      <w:marRight w:val="0"/>
                                      <w:marTop w:val="0"/>
                                      <w:marBottom w:val="0"/>
                                      <w:divBdr>
                                        <w:top w:val="none" w:sz="0" w:space="0" w:color="auto"/>
                                        <w:left w:val="none" w:sz="0" w:space="0" w:color="auto"/>
                                        <w:bottom w:val="none" w:sz="0" w:space="0" w:color="auto"/>
                                        <w:right w:val="none" w:sz="0" w:space="0" w:color="auto"/>
                                      </w:divBdr>
                                      <w:divsChild>
                                        <w:div w:id="141390522">
                                          <w:marLeft w:val="0"/>
                                          <w:marRight w:val="0"/>
                                          <w:marTop w:val="0"/>
                                          <w:marBottom w:val="0"/>
                                          <w:divBdr>
                                            <w:top w:val="single" w:sz="2" w:space="0" w:color="auto"/>
                                            <w:left w:val="single" w:sz="2" w:space="0" w:color="auto"/>
                                            <w:bottom w:val="single" w:sz="2" w:space="0" w:color="auto"/>
                                            <w:right w:val="single" w:sz="2" w:space="0" w:color="auto"/>
                                          </w:divBdr>
                                          <w:divsChild>
                                            <w:div w:id="193035443">
                                              <w:marLeft w:val="-60"/>
                                              <w:marRight w:val="-60"/>
                                              <w:marTop w:val="0"/>
                                              <w:marBottom w:val="0"/>
                                              <w:divBdr>
                                                <w:top w:val="none" w:sz="0" w:space="0" w:color="auto"/>
                                                <w:left w:val="none" w:sz="0" w:space="0" w:color="auto"/>
                                                <w:bottom w:val="none" w:sz="0" w:space="0" w:color="auto"/>
                                                <w:right w:val="none" w:sz="0" w:space="0" w:color="auto"/>
                                              </w:divBdr>
                                              <w:divsChild>
                                                <w:div w:id="193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03105816">
      <w:bodyDiv w:val="1"/>
      <w:marLeft w:val="0"/>
      <w:marRight w:val="0"/>
      <w:marTop w:val="0"/>
      <w:marBottom w:val="0"/>
      <w:divBdr>
        <w:top w:val="none" w:sz="0" w:space="0" w:color="auto"/>
        <w:left w:val="none" w:sz="0" w:space="0" w:color="auto"/>
        <w:bottom w:val="none" w:sz="0" w:space="0" w:color="auto"/>
        <w:right w:val="none" w:sz="0" w:space="0" w:color="auto"/>
      </w:divBdr>
      <w:divsChild>
        <w:div w:id="2058775693">
          <w:marLeft w:val="0"/>
          <w:marRight w:val="0"/>
          <w:marTop w:val="120"/>
          <w:marBottom w:val="0"/>
          <w:divBdr>
            <w:top w:val="none" w:sz="0" w:space="0" w:color="auto"/>
            <w:left w:val="none" w:sz="0" w:space="0" w:color="auto"/>
            <w:bottom w:val="none" w:sz="0" w:space="0" w:color="auto"/>
            <w:right w:val="none" w:sz="0" w:space="0" w:color="auto"/>
          </w:divBdr>
          <w:divsChild>
            <w:div w:id="569657018">
              <w:marLeft w:val="0"/>
              <w:marRight w:val="0"/>
              <w:marTop w:val="0"/>
              <w:marBottom w:val="0"/>
              <w:divBdr>
                <w:top w:val="none" w:sz="0" w:space="0" w:color="auto"/>
                <w:left w:val="none" w:sz="0" w:space="0" w:color="auto"/>
                <w:bottom w:val="none" w:sz="0" w:space="0" w:color="auto"/>
                <w:right w:val="none" w:sz="0" w:space="0" w:color="auto"/>
              </w:divBdr>
            </w:div>
          </w:divsChild>
        </w:div>
        <w:div w:id="1884706458">
          <w:marLeft w:val="0"/>
          <w:marRight w:val="0"/>
          <w:marTop w:val="120"/>
          <w:marBottom w:val="0"/>
          <w:divBdr>
            <w:top w:val="none" w:sz="0" w:space="0" w:color="auto"/>
            <w:left w:val="none" w:sz="0" w:space="0" w:color="auto"/>
            <w:bottom w:val="none" w:sz="0" w:space="0" w:color="auto"/>
            <w:right w:val="none" w:sz="0" w:space="0" w:color="auto"/>
          </w:divBdr>
          <w:divsChild>
            <w:div w:id="1983580277">
              <w:marLeft w:val="0"/>
              <w:marRight w:val="0"/>
              <w:marTop w:val="0"/>
              <w:marBottom w:val="0"/>
              <w:divBdr>
                <w:top w:val="none" w:sz="0" w:space="0" w:color="auto"/>
                <w:left w:val="none" w:sz="0" w:space="0" w:color="auto"/>
                <w:bottom w:val="none" w:sz="0" w:space="0" w:color="auto"/>
                <w:right w:val="none" w:sz="0" w:space="0" w:color="auto"/>
              </w:divBdr>
            </w:div>
          </w:divsChild>
        </w:div>
        <w:div w:id="165629932">
          <w:marLeft w:val="0"/>
          <w:marRight w:val="0"/>
          <w:marTop w:val="120"/>
          <w:marBottom w:val="0"/>
          <w:divBdr>
            <w:top w:val="none" w:sz="0" w:space="0" w:color="auto"/>
            <w:left w:val="none" w:sz="0" w:space="0" w:color="auto"/>
            <w:bottom w:val="none" w:sz="0" w:space="0" w:color="auto"/>
            <w:right w:val="none" w:sz="0" w:space="0" w:color="auto"/>
          </w:divBdr>
          <w:divsChild>
            <w:div w:id="1850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003823899">
      <w:bodyDiv w:val="1"/>
      <w:marLeft w:val="0"/>
      <w:marRight w:val="0"/>
      <w:marTop w:val="0"/>
      <w:marBottom w:val="0"/>
      <w:divBdr>
        <w:top w:val="none" w:sz="0" w:space="0" w:color="auto"/>
        <w:left w:val="none" w:sz="0" w:space="0" w:color="auto"/>
        <w:bottom w:val="none" w:sz="0" w:space="0" w:color="auto"/>
        <w:right w:val="none" w:sz="0" w:space="0" w:color="auto"/>
      </w:divBdr>
      <w:divsChild>
        <w:div w:id="623007196">
          <w:marLeft w:val="0"/>
          <w:marRight w:val="0"/>
          <w:marTop w:val="0"/>
          <w:marBottom w:val="60"/>
          <w:divBdr>
            <w:top w:val="none" w:sz="0" w:space="0" w:color="auto"/>
            <w:left w:val="none" w:sz="0" w:space="0" w:color="auto"/>
            <w:bottom w:val="none" w:sz="0" w:space="0" w:color="auto"/>
            <w:right w:val="none" w:sz="0" w:space="0" w:color="auto"/>
          </w:divBdr>
          <w:divsChild>
            <w:div w:id="794838325">
              <w:marLeft w:val="0"/>
              <w:marRight w:val="0"/>
              <w:marTop w:val="0"/>
              <w:marBottom w:val="0"/>
              <w:divBdr>
                <w:top w:val="none" w:sz="0" w:space="0" w:color="auto"/>
                <w:left w:val="none" w:sz="0" w:space="0" w:color="auto"/>
                <w:bottom w:val="none" w:sz="0" w:space="0" w:color="auto"/>
                <w:right w:val="none" w:sz="0" w:space="0" w:color="auto"/>
              </w:divBdr>
              <w:divsChild>
                <w:div w:id="1519391296">
                  <w:marLeft w:val="0"/>
                  <w:marRight w:val="0"/>
                  <w:marTop w:val="0"/>
                  <w:marBottom w:val="0"/>
                  <w:divBdr>
                    <w:top w:val="none" w:sz="0" w:space="0" w:color="auto"/>
                    <w:left w:val="none" w:sz="0" w:space="0" w:color="auto"/>
                    <w:bottom w:val="none" w:sz="0" w:space="0" w:color="auto"/>
                    <w:right w:val="none" w:sz="0" w:space="0" w:color="auto"/>
                  </w:divBdr>
                  <w:divsChild>
                    <w:div w:id="1376733466">
                      <w:marLeft w:val="0"/>
                      <w:marRight w:val="150"/>
                      <w:marTop w:val="30"/>
                      <w:marBottom w:val="0"/>
                      <w:divBdr>
                        <w:top w:val="none" w:sz="0" w:space="0" w:color="auto"/>
                        <w:left w:val="none" w:sz="0" w:space="0" w:color="auto"/>
                        <w:bottom w:val="none" w:sz="0" w:space="0" w:color="auto"/>
                        <w:right w:val="none" w:sz="0" w:space="0" w:color="auto"/>
                      </w:divBdr>
                      <w:divsChild>
                        <w:div w:id="1531339441">
                          <w:marLeft w:val="0"/>
                          <w:marRight w:val="0"/>
                          <w:marTop w:val="0"/>
                          <w:marBottom w:val="0"/>
                          <w:divBdr>
                            <w:top w:val="none" w:sz="0" w:space="0" w:color="auto"/>
                            <w:left w:val="none" w:sz="0" w:space="0" w:color="auto"/>
                            <w:bottom w:val="none" w:sz="0" w:space="0" w:color="auto"/>
                            <w:right w:val="none" w:sz="0" w:space="0" w:color="auto"/>
                          </w:divBdr>
                        </w:div>
                      </w:divsChild>
                    </w:div>
                    <w:div w:id="1162164729">
                      <w:marLeft w:val="0"/>
                      <w:marRight w:val="150"/>
                      <w:marTop w:val="30"/>
                      <w:marBottom w:val="0"/>
                      <w:divBdr>
                        <w:top w:val="none" w:sz="0" w:space="0" w:color="auto"/>
                        <w:left w:val="none" w:sz="0" w:space="0" w:color="auto"/>
                        <w:bottom w:val="none" w:sz="0" w:space="0" w:color="auto"/>
                        <w:right w:val="none" w:sz="0" w:space="0" w:color="auto"/>
                      </w:divBdr>
                      <w:divsChild>
                        <w:div w:id="932544276">
                          <w:marLeft w:val="0"/>
                          <w:marRight w:val="0"/>
                          <w:marTop w:val="0"/>
                          <w:marBottom w:val="0"/>
                          <w:divBdr>
                            <w:top w:val="none" w:sz="0" w:space="0" w:color="auto"/>
                            <w:left w:val="none" w:sz="0" w:space="0" w:color="auto"/>
                            <w:bottom w:val="none" w:sz="0" w:space="0" w:color="auto"/>
                            <w:right w:val="none" w:sz="0" w:space="0" w:color="auto"/>
                          </w:divBdr>
                        </w:div>
                      </w:divsChild>
                    </w:div>
                    <w:div w:id="1307011822">
                      <w:marLeft w:val="0"/>
                      <w:marRight w:val="0"/>
                      <w:marTop w:val="0"/>
                      <w:marBottom w:val="0"/>
                      <w:divBdr>
                        <w:top w:val="none" w:sz="0" w:space="0" w:color="auto"/>
                        <w:left w:val="none" w:sz="0" w:space="0" w:color="auto"/>
                        <w:bottom w:val="none" w:sz="0" w:space="0" w:color="auto"/>
                        <w:right w:val="none" w:sz="0" w:space="0" w:color="auto"/>
                      </w:divBdr>
                      <w:divsChild>
                        <w:div w:id="1554849252">
                          <w:marLeft w:val="0"/>
                          <w:marRight w:val="0"/>
                          <w:marTop w:val="0"/>
                          <w:marBottom w:val="0"/>
                          <w:divBdr>
                            <w:top w:val="none" w:sz="0" w:space="0" w:color="auto"/>
                            <w:left w:val="none" w:sz="0" w:space="0" w:color="auto"/>
                            <w:bottom w:val="none" w:sz="0" w:space="0" w:color="auto"/>
                            <w:right w:val="none" w:sz="0" w:space="0" w:color="auto"/>
                          </w:divBdr>
                          <w:divsChild>
                            <w:div w:id="1800609216">
                              <w:marLeft w:val="0"/>
                              <w:marRight w:val="0"/>
                              <w:marTop w:val="0"/>
                              <w:marBottom w:val="0"/>
                              <w:divBdr>
                                <w:top w:val="none" w:sz="0" w:space="0" w:color="auto"/>
                                <w:left w:val="none" w:sz="0" w:space="0" w:color="auto"/>
                                <w:bottom w:val="none" w:sz="0" w:space="0" w:color="auto"/>
                                <w:right w:val="none" w:sz="0" w:space="0" w:color="auto"/>
                              </w:divBdr>
                              <w:divsChild>
                                <w:div w:id="2073036026">
                                  <w:marLeft w:val="0"/>
                                  <w:marRight w:val="0"/>
                                  <w:marTop w:val="0"/>
                                  <w:marBottom w:val="0"/>
                                  <w:divBdr>
                                    <w:top w:val="none" w:sz="0" w:space="0" w:color="auto"/>
                                    <w:left w:val="none" w:sz="0" w:space="0" w:color="auto"/>
                                    <w:bottom w:val="none" w:sz="0" w:space="0" w:color="auto"/>
                                    <w:right w:val="none" w:sz="0" w:space="0" w:color="auto"/>
                                  </w:divBdr>
                                  <w:divsChild>
                                    <w:div w:id="1286042418">
                                      <w:marLeft w:val="360"/>
                                      <w:marRight w:val="360"/>
                                      <w:marTop w:val="360"/>
                                      <w:marBottom w:val="360"/>
                                      <w:divBdr>
                                        <w:top w:val="none" w:sz="0" w:space="0" w:color="auto"/>
                                        <w:left w:val="none" w:sz="0" w:space="0" w:color="auto"/>
                                        <w:bottom w:val="none" w:sz="0" w:space="0" w:color="auto"/>
                                        <w:right w:val="none" w:sz="0" w:space="0" w:color="auto"/>
                                      </w:divBdr>
                                      <w:divsChild>
                                        <w:div w:id="4768011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7019643">
                          <w:marLeft w:val="0"/>
                          <w:marRight w:val="0"/>
                          <w:marTop w:val="0"/>
                          <w:marBottom w:val="0"/>
                          <w:divBdr>
                            <w:top w:val="none" w:sz="0" w:space="0" w:color="auto"/>
                            <w:left w:val="none" w:sz="0" w:space="0" w:color="auto"/>
                            <w:bottom w:val="none" w:sz="0" w:space="0" w:color="auto"/>
                            <w:right w:val="none" w:sz="0" w:space="0" w:color="auto"/>
                          </w:divBdr>
                        </w:div>
                      </w:divsChild>
                    </w:div>
                    <w:div w:id="718627626">
                      <w:marLeft w:val="0"/>
                      <w:marRight w:val="150"/>
                      <w:marTop w:val="30"/>
                      <w:marBottom w:val="0"/>
                      <w:divBdr>
                        <w:top w:val="none" w:sz="0" w:space="0" w:color="auto"/>
                        <w:left w:val="none" w:sz="0" w:space="0" w:color="auto"/>
                        <w:bottom w:val="none" w:sz="0" w:space="0" w:color="auto"/>
                        <w:right w:val="none" w:sz="0" w:space="0" w:color="auto"/>
                      </w:divBdr>
                      <w:divsChild>
                        <w:div w:id="878203767">
                          <w:marLeft w:val="0"/>
                          <w:marRight w:val="0"/>
                          <w:marTop w:val="0"/>
                          <w:marBottom w:val="0"/>
                          <w:divBdr>
                            <w:top w:val="none" w:sz="0" w:space="0" w:color="auto"/>
                            <w:left w:val="none" w:sz="0" w:space="0" w:color="auto"/>
                            <w:bottom w:val="none" w:sz="0" w:space="0" w:color="auto"/>
                            <w:right w:val="none" w:sz="0" w:space="0" w:color="auto"/>
                          </w:divBdr>
                          <w:divsChild>
                            <w:div w:id="1579364340">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05424660">
      <w:bodyDiv w:val="1"/>
      <w:marLeft w:val="0"/>
      <w:marRight w:val="0"/>
      <w:marTop w:val="0"/>
      <w:marBottom w:val="0"/>
      <w:divBdr>
        <w:top w:val="none" w:sz="0" w:space="0" w:color="auto"/>
        <w:left w:val="none" w:sz="0" w:space="0" w:color="auto"/>
        <w:bottom w:val="none" w:sz="0" w:space="0" w:color="auto"/>
        <w:right w:val="none" w:sz="0" w:space="0" w:color="auto"/>
      </w:divBdr>
    </w:div>
    <w:div w:id="1366102698">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403256900">
      <w:bodyDiv w:val="1"/>
      <w:marLeft w:val="0"/>
      <w:marRight w:val="0"/>
      <w:marTop w:val="0"/>
      <w:marBottom w:val="0"/>
      <w:divBdr>
        <w:top w:val="none" w:sz="0" w:space="0" w:color="auto"/>
        <w:left w:val="none" w:sz="0" w:space="0" w:color="auto"/>
        <w:bottom w:val="none" w:sz="0" w:space="0" w:color="auto"/>
        <w:right w:val="none" w:sz="0" w:space="0" w:color="auto"/>
      </w:divBdr>
      <w:divsChild>
        <w:div w:id="72780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386879255">
                  <w:marLeft w:val="0"/>
                  <w:marRight w:val="0"/>
                  <w:marTop w:val="0"/>
                  <w:marBottom w:val="0"/>
                  <w:divBdr>
                    <w:top w:val="none" w:sz="0" w:space="0" w:color="auto"/>
                    <w:left w:val="none" w:sz="0" w:space="0" w:color="auto"/>
                    <w:bottom w:val="none" w:sz="0" w:space="0" w:color="auto"/>
                    <w:right w:val="none" w:sz="0" w:space="0" w:color="auto"/>
                  </w:divBdr>
                  <w:divsChild>
                    <w:div w:id="1804813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904315">
                          <w:marLeft w:val="0"/>
                          <w:marRight w:val="0"/>
                          <w:marTop w:val="0"/>
                          <w:marBottom w:val="0"/>
                          <w:divBdr>
                            <w:top w:val="none" w:sz="0" w:space="0" w:color="auto"/>
                            <w:left w:val="none" w:sz="0" w:space="0" w:color="auto"/>
                            <w:bottom w:val="none" w:sz="0" w:space="0" w:color="auto"/>
                            <w:right w:val="none" w:sz="0" w:space="0" w:color="auto"/>
                          </w:divBdr>
                          <w:divsChild>
                            <w:div w:id="1293245983">
                              <w:marLeft w:val="0"/>
                              <w:marRight w:val="0"/>
                              <w:marTop w:val="0"/>
                              <w:marBottom w:val="0"/>
                              <w:divBdr>
                                <w:top w:val="none" w:sz="0" w:space="0" w:color="auto"/>
                                <w:left w:val="none" w:sz="0" w:space="0" w:color="auto"/>
                                <w:bottom w:val="none" w:sz="0" w:space="0" w:color="auto"/>
                                <w:right w:val="none" w:sz="0" w:space="0" w:color="auto"/>
                              </w:divBdr>
                              <w:divsChild>
                                <w:div w:id="266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378399">
      <w:bodyDiv w:val="1"/>
      <w:marLeft w:val="0"/>
      <w:marRight w:val="0"/>
      <w:marTop w:val="0"/>
      <w:marBottom w:val="0"/>
      <w:divBdr>
        <w:top w:val="none" w:sz="0" w:space="0" w:color="auto"/>
        <w:left w:val="none" w:sz="0" w:space="0" w:color="auto"/>
        <w:bottom w:val="none" w:sz="0" w:space="0" w:color="auto"/>
        <w:right w:val="none" w:sz="0" w:space="0" w:color="auto"/>
      </w:divBdr>
    </w:div>
    <w:div w:id="1483741606">
      <w:bodyDiv w:val="1"/>
      <w:marLeft w:val="0"/>
      <w:marRight w:val="0"/>
      <w:marTop w:val="0"/>
      <w:marBottom w:val="0"/>
      <w:divBdr>
        <w:top w:val="none" w:sz="0" w:space="0" w:color="auto"/>
        <w:left w:val="none" w:sz="0" w:space="0" w:color="auto"/>
        <w:bottom w:val="none" w:sz="0" w:space="0" w:color="auto"/>
        <w:right w:val="none" w:sz="0" w:space="0" w:color="auto"/>
      </w:divBdr>
    </w:div>
    <w:div w:id="1558740183">
      <w:bodyDiv w:val="1"/>
      <w:marLeft w:val="0"/>
      <w:marRight w:val="0"/>
      <w:marTop w:val="0"/>
      <w:marBottom w:val="0"/>
      <w:divBdr>
        <w:top w:val="none" w:sz="0" w:space="0" w:color="auto"/>
        <w:left w:val="none" w:sz="0" w:space="0" w:color="auto"/>
        <w:bottom w:val="none" w:sz="0" w:space="0" w:color="auto"/>
        <w:right w:val="none" w:sz="0" w:space="0" w:color="auto"/>
      </w:divBdr>
      <w:divsChild>
        <w:div w:id="499083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148276">
              <w:marLeft w:val="0"/>
              <w:marRight w:val="0"/>
              <w:marTop w:val="0"/>
              <w:marBottom w:val="0"/>
              <w:divBdr>
                <w:top w:val="none" w:sz="0" w:space="0" w:color="auto"/>
                <w:left w:val="none" w:sz="0" w:space="0" w:color="auto"/>
                <w:bottom w:val="none" w:sz="0" w:space="0" w:color="auto"/>
                <w:right w:val="none" w:sz="0" w:space="0" w:color="auto"/>
              </w:divBdr>
              <w:divsChild>
                <w:div w:id="5136525">
                  <w:marLeft w:val="0"/>
                  <w:marRight w:val="0"/>
                  <w:marTop w:val="0"/>
                  <w:marBottom w:val="0"/>
                  <w:divBdr>
                    <w:top w:val="none" w:sz="0" w:space="0" w:color="auto"/>
                    <w:left w:val="none" w:sz="0" w:space="0" w:color="auto"/>
                    <w:bottom w:val="none" w:sz="0" w:space="0" w:color="auto"/>
                    <w:right w:val="none" w:sz="0" w:space="0" w:color="auto"/>
                  </w:divBdr>
                  <w:divsChild>
                    <w:div w:id="1232889686">
                      <w:marLeft w:val="0"/>
                      <w:marRight w:val="0"/>
                      <w:marTop w:val="0"/>
                      <w:marBottom w:val="0"/>
                      <w:divBdr>
                        <w:top w:val="none" w:sz="0" w:space="0" w:color="auto"/>
                        <w:left w:val="none" w:sz="0" w:space="0" w:color="auto"/>
                        <w:bottom w:val="none" w:sz="0" w:space="0" w:color="auto"/>
                        <w:right w:val="none" w:sz="0" w:space="0" w:color="auto"/>
                      </w:divBdr>
                      <w:divsChild>
                        <w:div w:id="1102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80946">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02268015">
      <w:bodyDiv w:val="1"/>
      <w:marLeft w:val="0"/>
      <w:marRight w:val="0"/>
      <w:marTop w:val="0"/>
      <w:marBottom w:val="0"/>
      <w:divBdr>
        <w:top w:val="none" w:sz="0" w:space="0" w:color="auto"/>
        <w:left w:val="none" w:sz="0" w:space="0" w:color="auto"/>
        <w:bottom w:val="none" w:sz="0" w:space="0" w:color="auto"/>
        <w:right w:val="none" w:sz="0" w:space="0" w:color="auto"/>
      </w:divBdr>
    </w:div>
    <w:div w:id="1860046891">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03BE6-B7A2-4763-9B58-55BF1337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PC</cp:lastModifiedBy>
  <cp:revision>6</cp:revision>
  <cp:lastPrinted>2023-03-20T07:33:00Z</cp:lastPrinted>
  <dcterms:created xsi:type="dcterms:W3CDTF">2023-03-20T09:14:00Z</dcterms:created>
  <dcterms:modified xsi:type="dcterms:W3CDTF">2023-03-22T10:59:00Z</dcterms:modified>
</cp:coreProperties>
</file>