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CCB5D" w14:textId="408AD041" w:rsidR="00BC128F" w:rsidRPr="003E7D14" w:rsidRDefault="00E706AF" w:rsidP="003E7D14">
      <w:pPr>
        <w:jc w:val="both"/>
        <w:rPr>
          <w:b/>
          <w:bCs/>
        </w:rPr>
      </w:pPr>
      <w:r>
        <w:rPr>
          <w:b/>
          <w:bCs/>
        </w:rPr>
        <w:t>W</w:t>
      </w:r>
      <w:r w:rsidR="00D835AC" w:rsidRPr="003E7D14">
        <w:rPr>
          <w:b/>
          <w:bCs/>
        </w:rPr>
        <w:t xml:space="preserve">orkshop-ul </w:t>
      </w:r>
      <w:r w:rsidR="00277714" w:rsidRPr="003E7D14">
        <w:rPr>
          <w:b/>
          <w:bCs/>
        </w:rPr>
        <w:t>i</w:t>
      </w:r>
      <w:r w:rsidR="00D835AC" w:rsidRPr="003E7D14">
        <w:rPr>
          <w:b/>
          <w:bCs/>
        </w:rPr>
        <w:t>nternațional</w:t>
      </w:r>
      <w:r w:rsidR="00277714" w:rsidRPr="003E7D14">
        <w:rPr>
          <w:b/>
          <w:bCs/>
        </w:rPr>
        <w:t xml:space="preserve"> </w:t>
      </w:r>
      <w:r w:rsidR="00D835AC" w:rsidRPr="003E7D14">
        <w:rPr>
          <w:b/>
          <w:bCs/>
        </w:rPr>
        <w:t>“The role of micro-credentials in a European joint learning landscape”</w:t>
      </w:r>
      <w:r w:rsidR="00523547" w:rsidRPr="003E7D14">
        <w:rPr>
          <w:b/>
          <w:bCs/>
        </w:rPr>
        <w:t xml:space="preserve">, găzduit </w:t>
      </w:r>
      <w:r>
        <w:rPr>
          <w:b/>
          <w:bCs/>
        </w:rPr>
        <w:t xml:space="preserve">de Universitatea din București. Înscrierile, </w:t>
      </w:r>
      <w:r w:rsidR="003E7D14">
        <w:rPr>
          <w:b/>
          <w:bCs/>
        </w:rPr>
        <w:t>deschise până pe 20 martie 2023</w:t>
      </w:r>
    </w:p>
    <w:p w14:paraId="26226AA8" w14:textId="77777777" w:rsidR="00BC128F" w:rsidRPr="003E7D14" w:rsidRDefault="00BC128F" w:rsidP="003E7D14">
      <w:pPr>
        <w:jc w:val="both"/>
      </w:pPr>
    </w:p>
    <w:p w14:paraId="11626788" w14:textId="77777777" w:rsidR="00277714" w:rsidRPr="003E7D14" w:rsidRDefault="00277714" w:rsidP="003E7D14">
      <w:pPr>
        <w:jc w:val="both"/>
      </w:pPr>
    </w:p>
    <w:p w14:paraId="0439959F" w14:textId="50039789" w:rsidR="00277714" w:rsidRPr="003E7D14" w:rsidRDefault="00277714" w:rsidP="003E7D14">
      <w:pPr>
        <w:spacing w:after="120"/>
        <w:jc w:val="both"/>
      </w:pPr>
      <w:r w:rsidRPr="003E7D14">
        <w:t xml:space="preserve">Joi, 30 martie 2023, începând cu ora 10:00, Universitatea din București și </w:t>
      </w:r>
      <w:hyperlink r:id="rId4" w:history="1">
        <w:r w:rsidRPr="003E7D14">
          <w:rPr>
            <w:rStyle w:val="Hyperlink"/>
          </w:rPr>
          <w:t>Unitatea Executivă pentru Finanțarea Învățământului Superior, a Cercetării, Dezvoltării și Inovării (UEFISCDI)</w:t>
        </w:r>
      </w:hyperlink>
      <w:r w:rsidRPr="003E7D14">
        <w:t xml:space="preserve"> organizează workshop-ul internațional “The role of micro-credentials in a European joint learning landscape”.</w:t>
      </w:r>
      <w:r w:rsidR="003E7D14">
        <w:t xml:space="preserve"> </w:t>
      </w:r>
      <w:r w:rsidRPr="003E7D14">
        <w:t>Evenimentul va avea loc la sediul Rectoratului Universității din București (Șoseaua Panduri, nr. 90, sector 5).</w:t>
      </w:r>
    </w:p>
    <w:p w14:paraId="10699B36" w14:textId="46D4D6E1" w:rsidR="003E7D14" w:rsidRPr="003E7D14" w:rsidRDefault="00277714" w:rsidP="003E7D14">
      <w:pPr>
        <w:spacing w:after="120"/>
        <w:jc w:val="both"/>
      </w:pPr>
      <w:r w:rsidRPr="003E7D14">
        <w:t>Workshop-ul își propune să aducă laolaltă experți, cercetători, cadre didactice și decidenți implicați asupra procesului de dezvoltare a programelor comune de studii în spațiul academic românesc și internațional în relație cu evoluția micro-certificărilor și cu noua filosofie de construcție a curriculumului academic.</w:t>
      </w:r>
    </w:p>
    <w:p w14:paraId="1EE82217" w14:textId="77777777" w:rsidR="00523547" w:rsidRPr="003E7D14" w:rsidRDefault="00277714" w:rsidP="003E7D14">
      <w:pPr>
        <w:jc w:val="both"/>
      </w:pPr>
      <w:r w:rsidRPr="003E7D14">
        <w:t>Participarea la eveniment este deschisă experților, reprezentanților instituțiilor publice și ai organizațiilor nonguvernamentale, cadrelor didactice, cercetătorilor, studenților și altor persoane interesate de subiectul propus.</w:t>
      </w:r>
    </w:p>
    <w:p w14:paraId="5B82A1EB" w14:textId="05F0BF99" w:rsidR="00BC128F" w:rsidRPr="003E7D14" w:rsidRDefault="00523547" w:rsidP="003E7D14">
      <w:pPr>
        <w:spacing w:after="120"/>
        <w:jc w:val="both"/>
      </w:pPr>
      <w:r w:rsidRPr="003E7D14">
        <w:t>Persoanele interesate sunt invitate să se</w:t>
      </w:r>
      <w:r w:rsidR="00277714" w:rsidRPr="003E7D14">
        <w:t xml:space="preserve"> </w:t>
      </w:r>
      <w:r w:rsidRPr="003E7D14">
        <w:t>înscrie</w:t>
      </w:r>
      <w:r w:rsidR="00277714" w:rsidRPr="003E7D14">
        <w:t xml:space="preserve"> la workshop prin intermediul formularului online</w:t>
      </w:r>
      <w:r w:rsidR="003E7D14">
        <w:t xml:space="preserve"> disponibil </w:t>
      </w:r>
      <w:hyperlink r:id="rId5" w:history="1">
        <w:r w:rsidR="003E7D14" w:rsidRPr="003E7D14">
          <w:rPr>
            <w:rStyle w:val="Hyperlink"/>
            <w:b/>
            <w:bCs/>
          </w:rPr>
          <w:t>aici</w:t>
        </w:r>
      </w:hyperlink>
      <w:r w:rsidR="00277714" w:rsidRPr="003E7D14">
        <w:t xml:space="preserve"> până luni, 20 martie 2023.</w:t>
      </w:r>
    </w:p>
    <w:p w14:paraId="07422202" w14:textId="05A2665E" w:rsidR="00523547" w:rsidRPr="003E7D14" w:rsidRDefault="00523547" w:rsidP="003E7D14">
      <w:pPr>
        <w:spacing w:after="120"/>
        <w:jc w:val="both"/>
        <w:rPr>
          <w:b/>
          <w:bCs/>
        </w:rPr>
      </w:pPr>
      <w:r w:rsidRPr="003E7D14">
        <w:rPr>
          <w:b/>
          <w:bCs/>
        </w:rPr>
        <w:t xml:space="preserve">Yann-Maël Bideau, </w:t>
      </w:r>
      <w:r w:rsidR="003E7D14" w:rsidRPr="003E7D14">
        <w:rPr>
          <w:b/>
          <w:bCs/>
        </w:rPr>
        <w:t>coordonator al proiectului-pilot al Comisiei Europene pentru dezvoltarea Diplomelor Europene</w:t>
      </w:r>
      <w:r w:rsidRPr="003E7D14">
        <w:rPr>
          <w:b/>
          <w:bCs/>
        </w:rPr>
        <w:t>, invitat al workshop-ului</w:t>
      </w:r>
    </w:p>
    <w:p w14:paraId="0F1F6392" w14:textId="77777777" w:rsidR="00523547" w:rsidRPr="003E7D14" w:rsidRDefault="00D835AC" w:rsidP="003E7D14">
      <w:pPr>
        <w:spacing w:after="120"/>
        <w:jc w:val="both"/>
      </w:pPr>
      <w:r w:rsidRPr="003E7D14">
        <w:t xml:space="preserve">Invitatul principal </w:t>
      </w:r>
      <w:r w:rsidR="00277714" w:rsidRPr="003E7D14">
        <w:t xml:space="preserve">al workshop-ului </w:t>
      </w:r>
      <w:r w:rsidRPr="003E7D14">
        <w:t>este Yann-Maël Bideau (Comisia Europeană), coordonator al proiectului</w:t>
      </w:r>
      <w:r w:rsidR="00523547" w:rsidRPr="003E7D14">
        <w:t>-</w:t>
      </w:r>
      <w:r w:rsidRPr="003E7D14">
        <w:t xml:space="preserve">pilot al Comisiei Europene pentru dezvoltarea Diplomelor Europene, expert în demersurile de construcție a unei abordări europene privind micro-certificările. De asemenea, în cadrul mesei rotunde pe tema programelor comune de studii în context național și internațional, vor avea intervenții reprezentanți din partea Ministerului Educației, Agenției Române pentru Asigurarea Calității în Învățământul Superior (ARACIS), Autorității Naționale pentru Calificări (ANC), Consiliului de Etică și Management Universitar (CEMU). </w:t>
      </w:r>
    </w:p>
    <w:p w14:paraId="0438780A" w14:textId="64BEC74D" w:rsidR="00BC128F" w:rsidRPr="003E7D14" w:rsidRDefault="00D835AC" w:rsidP="003E7D14">
      <w:pPr>
        <w:spacing w:after="120"/>
        <w:jc w:val="both"/>
      </w:pPr>
      <w:r w:rsidRPr="003E7D14">
        <w:t xml:space="preserve">Sesiunile de discuții aplicative și dezbateri vor fi facilitate de experți </w:t>
      </w:r>
      <w:r w:rsidR="00523547" w:rsidRPr="003E7D14">
        <w:t xml:space="preserve">cu experiență în temele propuse pentru cele două sesiuni în paralel din cadrul evenimentului, afiliați </w:t>
      </w:r>
      <w:r w:rsidRPr="003E7D14">
        <w:t>Universității din București, Universității de Vest din Timișoara și UEFISCDI</w:t>
      </w:r>
      <w:r w:rsidR="00523547" w:rsidRPr="003E7D14">
        <w:t>.</w:t>
      </w:r>
    </w:p>
    <w:p w14:paraId="0552EAA2" w14:textId="7FF31643" w:rsidR="00BC128F" w:rsidRPr="003E7D14" w:rsidRDefault="00523547" w:rsidP="003E7D14">
      <w:pPr>
        <w:spacing w:after="120"/>
        <w:jc w:val="both"/>
      </w:pPr>
      <w:r w:rsidRPr="003E7D14">
        <w:t xml:space="preserve">Agenda preliminară a evenimentului poate fi consultată </w:t>
      </w:r>
      <w:hyperlink r:id="rId6">
        <w:r w:rsidRPr="003E7D14">
          <w:rPr>
            <w:rStyle w:val="Hyperlink"/>
            <w:b/>
            <w:bCs/>
          </w:rPr>
          <w:t>aici</w:t>
        </w:r>
      </w:hyperlink>
      <w:r w:rsidR="003E7D14">
        <w:t>, iar i</w:t>
      </w:r>
      <w:r w:rsidRPr="003E7D14">
        <w:t xml:space="preserve">nformații suplimentare cu privire la workshop-ul internațional pot fi solicitate la adresa de e-mail </w:t>
      </w:r>
      <w:hyperlink r:id="rId7">
        <w:r w:rsidRPr="003E7D14">
          <w:rPr>
            <w:rStyle w:val="Hyperlink"/>
            <w:b/>
            <w:bCs/>
          </w:rPr>
          <w:t>alexandru-mihai.cartis@unibuc.ro</w:t>
        </w:r>
      </w:hyperlink>
      <w:r w:rsidRPr="003E7D14">
        <w:t>.</w:t>
      </w:r>
    </w:p>
    <w:p w14:paraId="59000F0F" w14:textId="77777777" w:rsidR="00BC128F" w:rsidRPr="003E7D14" w:rsidRDefault="00D835AC" w:rsidP="003E7D14">
      <w:pPr>
        <w:jc w:val="both"/>
      </w:pPr>
      <w:r w:rsidRPr="003E7D14">
        <w:t>Workshop-ul face parte din activitățile organizate în ca</w:t>
      </w:r>
      <w:r w:rsidR="00277714" w:rsidRPr="003E7D14">
        <w:t xml:space="preserve">drul proiectului internațional </w:t>
      </w:r>
      <w:hyperlink r:id="rId8" w:history="1">
        <w:r w:rsidR="00277714" w:rsidRPr="003E7D14">
          <w:rPr>
            <w:rStyle w:val="Hyperlink"/>
          </w:rPr>
          <w:t>“</w:t>
        </w:r>
        <w:r w:rsidRPr="003E7D14">
          <w:rPr>
            <w:rStyle w:val="Hyperlink"/>
          </w:rPr>
          <w:t>New building blocks of the Bologna Process: fundamental values (NewFAV)”</w:t>
        </w:r>
      </w:hyperlink>
      <w:r w:rsidRPr="003E7D14">
        <w:t>, coordonat de către UEFISCDI, implementat în cooperare cu Ministerul Norvegian al Educației și Cercetării, prin finanțare din partea Comisiei Europene, având ca susținători Asociația Europeană a Universităților (EUA), Uniunea Europeană a Studenților (ESU), Rețeaua Universităților din Capitalele Europei (UNICA), Serviciul German pentru Schimburi Academice (DAAD) și Universitatea din București.</w:t>
      </w:r>
    </w:p>
    <w:p w14:paraId="724E93DA" w14:textId="77777777" w:rsidR="00BC128F" w:rsidRPr="003E7D14" w:rsidRDefault="00BC128F" w:rsidP="003E7D14">
      <w:pPr>
        <w:jc w:val="both"/>
      </w:pPr>
    </w:p>
    <w:p w14:paraId="4B8B177E" w14:textId="77777777" w:rsidR="00BC128F" w:rsidRPr="003E7D14" w:rsidRDefault="00BC128F" w:rsidP="003E7D14">
      <w:pPr>
        <w:jc w:val="both"/>
      </w:pPr>
    </w:p>
    <w:p w14:paraId="32111C02" w14:textId="77777777" w:rsidR="00BC128F" w:rsidRPr="003E7D14" w:rsidRDefault="00BC128F" w:rsidP="003E7D14">
      <w:pPr>
        <w:jc w:val="both"/>
      </w:pPr>
    </w:p>
    <w:p w14:paraId="556C4D65" w14:textId="77777777" w:rsidR="00BC128F" w:rsidRPr="003E7D14" w:rsidRDefault="00BC128F" w:rsidP="003E7D14">
      <w:pPr>
        <w:jc w:val="both"/>
      </w:pPr>
    </w:p>
    <w:sectPr w:rsidR="00BC128F" w:rsidRPr="003E7D14" w:rsidSect="003E7D14">
      <w:type w:val="continuous"/>
      <w:pgSz w:w="11910" w:h="16840"/>
      <w:pgMar w:top="1985" w:right="1300" w:bottom="0" w:left="12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C128F"/>
    <w:rsid w:val="00277714"/>
    <w:rsid w:val="003E7D14"/>
    <w:rsid w:val="00452FCE"/>
    <w:rsid w:val="00523547"/>
    <w:rsid w:val="00BC128F"/>
    <w:rsid w:val="00D835AC"/>
    <w:rsid w:val="00E706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E345"/>
  <w15:docId w15:val="{61F7E1E2-A1D0-44C8-8A9B-3BA3E832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
    <w:qFormat/>
    <w:pPr>
      <w:spacing w:before="29"/>
      <w:ind w:left="369" w:right="308"/>
      <w:jc w:val="center"/>
    </w:pPr>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77714"/>
    <w:rPr>
      <w:color w:val="0000FF" w:themeColor="hyperlink"/>
      <w:u w:val="single"/>
    </w:rPr>
  </w:style>
  <w:style w:type="character" w:styleId="UnresolvedMention">
    <w:name w:val="Unresolved Mention"/>
    <w:basedOn w:val="DefaultParagraphFont"/>
    <w:uiPriority w:val="99"/>
    <w:semiHidden/>
    <w:unhideWhenUsed/>
    <w:rsid w:val="003E7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efiscdi.gov.ro/new-building-blocks-of-the-bologna-process-fundamental-values" TargetMode="External"/><Relationship Id="rId3" Type="http://schemas.openxmlformats.org/officeDocument/2006/relationships/webSettings" Target="webSettings.xml"/><Relationship Id="rId7" Type="http://schemas.openxmlformats.org/officeDocument/2006/relationships/hyperlink" Target="mailto:alexandru-mihai.cartis@unibuc.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mpoNGnyi8jo9qah_kTtprRmLXgH83FU6/view?usp=sharing" TargetMode="External"/><Relationship Id="rId5" Type="http://schemas.openxmlformats.org/officeDocument/2006/relationships/hyperlink" Target="https://docs.google.com/forms/d/e/1FAIpQLSfji2n23n0mkOtMixFTqGcdI9SkK7mynSSwTpTR-QJxxXXN4g/viewform" TargetMode="External"/><Relationship Id="rId10" Type="http://schemas.openxmlformats.org/officeDocument/2006/relationships/theme" Target="theme/theme1.xml"/><Relationship Id="rId4" Type="http://schemas.openxmlformats.org/officeDocument/2006/relationships/hyperlink" Target="https://uefiscdi.gov.r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520</Words>
  <Characters>2964</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Communication and issemination strategy</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and issemination strategy</dc:title>
  <dc:subject>Project: NEW BUILDING BLOCKS OF THE BOLOGNA PROCESS: FUNDAMENTAL VALUES (NEWFAV)</dc:subject>
  <dc:creator>This project has received funding from the European Education and Culture Executive Agency (EACEA) through the ERASMUS IBAs Budget-based + LS Type I and II under grant agreement Project 101060970 — NewFAV</dc:creator>
  <cp:lastModifiedBy>PC</cp:lastModifiedBy>
  <cp:revision>34</cp:revision>
  <dcterms:created xsi:type="dcterms:W3CDTF">2023-03-09T14:26:00Z</dcterms:created>
  <dcterms:modified xsi:type="dcterms:W3CDTF">2023-03-09T14:59:00Z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Acrobat PDFMaker 22 for Word</vt:lpwstr>
  </property>
  <property fmtid="{D5CDD505-2E9C-101B-9397-08002B2CF9AE}" pid="4" name="LastSaved">
    <vt:filetime>2023-03-09T00:00:00Z</vt:filetime>
  </property>
</Properties>
</file>