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46BB5" w:rsidRDefault="00000000">
      <w:pPr>
        <w:pStyle w:val="Heading1"/>
        <w:keepNext w:val="0"/>
        <w:keepLines w:val="0"/>
        <w:shd w:val="clear" w:color="auto" w:fill="FFFFFF"/>
        <w:spacing w:before="160" w:after="160" w:line="360" w:lineRule="auto"/>
        <w:jc w:val="both"/>
        <w:rPr>
          <w:rFonts w:ascii="Times New Roman" w:eastAsia="Times New Roman" w:hAnsi="Times New Roman" w:cs="Times New Roman"/>
          <w:sz w:val="24"/>
          <w:szCs w:val="24"/>
        </w:rPr>
      </w:pPr>
      <w:bookmarkStart w:id="0" w:name="_aeqpfc7e5ogl" w:colFirst="0" w:colLast="0"/>
      <w:bookmarkEnd w:id="0"/>
      <w:r>
        <w:rPr>
          <w:rFonts w:ascii="Times New Roman" w:eastAsia="Times New Roman" w:hAnsi="Times New Roman" w:cs="Times New Roman"/>
          <w:sz w:val="24"/>
          <w:szCs w:val="24"/>
        </w:rPr>
        <w:t>„Echilibru viață de familie – carieră”, un nou modul din seria de formări dezvoltată de Biroul de Formare și Dezvoltare a UB</w:t>
      </w:r>
    </w:p>
    <w:p w14:paraId="00000002" w14:textId="77777777" w:rsidR="00146BB5" w:rsidRDefault="00146BB5"/>
    <w:p w14:paraId="00000003" w14:textId="321EC791" w:rsidR="00146BB5"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Vineri, 26 mai 2023</w:t>
      </w:r>
      <w:r>
        <w:rPr>
          <w:rFonts w:ascii="Times New Roman" w:eastAsia="Times New Roman" w:hAnsi="Times New Roman" w:cs="Times New Roman"/>
          <w:sz w:val="24"/>
          <w:szCs w:val="24"/>
        </w:rPr>
        <w:t xml:space="preserve">, a avut loc prima parte a modului de formare dedicat angajaților </w:t>
      </w:r>
      <w:r w:rsidR="00402E91">
        <w:rPr>
          <w:rFonts w:ascii="Times New Roman" w:eastAsia="Times New Roman" w:hAnsi="Times New Roman" w:cs="Times New Roman"/>
          <w:sz w:val="24"/>
          <w:szCs w:val="24"/>
        </w:rPr>
        <w:t>Direcției de Resurse Umane a</w:t>
      </w:r>
      <w:r>
        <w:rPr>
          <w:rFonts w:ascii="Times New Roman" w:eastAsia="Times New Roman" w:hAnsi="Times New Roman" w:cs="Times New Roman"/>
          <w:sz w:val="24"/>
          <w:szCs w:val="24"/>
        </w:rPr>
        <w:t xml:space="preserve"> Universității din București, propus și susținut de </w:t>
      </w:r>
      <w:r>
        <w:rPr>
          <w:rFonts w:ascii="Times New Roman" w:eastAsia="Times New Roman" w:hAnsi="Times New Roman" w:cs="Times New Roman"/>
          <w:b/>
          <w:sz w:val="24"/>
          <w:szCs w:val="24"/>
        </w:rPr>
        <w:t>prof.</w:t>
      </w:r>
      <w:r w:rsidR="00402E9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univ.</w:t>
      </w:r>
      <w:r w:rsidR="00402E9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dr. Laura Grunberg</w:t>
      </w:r>
      <w:r>
        <w:rPr>
          <w:rFonts w:ascii="Times New Roman" w:eastAsia="Times New Roman" w:hAnsi="Times New Roman" w:cs="Times New Roman"/>
          <w:sz w:val="24"/>
          <w:szCs w:val="24"/>
        </w:rPr>
        <w:t>.</w:t>
      </w:r>
    </w:p>
    <w:p w14:paraId="00000004" w14:textId="77777777" w:rsidR="00146BB5" w:rsidRDefault="00146BB5">
      <w:pPr>
        <w:spacing w:line="360" w:lineRule="auto"/>
        <w:jc w:val="both"/>
        <w:rPr>
          <w:rFonts w:ascii="Times New Roman" w:eastAsia="Times New Roman" w:hAnsi="Times New Roman" w:cs="Times New Roman"/>
          <w:sz w:val="24"/>
          <w:szCs w:val="24"/>
        </w:rPr>
      </w:pPr>
    </w:p>
    <w:p w14:paraId="00000005" w14:textId="77777777" w:rsidR="00146BB5"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cadrul acestui modul de formare, participanții au discutat despre capcanele conceptului de gen, despre ce este și nu este egalitatea de gen și care sunt principalele probleme de astăzi din acest domeniu. </w:t>
      </w:r>
    </w:p>
    <w:p w14:paraId="00000006" w14:textId="77777777" w:rsidR="00146BB5" w:rsidRDefault="00146BB5">
      <w:pPr>
        <w:spacing w:line="360" w:lineRule="auto"/>
        <w:jc w:val="both"/>
        <w:rPr>
          <w:rFonts w:ascii="Times New Roman" w:eastAsia="Times New Roman" w:hAnsi="Times New Roman" w:cs="Times New Roman"/>
          <w:sz w:val="24"/>
          <w:szCs w:val="24"/>
        </w:rPr>
      </w:pPr>
    </w:p>
    <w:p w14:paraId="00000007" w14:textId="77777777" w:rsidR="00146BB5"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Concilierea vieții de familie cu cea profesională este un aspect de mare interes astăzi, reflectând o schimbare profundă a relațiilor și rolurilor de gen din viața publică și privată. Aceste concepte sunt operaționalizate și transpuse în diverse strategii naționale și europene prin care se încearcă armonizarea celor două sfere, astfel încât beneficiile să fie pentru calitatea vieții fiecărui angajat în parte, dar și pentru angajatori. Participanții au dezbătut despre ce ar putea să însemne echilibrul și armonia între viața personală, viața de familie, prieteni, carieră, timp liber, odihnă.</w:t>
      </w:r>
    </w:p>
    <w:p w14:paraId="00000008" w14:textId="77777777" w:rsidR="00146BB5" w:rsidRDefault="00146BB5">
      <w:pPr>
        <w:spacing w:line="360" w:lineRule="auto"/>
        <w:jc w:val="both"/>
        <w:rPr>
          <w:rFonts w:ascii="Times New Roman" w:eastAsia="Times New Roman" w:hAnsi="Times New Roman" w:cs="Times New Roman"/>
          <w:sz w:val="24"/>
          <w:szCs w:val="24"/>
        </w:rPr>
      </w:pPr>
    </w:p>
    <w:p w14:paraId="00000009" w14:textId="77777777" w:rsidR="00146BB5"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Acest modul face parte din seria de formări dezvoltată de </w:t>
      </w:r>
      <w:r>
        <w:rPr>
          <w:rFonts w:ascii="Times New Roman" w:eastAsia="Times New Roman" w:hAnsi="Times New Roman" w:cs="Times New Roman"/>
          <w:b/>
          <w:sz w:val="24"/>
          <w:szCs w:val="24"/>
        </w:rPr>
        <w:t xml:space="preserve">Biroul de Formare și Dezvoltare </w:t>
      </w:r>
      <w:r>
        <w:rPr>
          <w:rFonts w:ascii="Times New Roman" w:eastAsia="Times New Roman" w:hAnsi="Times New Roman" w:cs="Times New Roman"/>
          <w:sz w:val="24"/>
          <w:szCs w:val="24"/>
        </w:rPr>
        <w:t>din cadrul UB și se circumscrie de asemenea  activităților de formare propuse în cadrul PEG-UB.</w:t>
      </w:r>
    </w:p>
    <w:p w14:paraId="0000000A" w14:textId="77777777" w:rsidR="00146BB5" w:rsidRDefault="00146BB5">
      <w:pPr>
        <w:spacing w:line="360" w:lineRule="auto"/>
        <w:jc w:val="both"/>
        <w:rPr>
          <w:rFonts w:ascii="Times New Roman" w:eastAsia="Times New Roman" w:hAnsi="Times New Roman" w:cs="Times New Roman"/>
          <w:sz w:val="24"/>
          <w:szCs w:val="24"/>
        </w:rPr>
      </w:pPr>
    </w:p>
    <w:p w14:paraId="0000000B" w14:textId="77777777" w:rsidR="00146BB5"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 participat reprezentante și reprezentanți de la secretariatele diverselor facultăți. Printre acestea, enumerăm: Facultatea de Filosofie, Facultatea de Litere, Facultatea de Sociologie și Asistență Socială, Facultatea de Psihologie și Științele Educației, Facultatea de Geologie și Geofizică, Facultatea de Fizică, împreună cu reprezentante/ reprezentanți ai următoarelor birouri: Biroul Incluziune, Echitate și Egalitate de Șanse, Direcția Managementul Programelor de Cercetare, Direcția Generală Management Academic, Direcția Secretariat, Direcția Financiar Contabilă.</w:t>
      </w:r>
    </w:p>
    <w:p w14:paraId="0000000C" w14:textId="77777777" w:rsidR="00146BB5"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Coordonat la nivelul Universității din București de prof. univ. dr. Laura Grünberg, cadru didactic la Facultatea de Sociologie și Asistență Socială, proiectul ATHENA își propune să susțină universitățile partenere în vederea instituționalizării unui plan de egalitate de gen.</w:t>
      </w:r>
    </w:p>
    <w:p w14:paraId="0000000D" w14:textId="77777777" w:rsidR="00146BB5"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Mai multe detalii cu privire la proiectul </w:t>
      </w:r>
      <w:r>
        <w:rPr>
          <w:rFonts w:ascii="Times New Roman" w:eastAsia="Times New Roman" w:hAnsi="Times New Roman" w:cs="Times New Roman"/>
          <w:b/>
          <w:i/>
          <w:sz w:val="24"/>
          <w:szCs w:val="24"/>
        </w:rPr>
        <w:t xml:space="preserve">ATHENA – Implementing gender equality plans to unlock research potential of RPOs and RFOs in Europe </w:t>
      </w:r>
      <w:r>
        <w:rPr>
          <w:rFonts w:ascii="Times New Roman" w:eastAsia="Times New Roman" w:hAnsi="Times New Roman" w:cs="Times New Roman"/>
          <w:sz w:val="24"/>
          <w:szCs w:val="24"/>
        </w:rPr>
        <w:t xml:space="preserve">pot fi consultate pe paginile de </w:t>
      </w:r>
      <w:hyperlink r:id="rId6">
        <w:r>
          <w:rPr>
            <w:rFonts w:ascii="Times New Roman" w:eastAsia="Times New Roman" w:hAnsi="Times New Roman" w:cs="Times New Roman"/>
            <w:b/>
            <w:color w:val="1155CC"/>
            <w:sz w:val="24"/>
            <w:szCs w:val="24"/>
            <w:u w:val="single"/>
          </w:rPr>
          <w:t>Facebook</w:t>
        </w:r>
      </w:hyperlink>
      <w:r>
        <w:rPr>
          <w:rFonts w:ascii="Times New Roman" w:eastAsia="Times New Roman" w:hAnsi="Times New Roman" w:cs="Times New Roman"/>
          <w:sz w:val="24"/>
          <w:szCs w:val="24"/>
        </w:rPr>
        <w:t xml:space="preserve">, </w:t>
      </w:r>
      <w:hyperlink r:id="rId7">
        <w:r>
          <w:rPr>
            <w:rFonts w:ascii="Times New Roman" w:eastAsia="Times New Roman" w:hAnsi="Times New Roman" w:cs="Times New Roman"/>
            <w:b/>
            <w:color w:val="1155CC"/>
            <w:sz w:val="24"/>
            <w:szCs w:val="24"/>
            <w:u w:val="single"/>
          </w:rPr>
          <w:t>LinkedIn</w:t>
        </w:r>
      </w:hyperlink>
      <w:r>
        <w:rPr>
          <w:rFonts w:ascii="Times New Roman" w:eastAsia="Times New Roman" w:hAnsi="Times New Roman" w:cs="Times New Roman"/>
          <w:sz w:val="24"/>
          <w:szCs w:val="24"/>
        </w:rPr>
        <w:t xml:space="preserve">, </w:t>
      </w:r>
      <w:hyperlink r:id="rId8">
        <w:r>
          <w:rPr>
            <w:rFonts w:ascii="Times New Roman" w:eastAsia="Times New Roman" w:hAnsi="Times New Roman" w:cs="Times New Roman"/>
            <w:b/>
            <w:color w:val="1155CC"/>
            <w:sz w:val="24"/>
            <w:szCs w:val="24"/>
            <w:u w:val="single"/>
          </w:rPr>
          <w:t>Instagram</w:t>
        </w:r>
      </w:hyperlink>
      <w:r>
        <w:rPr>
          <w:rFonts w:ascii="Times New Roman" w:eastAsia="Times New Roman" w:hAnsi="Times New Roman" w:cs="Times New Roman"/>
          <w:sz w:val="24"/>
          <w:szCs w:val="24"/>
        </w:rPr>
        <w:t xml:space="preserve">, </w:t>
      </w:r>
      <w:hyperlink r:id="rId9">
        <w:r>
          <w:rPr>
            <w:rFonts w:ascii="Times New Roman" w:eastAsia="Times New Roman" w:hAnsi="Times New Roman" w:cs="Times New Roman"/>
            <w:b/>
            <w:color w:val="1155CC"/>
            <w:sz w:val="24"/>
            <w:szCs w:val="24"/>
            <w:u w:val="single"/>
          </w:rPr>
          <w:t xml:space="preserve">Twitter </w:t>
        </w:r>
      </w:hyperlink>
      <w:r>
        <w:rPr>
          <w:rFonts w:ascii="Times New Roman" w:eastAsia="Times New Roman" w:hAnsi="Times New Roman" w:cs="Times New Roman"/>
          <w:sz w:val="24"/>
          <w:szCs w:val="24"/>
        </w:rPr>
        <w:t xml:space="preserve">și </w:t>
      </w:r>
      <w:hyperlink r:id="rId10">
        <w:r>
          <w:rPr>
            <w:rFonts w:ascii="Times New Roman" w:eastAsia="Times New Roman" w:hAnsi="Times New Roman" w:cs="Times New Roman"/>
            <w:b/>
            <w:color w:val="1155CC"/>
            <w:sz w:val="24"/>
            <w:szCs w:val="24"/>
            <w:u w:val="single"/>
          </w:rPr>
          <w:t xml:space="preserve">YouTube </w:t>
        </w:r>
      </w:hyperlink>
      <w:r>
        <w:rPr>
          <w:rFonts w:ascii="Times New Roman" w:eastAsia="Times New Roman" w:hAnsi="Times New Roman" w:cs="Times New Roman"/>
          <w:sz w:val="24"/>
          <w:szCs w:val="24"/>
        </w:rPr>
        <w:t>ale proiectului.</w:t>
      </w:r>
    </w:p>
    <w:p w14:paraId="0000000E" w14:textId="77777777" w:rsidR="00146BB5" w:rsidRDefault="00146BB5">
      <w:pPr>
        <w:spacing w:line="360" w:lineRule="auto"/>
        <w:jc w:val="both"/>
        <w:rPr>
          <w:rFonts w:ascii="Times New Roman" w:eastAsia="Times New Roman" w:hAnsi="Times New Roman" w:cs="Times New Roman"/>
          <w:sz w:val="24"/>
          <w:szCs w:val="24"/>
        </w:rPr>
      </w:pPr>
    </w:p>
    <w:sectPr w:rsidR="00146BB5">
      <w:headerReference w:type="default" r:id="rId11"/>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AD557" w14:textId="77777777" w:rsidR="000A1299" w:rsidRDefault="000A1299">
      <w:pPr>
        <w:spacing w:line="240" w:lineRule="auto"/>
      </w:pPr>
      <w:r>
        <w:separator/>
      </w:r>
    </w:p>
  </w:endnote>
  <w:endnote w:type="continuationSeparator" w:id="0">
    <w:p w14:paraId="0E82ACFA" w14:textId="77777777" w:rsidR="000A1299" w:rsidRDefault="000A12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2F182" w14:textId="77777777" w:rsidR="000A1299" w:rsidRDefault="000A1299">
      <w:pPr>
        <w:spacing w:line="240" w:lineRule="auto"/>
      </w:pPr>
      <w:r>
        <w:separator/>
      </w:r>
    </w:p>
  </w:footnote>
  <w:footnote w:type="continuationSeparator" w:id="0">
    <w:p w14:paraId="13BE3264" w14:textId="77777777" w:rsidR="000A1299" w:rsidRDefault="000A12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0F" w14:textId="77777777" w:rsidR="00146BB5" w:rsidRDefault="00146BB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BB5"/>
    <w:rsid w:val="000A1299"/>
    <w:rsid w:val="00146BB5"/>
    <w:rsid w:val="00402E9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68D01"/>
  <w15:docId w15:val="{032C2EFE-F848-48AF-A4CA-CC08FE61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instagram.com/athenaequality/"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linkedin.com/company/athena-equalit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ATHENAEquality/"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youtube.com/channel/UCUtWGJH9LQqGBLho2-cUt7Q" TargetMode="External"/><Relationship Id="rId4" Type="http://schemas.openxmlformats.org/officeDocument/2006/relationships/footnotes" Target="footnotes.xml"/><Relationship Id="rId9" Type="http://schemas.openxmlformats.org/officeDocument/2006/relationships/hyperlink" Target="https://twitter.com/EqualityAth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2324</Characters>
  <Application>Microsoft Office Word</Application>
  <DocSecurity>0</DocSecurity>
  <Lines>19</Lines>
  <Paragraphs>5</Paragraphs>
  <ScaleCrop>false</ScaleCrop>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Miclea Ioan</cp:lastModifiedBy>
  <cp:revision>2</cp:revision>
  <dcterms:created xsi:type="dcterms:W3CDTF">2023-05-30T11:39:00Z</dcterms:created>
  <dcterms:modified xsi:type="dcterms:W3CDTF">2023-05-30T11:39:00Z</dcterms:modified>
</cp:coreProperties>
</file>