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507C8" w:rsidRPr="00844A63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Masa rotundă “The Digital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Diplomacy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Contemporary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Trends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Challenges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Opportunities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 Digital </w:t>
      </w:r>
      <w:proofErr w:type="spellStart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Diplomacy</w:t>
      </w:r>
      <w:proofErr w:type="spellEnd"/>
      <w:r w:rsidRPr="00844A63">
        <w:rPr>
          <w:rFonts w:ascii="Times New Roman" w:eastAsia="Times New Roman" w:hAnsi="Times New Roman" w:cs="Times New Roman"/>
          <w:b/>
          <w:bCs/>
          <w:sz w:val="24"/>
          <w:szCs w:val="24"/>
        </w:rPr>
        <w:t>, Global Digital Cooperation &amp; The IT Sector”, organizată de Centrul pentru Studii de Dezvoltare și Cooperare Internațională al UB</w:t>
      </w:r>
    </w:p>
    <w:p w14:paraId="00000002" w14:textId="77777777" w:rsidR="007507C8" w:rsidRDefault="007507C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7507C8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Vineri,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16 iunie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Centrul pentru Studii de Dezvoltare și Cooperare Internațională (IDC)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al Facultății de Științe Politice a Universității din București a organizat masa rotundă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The Digital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Diplomacy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Contemporary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Trends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Challenges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Opportunities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for Digital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Diplomacy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, Global Digital Cooperation &amp; The IT Sector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eveniment găzduit de Institutul Diplomatic Român și creat în cadrul proiectului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Erasmus+ </w:t>
        </w:r>
      </w:hyperlink>
      <w:hyperlink r:id="rId6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Digital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Diplomacy</w:t>
        </w:r>
        <w:proofErr w:type="spellEnd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: Building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the</w:t>
        </w:r>
        <w:proofErr w:type="spellEnd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 Common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Future</w:t>
        </w:r>
        <w:proofErr w:type="spellEnd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with</w:t>
        </w:r>
        <w:proofErr w:type="spellEnd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 Technology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la care Universitatea din București este parteneră.</w:t>
      </w:r>
    </w:p>
    <w:p w14:paraId="00000004" w14:textId="29AE0139" w:rsidR="007507C8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Aducând împreună aproape o sută de diplomați de carieră din Ministerul Afacerilor Externe, reprezentanți ai sectorului IT și ai societății civile, precum și studenți și profesori de la mai multe universități europene, evenimentul </w:t>
      </w:r>
      <w:r w:rsidR="00CF2585">
        <w:rPr>
          <w:rFonts w:ascii="Times New Roman" w:eastAsia="Times New Roman" w:hAnsi="Times New Roman" w:cs="Times New Roman"/>
          <w:sz w:val="24"/>
          <w:szCs w:val="24"/>
        </w:rPr>
        <w:t>i-</w:t>
      </w:r>
      <w:r>
        <w:rPr>
          <w:rFonts w:ascii="Times New Roman" w:eastAsia="Times New Roman" w:hAnsi="Times New Roman" w:cs="Times New Roman"/>
          <w:sz w:val="24"/>
          <w:szCs w:val="24"/>
        </w:rPr>
        <w:t>a avut ca principali vorbitori pe prof. univ.</w:t>
      </w:r>
      <w:r w:rsidR="00CF2585">
        <w:rPr>
          <w:rFonts w:ascii="Times New Roman" w:eastAsia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Corneliu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Bjola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profesor de studii diplomatice la Universitatea din Oxford și pe Mihai Matei, președinte al Asociației Patronale a Industriei de Software și Servicii din România (ANIS) și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-fondator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Geeks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Democracy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7507C8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 cadrul acestui eveniment a fost lansat volumul </w:t>
      </w:r>
      <w:hyperlink r:id="rId7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The Oxford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Handbook</w:t>
        </w:r>
        <w:proofErr w:type="spellEnd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 of Digital </w:t>
        </w:r>
        <w:proofErr w:type="spellStart"/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Diplomacy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coordonat de Corneliu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Bjola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care va apărea în toamna acestui an la Oxford University Press. Acest volum include și contribuția unui cadru didactic al Universității din București, conf. univ. dr. Luciana Alexandra Ghica, ce a moderat dezbaterile.</w:t>
      </w:r>
    </w:p>
    <w:p w14:paraId="00000006" w14:textId="77777777" w:rsidR="007507C8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Din partea organizatorilor proiectului, o scurtă alocuțiune a fost oferită de conf. univ.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Özgün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Bayır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cadru didactic la Universitatea din Istanbul, coordonator al consorțiului DD-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7507C8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univ. Corneliu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Bjola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putut participa la acest eveniment cu sprijinul Institutul de Cercetare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Universităţii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București (ICUB).</w:t>
      </w:r>
    </w:p>
    <w:p w14:paraId="00000008" w14:textId="3A68A00A" w:rsidR="007507C8" w:rsidRPr="00844A63" w:rsidRDefault="00000000">
      <w:pPr>
        <w:spacing w:before="240" w:after="240" w:line="360" w:lineRule="auto"/>
        <w:jc w:val="both"/>
      </w:pPr>
      <w:r w:rsidRPr="00844A63">
        <w:rPr>
          <w:rFonts w:ascii="Times New Roman" w:eastAsia="Times New Roman" w:hAnsi="Times New Roman" w:cs="Times New Roman"/>
          <w:sz w:val="24"/>
          <w:szCs w:val="24"/>
        </w:rPr>
        <w:t>Mai multe detalii despre conținutul dezbaterilor</w:t>
      </w:r>
      <w:r w:rsidR="00844A63">
        <w:rPr>
          <w:rFonts w:ascii="Times New Roman" w:eastAsia="Times New Roman" w:hAnsi="Times New Roman" w:cs="Times New Roman"/>
          <w:sz w:val="24"/>
          <w:szCs w:val="24"/>
        </w:rPr>
        <w:t xml:space="preserve"> pot fi consultate </w:t>
      </w:r>
      <w:hyperlink r:id="rId8" w:history="1">
        <w:r w:rsidR="00844A63" w:rsidRPr="00844A6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aici</w:t>
        </w:r>
      </w:hyperlink>
      <w:r w:rsidR="00844A63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7507C8" w:rsidRPr="00844A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7C8"/>
    <w:rsid w:val="007507C8"/>
    <w:rsid w:val="00844A63"/>
    <w:rsid w:val="00CF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50DF"/>
  <w15:docId w15:val="{1F615245-CC89-42F5-B5CE-B80355D7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44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r.ro/the-digital-and-the-diplomacy-contemporary-trends-challenges-and-opportunities-for-digital-diplomacy-global-digital-cooperation-the-it-secto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lobal.oup.com/academic/product/the-oxford-handbook-of-digital-diplomacy-9780192859198?cc=gb&amp;lang=en&amp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asmus-plus.ec.europa.eu/projects/search/details/2021-1-TR01-KA220-HED-000027609" TargetMode="External"/><Relationship Id="rId5" Type="http://schemas.openxmlformats.org/officeDocument/2006/relationships/hyperlink" Target="https://erasmus-plus.ec.europa.eu/projects/search/details/2021-1-TR01-KA220-HED-00002760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fspub.unibuc.ro/id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2023-06-20T09:26:00Z</dcterms:created>
  <dcterms:modified xsi:type="dcterms:W3CDTF">2023-06-20T09:27:00Z</dcterms:modified>
</cp:coreProperties>
</file>