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C100C" w14:textId="77777777" w:rsidR="00BC0E2E" w:rsidRPr="00BC0E2E" w:rsidRDefault="00BC0E2E" w:rsidP="00BC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C0E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10 excellence scholarships at University of Lausanne, available for students holding a bachelor's degree from a university outside Switzerland</w:t>
      </w:r>
    </w:p>
    <w:p w14:paraId="5F706D81" w14:textId="77777777" w:rsidR="00BC0E2E" w:rsidRPr="00BC0E2E" w:rsidRDefault="00BC0E2E" w:rsidP="00BC0E2E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25E333" w14:textId="77777777" w:rsidR="00BC0E2E" w:rsidRPr="00BC0E2E" w:rsidRDefault="00BC0E2E" w:rsidP="00BC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UNIL offers around 10 excellence scholarships to students holding a bachelor's degree from a university outside Switzerland, to enroll in one of the </w:t>
      </w:r>
      <w:hyperlink r:id="rId4" w:history="1">
        <w:r w:rsidRPr="00BC0E2E">
          <w:rPr>
            <w:rFonts w:ascii="Times New Roman" w:eastAsia="Times New Roman" w:hAnsi="Times New Roman" w:cs="Times New Roman"/>
            <w:b/>
            <w:bCs/>
            <w:color w:val="1155CC"/>
            <w:kern w:val="0"/>
            <w:sz w:val="24"/>
            <w:szCs w:val="24"/>
            <w:u w:val="single"/>
            <w:shd w:val="clear" w:color="auto" w:fill="FFFFFF"/>
            <w14:ligatures w14:val="none"/>
          </w:rPr>
          <w:t>42 master's programs offered by UNIL</w:t>
        </w:r>
      </w:hyperlink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. Awardees will be granted a monthly scholarship of CHF 1,800 for the whole duration of the master's program (1,5 or 2 years). </w:t>
      </w:r>
    </w:p>
    <w:p w14:paraId="038A069B" w14:textId="77777777" w:rsidR="00BC0E2E" w:rsidRPr="00BC0E2E" w:rsidRDefault="00BC0E2E" w:rsidP="00BC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12C0B26" w14:textId="77777777" w:rsidR="00BC0E2E" w:rsidRPr="00BC0E2E" w:rsidRDefault="00BC0E2E" w:rsidP="00BC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Masters Scholarships are scholarships for excellence awarded, exclusively to students</w:t>
      </w:r>
      <w:r w:rsidRPr="00BC0E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whose academic results are of a very high level. The scholarship is granted for the minimum statutory period of the </w:t>
      </w:r>
      <w:proofErr w:type="spellStart"/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programme</w:t>
      </w:r>
      <w:proofErr w:type="spellEnd"/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chosen by the student. It amounts to CHF 1,800 per month from 15 September to 15 July (or 10 months a year) for the complete duration of the masters, with the exception of cases of definitive failure after the first year.</w:t>
      </w:r>
    </w:p>
    <w:p w14:paraId="71B49C66" w14:textId="77777777" w:rsidR="00BC0E2E" w:rsidRPr="00BC0E2E" w:rsidRDefault="00BC0E2E" w:rsidP="00BC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8E0EEF7" w14:textId="77777777" w:rsidR="00BC0E2E" w:rsidRPr="00BC0E2E" w:rsidRDefault="00BC0E2E" w:rsidP="00BC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However, this is not a fully funded scholarship - the sum awarded is not sufficient to live in Switzerland. Therefore</w:t>
      </w:r>
      <w:r w:rsidRPr="00BC0E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the candidates are invited to consult the page about </w:t>
      </w:r>
      <w:r w:rsidRPr="00BC0E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the </w:t>
      </w:r>
      <w:hyperlink r:id="rId5" w:history="1">
        <w:r w:rsidRPr="00BC0E2E">
          <w:rPr>
            <w:rFonts w:ascii="Times New Roman" w:eastAsia="Times New Roman" w:hAnsi="Times New Roman" w:cs="Times New Roman"/>
            <w:b/>
            <w:bCs/>
            <w:color w:val="1155CC"/>
            <w:kern w:val="0"/>
            <w:sz w:val="24"/>
            <w:szCs w:val="24"/>
            <w:u w:val="single"/>
            <w14:ligatures w14:val="none"/>
          </w:rPr>
          <w:t>reference budget of a student at UNIL</w:t>
        </w:r>
      </w:hyperlink>
      <w:r w:rsidRPr="00BC0E2E">
        <w:rPr>
          <w:rFonts w:ascii="Times New Roman" w:eastAsia="Times New Roman" w:hAnsi="Times New Roman" w:cs="Times New Roman"/>
          <w:color w:val="1155CC"/>
          <w:kern w:val="0"/>
          <w:sz w:val="24"/>
          <w:szCs w:val="24"/>
          <w14:ligatures w14:val="none"/>
        </w:rPr>
        <w:t>.</w:t>
      </w:r>
    </w:p>
    <w:p w14:paraId="283C4197" w14:textId="77777777" w:rsidR="00BC0E2E" w:rsidRPr="00BC0E2E" w:rsidRDefault="00BC0E2E" w:rsidP="00BC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ACF8C0" w14:textId="77777777" w:rsidR="00BC0E2E" w:rsidRPr="00BC0E2E" w:rsidRDefault="00BC0E2E" w:rsidP="00BC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Students offered a scholarship will be exempt from the fixed registration fees for the courses, with the exception of the CHF 80.00 fees to be paid each semester.</w:t>
      </w:r>
    </w:p>
    <w:p w14:paraId="1E330638" w14:textId="48CFAEBF" w:rsidR="004470E4" w:rsidRPr="00BC0E2E" w:rsidRDefault="00BC0E2E" w:rsidP="00BC0E2E">
      <w:pPr>
        <w:jc w:val="both"/>
        <w:rPr>
          <w:rFonts w:ascii="Times New Roman" w:hAnsi="Times New Roman" w:cs="Times New Roman"/>
          <w:sz w:val="24"/>
          <w:szCs w:val="24"/>
        </w:rPr>
      </w:pPr>
      <w:r w:rsidRPr="00BC0E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BC0E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Applications for 2024-2025 are now open until</w:t>
      </w:r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BC0E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November 1</w:t>
      </w:r>
      <w:r w:rsidRPr="00BC0E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vertAlign w:val="superscript"/>
          <w14:ligatures w14:val="none"/>
        </w:rPr>
        <w:t>st</w:t>
      </w:r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. More information is available </w:t>
      </w:r>
      <w:hyperlink r:id="rId6" w:history="1">
        <w:r w:rsidRPr="00BC0E2E">
          <w:rPr>
            <w:rFonts w:ascii="Times New Roman" w:eastAsia="Times New Roman" w:hAnsi="Times New Roman" w:cs="Times New Roman"/>
            <w:b/>
            <w:bCs/>
            <w:color w:val="1155CC"/>
            <w:kern w:val="0"/>
            <w:sz w:val="24"/>
            <w:szCs w:val="24"/>
            <w:u w:val="single"/>
            <w:shd w:val="clear" w:color="auto" w:fill="FFFFFF"/>
            <w14:ligatures w14:val="none"/>
          </w:rPr>
          <w:t>on the UNIL website</w:t>
        </w:r>
      </w:hyperlink>
      <w:r w:rsidRPr="00BC0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.</w:t>
      </w:r>
    </w:p>
    <w:sectPr w:rsidR="004470E4" w:rsidRPr="00BC0E2E" w:rsidSect="00B74E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E2E"/>
    <w:rsid w:val="004470E4"/>
    <w:rsid w:val="00B74E88"/>
    <w:rsid w:val="00BC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3509D"/>
  <w15:chartTrackingRefBased/>
  <w15:docId w15:val="{BF326266-5F50-401F-971A-FA2ED30A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C0E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4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l.ch/international/en/home/menuinst/etudiants-internationaux/etudiantes-internationaux-reguliers/bourses-master-de-lunil.html" TargetMode="External"/><Relationship Id="rId5" Type="http://schemas.openxmlformats.org/officeDocument/2006/relationships/hyperlink" Target="http://www.unil.ch/immat/en/home/menuguid/faq--infos-utiles/informations-utiles/taxes-detudes-et-cout-de-la.html" TargetMode="External"/><Relationship Id="rId4" Type="http://schemas.openxmlformats.org/officeDocument/2006/relationships/hyperlink" Target="https://www.unil.ch/formations/en/home/menuinst/mast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IOAN MICLEA</cp:lastModifiedBy>
  <cp:revision>1</cp:revision>
  <dcterms:created xsi:type="dcterms:W3CDTF">2023-09-12T08:04:00Z</dcterms:created>
  <dcterms:modified xsi:type="dcterms:W3CDTF">2023-09-12T08:05:00Z</dcterms:modified>
</cp:coreProperties>
</file>