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71FDB" w14:textId="0769624C" w:rsidR="00F10CDD" w:rsidRPr="00D632EB" w:rsidRDefault="00D632EB" w:rsidP="00972F4C">
      <w:pPr>
        <w:pStyle w:val="NormalWeb"/>
        <w:shd w:val="clear" w:color="auto" w:fill="FFFFFF"/>
        <w:spacing w:before="0" w:beforeAutospacing="0" w:after="120" w:afterAutospacing="0"/>
        <w:jc w:val="both"/>
        <w:rPr>
          <w:b/>
          <w:color w:val="222222"/>
        </w:rPr>
      </w:pPr>
      <w:r w:rsidRPr="00D632EB">
        <w:rPr>
          <w:b/>
          <w:color w:val="222222"/>
        </w:rPr>
        <w:t>Conferința internațională</w:t>
      </w:r>
      <w:r>
        <w:rPr>
          <w:color w:val="222222"/>
        </w:rPr>
        <w:t xml:space="preserve"> </w:t>
      </w:r>
      <w:r w:rsidRPr="00D632EB">
        <w:rPr>
          <w:b/>
          <w:color w:val="222222"/>
        </w:rPr>
        <w:t>“</w:t>
      </w:r>
      <w:r w:rsidRPr="00D632EB">
        <w:rPr>
          <w:b/>
          <w:bCs/>
          <w:iCs/>
          <w:color w:val="222222"/>
        </w:rPr>
        <w:t xml:space="preserve">20 </w:t>
      </w:r>
      <w:proofErr w:type="spellStart"/>
      <w:r w:rsidRPr="00D632EB">
        <w:rPr>
          <w:b/>
          <w:bCs/>
          <w:iCs/>
          <w:color w:val="222222"/>
        </w:rPr>
        <w:t>Months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After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the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Russian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Invasion</w:t>
      </w:r>
      <w:proofErr w:type="spellEnd"/>
      <w:r w:rsidRPr="00D632EB">
        <w:rPr>
          <w:b/>
          <w:bCs/>
          <w:iCs/>
          <w:color w:val="222222"/>
        </w:rPr>
        <w:t xml:space="preserve"> in </w:t>
      </w:r>
      <w:proofErr w:type="spellStart"/>
      <w:r w:rsidRPr="00D632EB">
        <w:rPr>
          <w:b/>
          <w:bCs/>
          <w:iCs/>
          <w:color w:val="222222"/>
        </w:rPr>
        <w:t>Ukraine</w:t>
      </w:r>
      <w:proofErr w:type="spellEnd"/>
      <w:r w:rsidRPr="00D632EB">
        <w:rPr>
          <w:b/>
          <w:bCs/>
          <w:iCs/>
          <w:color w:val="222222"/>
        </w:rPr>
        <w:t xml:space="preserve">. </w:t>
      </w:r>
      <w:proofErr w:type="spellStart"/>
      <w:r w:rsidRPr="00D632EB">
        <w:rPr>
          <w:b/>
          <w:bCs/>
          <w:iCs/>
          <w:color w:val="222222"/>
        </w:rPr>
        <w:t>What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Has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Been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Done</w:t>
      </w:r>
      <w:proofErr w:type="spellEnd"/>
      <w:r w:rsidRPr="00D632EB">
        <w:rPr>
          <w:b/>
          <w:bCs/>
          <w:iCs/>
          <w:color w:val="222222"/>
        </w:rPr>
        <w:t xml:space="preserve">, </w:t>
      </w:r>
      <w:proofErr w:type="spellStart"/>
      <w:r w:rsidRPr="00D632EB">
        <w:rPr>
          <w:b/>
          <w:bCs/>
          <w:iCs/>
          <w:color w:val="222222"/>
        </w:rPr>
        <w:t>What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Needs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to</w:t>
      </w:r>
      <w:proofErr w:type="spellEnd"/>
      <w:r w:rsidRPr="00D632EB">
        <w:rPr>
          <w:b/>
          <w:bCs/>
          <w:iCs/>
          <w:color w:val="222222"/>
        </w:rPr>
        <w:t xml:space="preserve"> Be </w:t>
      </w:r>
      <w:proofErr w:type="spellStart"/>
      <w:r w:rsidRPr="00D632EB">
        <w:rPr>
          <w:b/>
          <w:bCs/>
          <w:iCs/>
          <w:color w:val="222222"/>
        </w:rPr>
        <w:t>Done</w:t>
      </w:r>
      <w:proofErr w:type="spellEnd"/>
      <w:r w:rsidRPr="00D632EB">
        <w:rPr>
          <w:b/>
          <w:bCs/>
          <w:iCs/>
          <w:color w:val="222222"/>
        </w:rPr>
        <w:t xml:space="preserve">. </w:t>
      </w:r>
      <w:proofErr w:type="spellStart"/>
      <w:r w:rsidRPr="00D632EB">
        <w:rPr>
          <w:b/>
          <w:bCs/>
          <w:iCs/>
          <w:color w:val="222222"/>
        </w:rPr>
        <w:t>Where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Is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the</w:t>
      </w:r>
      <w:proofErr w:type="spellEnd"/>
      <w:r w:rsidRPr="00D632EB">
        <w:rPr>
          <w:b/>
          <w:bCs/>
          <w:iCs/>
          <w:color w:val="222222"/>
        </w:rPr>
        <w:t xml:space="preserve"> </w:t>
      </w:r>
      <w:proofErr w:type="spellStart"/>
      <w:r w:rsidRPr="00D632EB">
        <w:rPr>
          <w:b/>
          <w:bCs/>
          <w:iCs/>
          <w:color w:val="222222"/>
        </w:rPr>
        <w:t>End</w:t>
      </w:r>
      <w:proofErr w:type="spellEnd"/>
      <w:r w:rsidRPr="00D632EB">
        <w:rPr>
          <w:b/>
          <w:bCs/>
          <w:iCs/>
          <w:color w:val="222222"/>
        </w:rPr>
        <w:t>?</w:t>
      </w:r>
      <w:r w:rsidRPr="00D632EB">
        <w:rPr>
          <w:b/>
        </w:rPr>
        <w:t>”</w:t>
      </w:r>
      <w:r>
        <w:rPr>
          <w:b/>
        </w:rPr>
        <w:t xml:space="preserve">, organizată de </w:t>
      </w:r>
      <w:r w:rsidRPr="00D632EB">
        <w:rPr>
          <w:b/>
          <w:color w:val="222222"/>
        </w:rPr>
        <w:t>Centrul Român de Studii Ruse</w:t>
      </w:r>
      <w:r w:rsidR="00972F4C">
        <w:rPr>
          <w:b/>
          <w:color w:val="222222"/>
        </w:rPr>
        <w:t xml:space="preserve"> al UB</w:t>
      </w:r>
    </w:p>
    <w:p w14:paraId="329AF313" w14:textId="77777777" w:rsidR="00D632EB" w:rsidRDefault="00D632EB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</w:p>
    <w:p w14:paraId="0668CD48" w14:textId="7CA0B4E1" w:rsidR="00F10CDD" w:rsidRDefault="00A221C0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  <w:r>
        <w:rPr>
          <w:color w:val="222222"/>
        </w:rPr>
        <w:t>Î</w:t>
      </w:r>
      <w:r w:rsidRPr="00F10CDD">
        <w:rPr>
          <w:color w:val="222222"/>
        </w:rPr>
        <w:t xml:space="preserve">n perioada </w:t>
      </w:r>
      <w:r w:rsidRPr="00A221C0">
        <w:rPr>
          <w:b/>
          <w:color w:val="222222"/>
        </w:rPr>
        <w:t>9-11 noiembrie 2023</w:t>
      </w:r>
      <w:r>
        <w:t xml:space="preserve">, </w:t>
      </w:r>
      <w:hyperlink r:id="rId4" w:history="1">
        <w:r w:rsidR="00F10CDD" w:rsidRPr="00F10CDD">
          <w:rPr>
            <w:rStyle w:val="Hyperlink"/>
          </w:rPr>
          <w:t>Centrul Româ</w:t>
        </w:r>
        <w:r w:rsidR="00972F4C">
          <w:rPr>
            <w:rStyle w:val="Hyperlink"/>
          </w:rPr>
          <w:t>n de Studii Ruse</w:t>
        </w:r>
      </w:hyperlink>
      <w:r w:rsidR="00972F4C">
        <w:rPr>
          <w:color w:val="222222"/>
        </w:rPr>
        <w:t xml:space="preserve"> al Universității din București </w:t>
      </w:r>
      <w:r w:rsidR="00F10CDD" w:rsidRPr="00F10CDD">
        <w:rPr>
          <w:color w:val="222222"/>
        </w:rPr>
        <w:t>organizează cea de</w:t>
      </w:r>
      <w:r w:rsidR="00FB59C5">
        <w:rPr>
          <w:color w:val="222222"/>
        </w:rPr>
        <w:t>-</w:t>
      </w:r>
      <w:r w:rsidR="00F10CDD" w:rsidRPr="00F10CDD">
        <w:rPr>
          <w:color w:val="222222"/>
        </w:rPr>
        <w:t>a doua con</w:t>
      </w:r>
      <w:r>
        <w:rPr>
          <w:color w:val="222222"/>
        </w:rPr>
        <w:t xml:space="preserve">ferință internațională cu tema </w:t>
      </w:r>
      <w:r w:rsidR="00F10CDD" w:rsidRPr="00F10CDD">
        <w:rPr>
          <w:b/>
          <w:bCs/>
          <w:i/>
          <w:iCs/>
          <w:color w:val="222222"/>
        </w:rPr>
        <w:t xml:space="preserve">20 </w:t>
      </w:r>
      <w:proofErr w:type="spellStart"/>
      <w:r w:rsidR="00F10CDD" w:rsidRPr="00F10CDD">
        <w:rPr>
          <w:b/>
          <w:bCs/>
          <w:i/>
          <w:iCs/>
          <w:color w:val="222222"/>
        </w:rPr>
        <w:t>Months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After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the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Russian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Invasion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in </w:t>
      </w:r>
      <w:proofErr w:type="spellStart"/>
      <w:r w:rsidR="00F10CDD" w:rsidRPr="00F10CDD">
        <w:rPr>
          <w:b/>
          <w:bCs/>
          <w:i/>
          <w:iCs/>
          <w:color w:val="222222"/>
        </w:rPr>
        <w:t>Ukraine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. </w:t>
      </w:r>
      <w:proofErr w:type="spellStart"/>
      <w:r w:rsidR="00F10CDD" w:rsidRPr="00F10CDD">
        <w:rPr>
          <w:b/>
          <w:bCs/>
          <w:i/>
          <w:iCs/>
          <w:color w:val="222222"/>
        </w:rPr>
        <w:t>What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Has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Been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Done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, </w:t>
      </w:r>
      <w:proofErr w:type="spellStart"/>
      <w:r w:rsidR="00F10CDD" w:rsidRPr="00F10CDD">
        <w:rPr>
          <w:b/>
          <w:bCs/>
          <w:i/>
          <w:iCs/>
          <w:color w:val="222222"/>
        </w:rPr>
        <w:t>What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Needs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to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Be </w:t>
      </w:r>
      <w:proofErr w:type="spellStart"/>
      <w:r w:rsidR="00F10CDD" w:rsidRPr="00F10CDD">
        <w:rPr>
          <w:b/>
          <w:bCs/>
          <w:i/>
          <w:iCs/>
          <w:color w:val="222222"/>
        </w:rPr>
        <w:t>Done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. </w:t>
      </w:r>
      <w:proofErr w:type="spellStart"/>
      <w:r w:rsidR="00F10CDD" w:rsidRPr="00F10CDD">
        <w:rPr>
          <w:b/>
          <w:bCs/>
          <w:i/>
          <w:iCs/>
          <w:color w:val="222222"/>
        </w:rPr>
        <w:t>Where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Is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the</w:t>
      </w:r>
      <w:proofErr w:type="spellEnd"/>
      <w:r w:rsidR="00F10CDD" w:rsidRPr="00F10CDD">
        <w:rPr>
          <w:b/>
          <w:bCs/>
          <w:i/>
          <w:iCs/>
          <w:color w:val="222222"/>
        </w:rPr>
        <w:t xml:space="preserve"> </w:t>
      </w:r>
      <w:proofErr w:type="spellStart"/>
      <w:r w:rsidR="00F10CDD" w:rsidRPr="00F10CDD">
        <w:rPr>
          <w:b/>
          <w:bCs/>
          <w:i/>
          <w:iCs/>
          <w:color w:val="222222"/>
        </w:rPr>
        <w:t>End</w:t>
      </w:r>
      <w:proofErr w:type="spellEnd"/>
      <w:r w:rsidR="00F10CDD" w:rsidRPr="00F10CDD">
        <w:rPr>
          <w:b/>
          <w:bCs/>
          <w:i/>
          <w:iCs/>
          <w:color w:val="222222"/>
        </w:rPr>
        <w:t>?</w:t>
      </w:r>
      <w:r w:rsidR="00972F4C">
        <w:rPr>
          <w:color w:val="222222"/>
        </w:rPr>
        <w:t xml:space="preserve">. </w:t>
      </w:r>
      <w:r w:rsidR="00F10CDD">
        <w:rPr>
          <w:color w:val="222222"/>
        </w:rPr>
        <w:t xml:space="preserve">Conferința este organizată în parteneriat cu </w:t>
      </w:r>
      <w:proofErr w:type="spellStart"/>
      <w:r w:rsidR="00F10CDD" w:rsidRPr="00F10CDD">
        <w:rPr>
          <w:i/>
          <w:iCs/>
          <w:color w:val="222222"/>
        </w:rPr>
        <w:t>Fridtjof</w:t>
      </w:r>
      <w:proofErr w:type="spellEnd"/>
      <w:r w:rsidR="00F10CDD" w:rsidRPr="00F10CDD">
        <w:rPr>
          <w:i/>
          <w:iCs/>
          <w:color w:val="222222"/>
        </w:rPr>
        <w:t xml:space="preserve"> </w:t>
      </w:r>
      <w:proofErr w:type="spellStart"/>
      <w:r w:rsidR="00F10CDD" w:rsidRPr="00F10CDD">
        <w:rPr>
          <w:i/>
          <w:iCs/>
          <w:color w:val="222222"/>
        </w:rPr>
        <w:t>Nansen</w:t>
      </w:r>
      <w:proofErr w:type="spellEnd"/>
      <w:r w:rsidR="00F10CDD" w:rsidRPr="00F10CDD">
        <w:rPr>
          <w:i/>
          <w:iCs/>
          <w:color w:val="222222"/>
        </w:rPr>
        <w:t xml:space="preserve"> Institute</w:t>
      </w:r>
      <w:r w:rsidR="00F10CDD" w:rsidRPr="00F10CDD">
        <w:rPr>
          <w:color w:val="222222"/>
        </w:rPr>
        <w:t xml:space="preserve"> </w:t>
      </w:r>
      <w:r w:rsidR="00F10CDD">
        <w:rPr>
          <w:color w:val="222222"/>
        </w:rPr>
        <w:t xml:space="preserve">din </w:t>
      </w:r>
      <w:r w:rsidR="00F10CDD" w:rsidRPr="00F10CDD">
        <w:rPr>
          <w:color w:val="222222"/>
        </w:rPr>
        <w:t>Oslo</w:t>
      </w:r>
      <w:r>
        <w:rPr>
          <w:color w:val="222222"/>
        </w:rPr>
        <w:t xml:space="preserve"> </w:t>
      </w:r>
      <w:r w:rsidR="00F10CDD">
        <w:rPr>
          <w:color w:val="222222"/>
        </w:rPr>
        <w:t xml:space="preserve">și </w:t>
      </w:r>
      <w:r w:rsidR="00F10CDD" w:rsidRPr="00F10CDD">
        <w:rPr>
          <w:i/>
          <w:iCs/>
          <w:color w:val="222222"/>
        </w:rPr>
        <w:t xml:space="preserve">Institute for </w:t>
      </w:r>
      <w:proofErr w:type="spellStart"/>
      <w:r w:rsidR="00F10CDD" w:rsidRPr="00F10CDD">
        <w:rPr>
          <w:i/>
          <w:iCs/>
          <w:color w:val="222222"/>
        </w:rPr>
        <w:t>the</w:t>
      </w:r>
      <w:proofErr w:type="spellEnd"/>
      <w:r w:rsidR="00F10CDD" w:rsidRPr="00F10CDD">
        <w:rPr>
          <w:i/>
          <w:iCs/>
          <w:color w:val="222222"/>
        </w:rPr>
        <w:t xml:space="preserve"> </w:t>
      </w:r>
      <w:proofErr w:type="spellStart"/>
      <w:r w:rsidR="00F10CDD" w:rsidRPr="00F10CDD">
        <w:rPr>
          <w:i/>
          <w:iCs/>
          <w:color w:val="222222"/>
        </w:rPr>
        <w:t>Danube</w:t>
      </w:r>
      <w:proofErr w:type="spellEnd"/>
      <w:r w:rsidR="00F10CDD" w:rsidRPr="00F10CDD">
        <w:rPr>
          <w:i/>
          <w:iCs/>
          <w:color w:val="222222"/>
        </w:rPr>
        <w:t xml:space="preserve"> </w:t>
      </w:r>
      <w:proofErr w:type="spellStart"/>
      <w:r w:rsidR="00F10CDD" w:rsidRPr="00F10CDD">
        <w:rPr>
          <w:i/>
          <w:iCs/>
          <w:color w:val="222222"/>
        </w:rPr>
        <w:t>Region</w:t>
      </w:r>
      <w:proofErr w:type="spellEnd"/>
      <w:r w:rsidR="00F10CDD" w:rsidRPr="00F10CDD">
        <w:rPr>
          <w:i/>
          <w:iCs/>
          <w:color w:val="222222"/>
        </w:rPr>
        <w:t xml:space="preserve"> </w:t>
      </w:r>
      <w:proofErr w:type="spellStart"/>
      <w:r w:rsidR="00F10CDD" w:rsidRPr="00F10CDD">
        <w:rPr>
          <w:i/>
          <w:iCs/>
          <w:color w:val="222222"/>
        </w:rPr>
        <w:t>and</w:t>
      </w:r>
      <w:proofErr w:type="spellEnd"/>
      <w:r w:rsidR="00F10CDD" w:rsidRPr="00F10CDD">
        <w:rPr>
          <w:i/>
          <w:iCs/>
          <w:color w:val="222222"/>
        </w:rPr>
        <w:t xml:space="preserve"> Central Europe</w:t>
      </w:r>
      <w:r w:rsidR="00F10CDD" w:rsidRPr="00F10CDD">
        <w:rPr>
          <w:color w:val="222222"/>
        </w:rPr>
        <w:t xml:space="preserve"> </w:t>
      </w:r>
      <w:r w:rsidR="00F10CDD">
        <w:rPr>
          <w:color w:val="222222"/>
        </w:rPr>
        <w:t xml:space="preserve">din </w:t>
      </w:r>
      <w:r w:rsidR="00F10CDD" w:rsidRPr="00F10CDD">
        <w:rPr>
          <w:color w:val="222222"/>
        </w:rPr>
        <w:t>Viena</w:t>
      </w:r>
      <w:r w:rsidR="00F10CDD">
        <w:rPr>
          <w:color w:val="222222"/>
        </w:rPr>
        <w:t>.</w:t>
      </w:r>
    </w:p>
    <w:p w14:paraId="4CE7C99C" w14:textId="59C47C7E" w:rsidR="00F10CDD" w:rsidRDefault="00F10CDD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  <w:r w:rsidRPr="00F10CDD">
        <w:rPr>
          <w:color w:val="222222"/>
        </w:rPr>
        <w:t xml:space="preserve">Evenimentul </w:t>
      </w:r>
      <w:r w:rsidR="00D632EB">
        <w:rPr>
          <w:color w:val="222222"/>
        </w:rPr>
        <w:t>va avea loc în</w:t>
      </w:r>
      <w:r w:rsidR="00A221C0">
        <w:rPr>
          <w:color w:val="222222"/>
        </w:rPr>
        <w:t xml:space="preserve"> </w:t>
      </w:r>
      <w:r w:rsidR="00A221C0" w:rsidRPr="00A221C0">
        <w:rPr>
          <w:color w:val="222222"/>
        </w:rPr>
        <w:t>Sala Senatului și Sala Consiliului de Administrație</w:t>
      </w:r>
      <w:r w:rsidR="00A221C0">
        <w:rPr>
          <w:color w:val="222222"/>
        </w:rPr>
        <w:t xml:space="preserve"> ale  R</w:t>
      </w:r>
      <w:r w:rsidR="00A221C0" w:rsidRPr="00A221C0">
        <w:rPr>
          <w:color w:val="222222"/>
        </w:rPr>
        <w:t xml:space="preserve">ectoratului </w:t>
      </w:r>
      <w:r w:rsidR="00A221C0">
        <w:rPr>
          <w:color w:val="222222"/>
        </w:rPr>
        <w:t>Universității</w:t>
      </w:r>
      <w:r w:rsidR="00A221C0" w:rsidRPr="00A221C0">
        <w:rPr>
          <w:color w:val="222222"/>
        </w:rPr>
        <w:t xml:space="preserve"> din București</w:t>
      </w:r>
      <w:r w:rsidR="00A221C0">
        <w:rPr>
          <w:color w:val="222222"/>
        </w:rPr>
        <w:t xml:space="preserve"> </w:t>
      </w:r>
      <w:r w:rsidR="00A221C0" w:rsidRPr="00A221C0">
        <w:rPr>
          <w:i/>
          <w:color w:val="222222"/>
        </w:rPr>
        <w:t>(Șos</w:t>
      </w:r>
      <w:r w:rsidR="00972F4C">
        <w:rPr>
          <w:i/>
          <w:color w:val="222222"/>
        </w:rPr>
        <w:t>.</w:t>
      </w:r>
      <w:r w:rsidR="00A221C0" w:rsidRPr="00A221C0">
        <w:rPr>
          <w:i/>
          <w:color w:val="222222"/>
        </w:rPr>
        <w:t xml:space="preserve"> Panduri, n</w:t>
      </w:r>
      <w:r w:rsidR="00972F4C">
        <w:rPr>
          <w:i/>
          <w:color w:val="222222"/>
        </w:rPr>
        <w:t>r.</w:t>
      </w:r>
      <w:r w:rsidR="00A221C0" w:rsidRPr="00A221C0">
        <w:rPr>
          <w:i/>
          <w:color w:val="222222"/>
        </w:rPr>
        <w:t xml:space="preserve"> 90,</w:t>
      </w:r>
      <w:r w:rsidR="00A221C0" w:rsidRPr="00A221C0">
        <w:rPr>
          <w:color w:val="222222"/>
        </w:rPr>
        <w:t xml:space="preserve"> </w:t>
      </w:r>
      <w:r w:rsidR="00A221C0" w:rsidRPr="00A221C0">
        <w:rPr>
          <w:i/>
          <w:color w:val="222222"/>
        </w:rPr>
        <w:t>sector 5)</w:t>
      </w:r>
      <w:r w:rsidR="00A221C0">
        <w:rPr>
          <w:color w:val="222222"/>
        </w:rPr>
        <w:t xml:space="preserve"> și </w:t>
      </w:r>
      <w:r w:rsidRPr="00F10CDD">
        <w:rPr>
          <w:color w:val="222222"/>
        </w:rPr>
        <w:t xml:space="preserve">se bucură de o participare excepțională – </w:t>
      </w:r>
      <w:r w:rsidR="00817C52">
        <w:rPr>
          <w:color w:val="222222"/>
        </w:rPr>
        <w:t>72</w:t>
      </w:r>
      <w:r w:rsidRPr="00F10CDD">
        <w:rPr>
          <w:color w:val="222222"/>
        </w:rPr>
        <w:t xml:space="preserve"> de universitari </w:t>
      </w:r>
      <w:proofErr w:type="spellStart"/>
      <w:r w:rsidRPr="00F10CDD">
        <w:rPr>
          <w:color w:val="222222"/>
        </w:rPr>
        <w:t>şi</w:t>
      </w:r>
      <w:proofErr w:type="spellEnd"/>
      <w:r w:rsidRPr="00F10CDD">
        <w:rPr>
          <w:color w:val="222222"/>
        </w:rPr>
        <w:t xml:space="preserve"> experți, din </w:t>
      </w:r>
      <w:r w:rsidR="00817C52">
        <w:rPr>
          <w:color w:val="222222"/>
        </w:rPr>
        <w:t>24</w:t>
      </w:r>
      <w:r w:rsidRPr="00F10CDD">
        <w:rPr>
          <w:color w:val="222222"/>
        </w:rPr>
        <w:t xml:space="preserve"> de țări</w:t>
      </w:r>
      <w:r>
        <w:rPr>
          <w:color w:val="222222"/>
        </w:rPr>
        <w:t>, care</w:t>
      </w:r>
      <w:r w:rsidRPr="00F10CDD">
        <w:rPr>
          <w:color w:val="222222"/>
        </w:rPr>
        <w:t xml:space="preserve"> vor fi prezenți la </w:t>
      </w:r>
      <w:proofErr w:type="spellStart"/>
      <w:r w:rsidRPr="00F10CDD">
        <w:rPr>
          <w:color w:val="222222"/>
        </w:rPr>
        <w:t>Bucureşti</w:t>
      </w:r>
      <w:proofErr w:type="spellEnd"/>
      <w:r w:rsidRPr="00F10CDD">
        <w:rPr>
          <w:color w:val="222222"/>
        </w:rPr>
        <w:t xml:space="preserve"> sau vor susține comunicări online.</w:t>
      </w:r>
    </w:p>
    <w:p w14:paraId="56351B0F" w14:textId="6536F33C" w:rsidR="00A221C0" w:rsidRPr="00F10CDD" w:rsidRDefault="00A221C0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  <w:r>
        <w:rPr>
          <w:color w:val="222222"/>
        </w:rPr>
        <w:t>Joi, 9 noiembrie</w:t>
      </w:r>
      <w:r w:rsidR="00972F4C">
        <w:rPr>
          <w:color w:val="222222"/>
        </w:rPr>
        <w:t xml:space="preserve"> 2023</w:t>
      </w:r>
      <w:r>
        <w:rPr>
          <w:color w:val="222222"/>
        </w:rPr>
        <w:t xml:space="preserve">, </w:t>
      </w:r>
      <w:r w:rsidRPr="00A221C0">
        <w:rPr>
          <w:color w:val="222222"/>
        </w:rPr>
        <w:t xml:space="preserve">în deschiderea evenimentului </w:t>
      </w:r>
      <w:r>
        <w:rPr>
          <w:color w:val="222222"/>
        </w:rPr>
        <w:t xml:space="preserve">va lua </w:t>
      </w:r>
      <w:r w:rsidRPr="00A221C0">
        <w:rPr>
          <w:color w:val="222222"/>
        </w:rPr>
        <w:t>cuvântul prof. univ. dr. Marian Preda, rectorul Universității din București</w:t>
      </w:r>
      <w:r>
        <w:rPr>
          <w:color w:val="222222"/>
        </w:rPr>
        <w:t>.</w:t>
      </w:r>
    </w:p>
    <w:p w14:paraId="732E4341" w14:textId="77777777" w:rsidR="00F10CDD" w:rsidRDefault="00F10CDD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  <w:r w:rsidRPr="00F10CDD">
        <w:rPr>
          <w:color w:val="222222"/>
        </w:rPr>
        <w:t xml:space="preserve">Centrul Român de Studii Ruse este primul centru de expertiză academică de acest gen </w:t>
      </w:r>
      <w:proofErr w:type="spellStart"/>
      <w:r w:rsidRPr="00F10CDD">
        <w:rPr>
          <w:color w:val="222222"/>
        </w:rPr>
        <w:t>şi</w:t>
      </w:r>
      <w:proofErr w:type="spellEnd"/>
      <w:r w:rsidRPr="00F10CDD">
        <w:rPr>
          <w:color w:val="222222"/>
        </w:rPr>
        <w:t xml:space="preserve"> a fost înființat în urmă cu trei ani, timp în care a </w:t>
      </w:r>
      <w:proofErr w:type="spellStart"/>
      <w:r w:rsidRPr="00F10CDD">
        <w:rPr>
          <w:color w:val="222222"/>
        </w:rPr>
        <w:t>desfăşurat</w:t>
      </w:r>
      <w:proofErr w:type="spellEnd"/>
      <w:r w:rsidRPr="00F10CDD">
        <w:rPr>
          <w:color w:val="222222"/>
        </w:rPr>
        <w:t xml:space="preserve"> o activitate de cercetare susținută, a participat la nenumărate dezbateri </w:t>
      </w:r>
      <w:proofErr w:type="spellStart"/>
      <w:r w:rsidRPr="00F10CDD">
        <w:rPr>
          <w:color w:val="222222"/>
        </w:rPr>
        <w:t>şi</w:t>
      </w:r>
      <w:proofErr w:type="spellEnd"/>
      <w:r w:rsidRPr="00F10CDD">
        <w:rPr>
          <w:color w:val="222222"/>
        </w:rPr>
        <w:t xml:space="preserve"> conferințe internaționale </w:t>
      </w:r>
      <w:proofErr w:type="spellStart"/>
      <w:r w:rsidRPr="00F10CDD">
        <w:rPr>
          <w:color w:val="222222"/>
        </w:rPr>
        <w:t>şi</w:t>
      </w:r>
      <w:proofErr w:type="spellEnd"/>
      <w:r w:rsidRPr="00F10CDD">
        <w:rPr>
          <w:color w:val="222222"/>
        </w:rPr>
        <w:t xml:space="preserve"> a acordat burse unor tineri cercetători.</w:t>
      </w:r>
    </w:p>
    <w:p w14:paraId="6551B06A" w14:textId="77777777" w:rsidR="00FB59C5" w:rsidRDefault="00FB59C5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  <w:r>
        <w:rPr>
          <w:color w:val="222222"/>
        </w:rPr>
        <w:t>Organizarea conferinței face parte din proiectul de cercetare „</w:t>
      </w:r>
      <w:proofErr w:type="spellStart"/>
      <w:r>
        <w:rPr>
          <w:color w:val="222222"/>
        </w:rPr>
        <w:t>Cerectări</w:t>
      </w:r>
      <w:proofErr w:type="spellEnd"/>
      <w:r>
        <w:rPr>
          <w:color w:val="222222"/>
        </w:rPr>
        <w:t xml:space="preserve"> interdisciplinare despre geopolitica Rusiei în Marea Neagră și în Oceanul Arctic”, finanțat prin Mecanismul Financiar SEE 2014-2021, Contract nr. 35/2021, implementat de </w:t>
      </w:r>
      <w:r w:rsidRPr="00F10CDD">
        <w:rPr>
          <w:i/>
          <w:iCs/>
          <w:color w:val="222222"/>
        </w:rPr>
        <w:t>Universitatea din București</w:t>
      </w:r>
      <w:r>
        <w:rPr>
          <w:color w:val="222222"/>
        </w:rPr>
        <w:t xml:space="preserve"> în parteneriat cu </w:t>
      </w:r>
      <w:proofErr w:type="spellStart"/>
      <w:r w:rsidRPr="00F10CDD">
        <w:rPr>
          <w:i/>
          <w:iCs/>
          <w:color w:val="222222"/>
        </w:rPr>
        <w:t>Fridtjof</w:t>
      </w:r>
      <w:proofErr w:type="spellEnd"/>
      <w:r w:rsidRPr="00F10CDD">
        <w:rPr>
          <w:i/>
          <w:iCs/>
          <w:color w:val="222222"/>
        </w:rPr>
        <w:t xml:space="preserve"> </w:t>
      </w:r>
      <w:proofErr w:type="spellStart"/>
      <w:r w:rsidRPr="00F10CDD">
        <w:rPr>
          <w:i/>
          <w:iCs/>
          <w:color w:val="222222"/>
        </w:rPr>
        <w:t>Nansen</w:t>
      </w:r>
      <w:proofErr w:type="spellEnd"/>
      <w:r w:rsidRPr="00F10CDD">
        <w:rPr>
          <w:i/>
          <w:iCs/>
          <w:color w:val="222222"/>
        </w:rPr>
        <w:t xml:space="preserve"> Institute</w:t>
      </w:r>
      <w:r w:rsidRPr="00F10CDD">
        <w:rPr>
          <w:color w:val="222222"/>
        </w:rPr>
        <w:t xml:space="preserve"> </w:t>
      </w:r>
      <w:r>
        <w:rPr>
          <w:color w:val="222222"/>
        </w:rPr>
        <w:t xml:space="preserve">din </w:t>
      </w:r>
      <w:r w:rsidRPr="00F10CDD">
        <w:rPr>
          <w:color w:val="222222"/>
        </w:rPr>
        <w:t>Oslo</w:t>
      </w:r>
      <w:r>
        <w:rPr>
          <w:color w:val="222222"/>
        </w:rPr>
        <w:t>, Norvegia.</w:t>
      </w:r>
    </w:p>
    <w:p w14:paraId="2620D62D" w14:textId="14FC738E" w:rsidR="00D632EB" w:rsidRDefault="00A221C0" w:rsidP="00A221C0">
      <w:pPr>
        <w:pStyle w:val="NormalWeb"/>
        <w:shd w:val="clear" w:color="auto" w:fill="FFFFFF"/>
        <w:spacing w:before="0" w:beforeAutospacing="0" w:after="120" w:afterAutospacing="0"/>
        <w:jc w:val="both"/>
      </w:pPr>
      <w:r>
        <w:rPr>
          <w:color w:val="222222"/>
        </w:rPr>
        <w:t>P</w:t>
      </w:r>
      <w:r w:rsidR="00F10CDD" w:rsidRPr="00F10CDD">
        <w:rPr>
          <w:color w:val="222222"/>
        </w:rPr>
        <w:t>rogramul conferinței</w:t>
      </w:r>
      <w:r>
        <w:rPr>
          <w:color w:val="222222"/>
        </w:rPr>
        <w:t xml:space="preserve"> poate fi accesat</w:t>
      </w:r>
      <w:r w:rsidR="00F10CDD" w:rsidRPr="00F10CDD">
        <w:rPr>
          <w:color w:val="222222"/>
        </w:rPr>
        <w:t xml:space="preserve"> </w:t>
      </w:r>
      <w:hyperlink r:id="rId5" w:history="1">
        <w:r w:rsidRPr="00972F4C">
          <w:rPr>
            <w:rStyle w:val="Hyperlink"/>
            <w:b/>
            <w:bCs/>
          </w:rPr>
          <w:t>aici</w:t>
        </w:r>
      </w:hyperlink>
      <w:r>
        <w:t xml:space="preserve"> și </w:t>
      </w:r>
      <w:hyperlink r:id="rId6" w:history="1">
        <w:r w:rsidRPr="00972F4C">
          <w:rPr>
            <w:rStyle w:val="Hyperlink"/>
            <w:b/>
            <w:bCs/>
          </w:rPr>
          <w:t>aici</w:t>
        </w:r>
      </w:hyperlink>
      <w:r>
        <w:t xml:space="preserve">. </w:t>
      </w:r>
    </w:p>
    <w:p w14:paraId="50D70FCB" w14:textId="43A1D5FC" w:rsidR="00F10CDD" w:rsidRPr="00F10CDD" w:rsidRDefault="00D632EB" w:rsidP="00A221C0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22222"/>
        </w:rPr>
      </w:pPr>
      <w:r>
        <w:t xml:space="preserve">Mai multe detalii despre conferința internațională pot fi consultate pe </w:t>
      </w:r>
      <w:hyperlink r:id="rId7" w:history="1">
        <w:r w:rsidRPr="00972F4C">
          <w:rPr>
            <w:rStyle w:val="Hyperlink"/>
            <w:b/>
            <w:bCs/>
          </w:rPr>
          <w:t>site-ul acesteia</w:t>
        </w:r>
      </w:hyperlink>
      <w:r>
        <w:t xml:space="preserve">. </w:t>
      </w:r>
      <w:r w:rsidR="00A221C0" w:rsidRPr="00A221C0">
        <w:t xml:space="preserve"> </w:t>
      </w:r>
    </w:p>
    <w:p w14:paraId="1EE8DBA6" w14:textId="77777777" w:rsidR="004E3158" w:rsidRPr="00F10CDD" w:rsidRDefault="004E3158" w:rsidP="00F10CDD">
      <w:pPr>
        <w:spacing w:after="120"/>
        <w:ind w:firstLine="709"/>
      </w:pPr>
    </w:p>
    <w:sectPr w:rsidR="004E3158" w:rsidRPr="00F10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CDD"/>
    <w:rsid w:val="000F1925"/>
    <w:rsid w:val="004A73F5"/>
    <w:rsid w:val="004E3158"/>
    <w:rsid w:val="00504C7C"/>
    <w:rsid w:val="00743553"/>
    <w:rsid w:val="00817C52"/>
    <w:rsid w:val="00972F4C"/>
    <w:rsid w:val="00A221C0"/>
    <w:rsid w:val="00C75B22"/>
    <w:rsid w:val="00D632EB"/>
    <w:rsid w:val="00F10CDD"/>
    <w:rsid w:val="00FB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69D2"/>
  <w15:docId w15:val="{1B745687-7658-419C-8F74-67B5A7C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0CDD"/>
    <w:pPr>
      <w:spacing w:before="100" w:beforeAutospacing="1" w:after="100" w:afterAutospacing="1"/>
      <w:jc w:val="left"/>
    </w:pPr>
    <w:rPr>
      <w:rFonts w:eastAsia="Times New Roman"/>
      <w:kern w:val="0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F10C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7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ssianstudiesromania.eu/ro/2023/11/03/comunicat-de-presa-conferinta-internationala-20-de-luni-de-la-invazia-rusiei-in-ucrain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uc.ro/wp-content/uploads/2023/11/2023_nov_9-11_Bucharest_conference_program_final.pdf" TargetMode="External"/><Relationship Id="rId5" Type="http://schemas.openxmlformats.org/officeDocument/2006/relationships/hyperlink" Target="https://russianstudiesromania.eu/ro/2023/11/01/conferinta-internationala-20-months-after-the-russian-invasion-in-ukraine-what-has-been-done-what-needs-to-be-done-in-the-near-future-what-can-be-learned-from-the-past" TargetMode="External"/><Relationship Id="rId4" Type="http://schemas.openxmlformats.org/officeDocument/2006/relationships/hyperlink" Target="https://russianstudiesromania.eu/ro/proiec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Diaconescu</dc:creator>
  <cp:keywords/>
  <dc:description/>
  <cp:lastModifiedBy>IOAN MICLEA</cp:lastModifiedBy>
  <cp:revision>5</cp:revision>
  <dcterms:created xsi:type="dcterms:W3CDTF">2023-11-06T12:50:00Z</dcterms:created>
  <dcterms:modified xsi:type="dcterms:W3CDTF">2023-11-07T07:56:00Z</dcterms:modified>
</cp:coreProperties>
</file>