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69C1" w14:textId="41B096E9" w:rsidR="007F38B0" w:rsidRDefault="007F38B0" w:rsidP="002D0DA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>tudenții Facultății de Geografie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 UB, implicați</w:t>
      </w:r>
      <w:r w:rsidR="006F6B1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 </w:t>
      </w:r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>proiecte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le de educație non-formală</w:t>
      </w:r>
      <w:r w:rsidR="00102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>Sense</w:t>
      </w:r>
      <w:proofErr w:type="spellEnd"/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City –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>Școală Urbană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” și „</w:t>
      </w:r>
      <w:proofErr w:type="spellStart"/>
      <w:r w:rsidRPr="007F38B0">
        <w:rPr>
          <w:rFonts w:ascii="Times New Roman" w:hAnsi="Times New Roman" w:cs="Times New Roman"/>
          <w:b/>
          <w:sz w:val="24"/>
          <w:szCs w:val="24"/>
          <w:lang w:val="ro-RO"/>
        </w:rPr>
        <w:t>Hotspots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”</w:t>
      </w:r>
    </w:p>
    <w:p w14:paraId="631CA2FD" w14:textId="77777777" w:rsidR="00102457" w:rsidRPr="007F38B0" w:rsidRDefault="00102457" w:rsidP="002D0DA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A2B2A86" w14:textId="329D42A1" w:rsidR="007F38B0" w:rsidRPr="007F38B0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La finalul lunii octombrie 2023, studenții Facultății de Geografie din cadrul Universității din </w:t>
      </w:r>
      <w:r>
        <w:rPr>
          <w:rFonts w:ascii="Times New Roman" w:hAnsi="Times New Roman" w:cs="Times New Roman"/>
          <w:sz w:val="24"/>
          <w:szCs w:val="24"/>
          <w:lang w:val="ro-RO"/>
        </w:rPr>
        <w:t>București au fost implicați în două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proiecte de educație non-formală: proiectul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Sense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City </w:t>
      </w:r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–Școală Urbană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, realizat de Asociația Culturală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Philmys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și cofinanțat de AFCN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și proiectul </w:t>
      </w:r>
      <w:proofErr w:type="spellStart"/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Hotspots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, cofinanțat prin programul Erasmus+, al cărui coordonator pentru România este Asociația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Universitur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50B486C" w14:textId="7D551435" w:rsidR="007F38B0" w:rsidRPr="007F38B0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Proiectul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Sense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City </w:t>
      </w:r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Școală Urbană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propune stimularea responsabilizării civice a tinerilor prin participarea activă la identificarea și valorificarea elementelor de patrimoniu local, prin intermediul celor 5 simțuri. Studenții participanți, membri ai ASG, au dat dovadă de multă creativitate în modul de a percepe patrimoniul tangibil și intangibil, fiind dornici să exploreze activitățile de educație non-formală propuse, arătându-și de asemenea interesul de a continua o colaborare în acest sens cu Asociația Culturală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Philmys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. Proiectul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Sense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City </w:t>
      </w:r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Școală Urbană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a fost implementat în 3 orașe din România: Slănic Prahova, Calafat și Oltenița, împreună cu elevi adolescenți din cadrul liceelor partenere în proiect.</w:t>
      </w:r>
    </w:p>
    <w:p w14:paraId="6CE626BB" w14:textId="5846F1CD" w:rsidR="007F38B0" w:rsidRPr="007F38B0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Misiunea proiectului </w:t>
      </w:r>
      <w:proofErr w:type="spellStart"/>
      <w:r w:rsidRPr="007F38B0">
        <w:rPr>
          <w:rFonts w:ascii="Times New Roman" w:hAnsi="Times New Roman" w:cs="Times New Roman"/>
          <w:b/>
          <w:i/>
          <w:sz w:val="24"/>
          <w:szCs w:val="24"/>
          <w:lang w:val="ro-RO"/>
        </w:rPr>
        <w:t>Hotspots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este de a contribui la dezvoltarea de instrumente de educație non-formală online și offline pentru dezvoltarea abilităților de comunicare interculturală în rândul tinerilor, satisfăcând nevoile apărute după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2020. Atelierul desfășurat împreună cu studenții geografi reprezintă testarea unor concepte create și dezvoltate de organizațiile implicate in proiect, din 5 țări europene (România, Spania, Finlanda, Portugalia și Italia). Colaborarea dintre ASG și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Universitur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>, ambele dezvoltate în cadrul Facultății de Geografie, este una cu tradiție îndelungată, iar implementarea activităților acestui proiect dezvoltă și mai mult metoda de învățare prin experimentare și aplicarea practică a cunoștințelor.</w:t>
      </w:r>
    </w:p>
    <w:p w14:paraId="2D5529D5" w14:textId="5F2147D1" w:rsidR="007F38B0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Asociația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Universitur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și Asociația Culturală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Philmys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au început colaborarea în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anul 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2017, în ultimii 6 ani cele două organizații dezvoltând împreună o mulțime de proiecte de educație non-formală dedicate adolescenților, studenților și adulților tineri, creând astfel un exemplu de bună practică pentru </w:t>
      </w:r>
      <w:proofErr w:type="spellStart"/>
      <w:r w:rsidRPr="007F38B0">
        <w:rPr>
          <w:rFonts w:ascii="Times New Roman" w:hAnsi="Times New Roman" w:cs="Times New Roman"/>
          <w:sz w:val="24"/>
          <w:szCs w:val="24"/>
          <w:lang w:val="ro-RO"/>
        </w:rPr>
        <w:t>colaboarea</w:t>
      </w:r>
      <w:proofErr w:type="spellEnd"/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în mediul ONG. </w:t>
      </w:r>
    </w:p>
    <w:p w14:paraId="2FE16C56" w14:textId="41D9E48A" w:rsidR="00395E59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Participarea studenților </w:t>
      </w:r>
      <w:r>
        <w:rPr>
          <w:rFonts w:ascii="Times New Roman" w:hAnsi="Times New Roman" w:cs="Times New Roman"/>
          <w:sz w:val="24"/>
          <w:szCs w:val="24"/>
          <w:lang w:val="ro-RO"/>
        </w:rPr>
        <w:t>geografi la activitățile celor două</w:t>
      </w:r>
      <w:r w:rsidRPr="007F38B0">
        <w:rPr>
          <w:rFonts w:ascii="Times New Roman" w:hAnsi="Times New Roman" w:cs="Times New Roman"/>
          <w:sz w:val="24"/>
          <w:szCs w:val="24"/>
          <w:lang w:val="ro-RO"/>
        </w:rPr>
        <w:t xml:space="preserve"> proiecte le oferă acestora un mediu propice pentru îmbunătățirea abilităților cognitive, sociale și emoționale în mod integrat.</w:t>
      </w:r>
    </w:p>
    <w:p w14:paraId="530406E1" w14:textId="77777777" w:rsidR="007F38B0" w:rsidRPr="00781E07" w:rsidRDefault="007F38B0" w:rsidP="007F38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CE944D3" w14:textId="1E3F59A8" w:rsidR="00D87D96" w:rsidRPr="00D87D96" w:rsidRDefault="00D87D96" w:rsidP="002D0DAB">
      <w:pPr>
        <w:jc w:val="both"/>
        <w:rPr>
          <w:lang w:val="ro-RO"/>
        </w:rPr>
      </w:pPr>
    </w:p>
    <w:sectPr w:rsidR="00D87D96" w:rsidRPr="00D87D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528"/>
    <w:rsid w:val="000173C6"/>
    <w:rsid w:val="00102457"/>
    <w:rsid w:val="00144B47"/>
    <w:rsid w:val="00182334"/>
    <w:rsid w:val="001A5BCB"/>
    <w:rsid w:val="002D0DAB"/>
    <w:rsid w:val="00395E59"/>
    <w:rsid w:val="004F1660"/>
    <w:rsid w:val="005722C2"/>
    <w:rsid w:val="006F6B10"/>
    <w:rsid w:val="00715737"/>
    <w:rsid w:val="00781E07"/>
    <w:rsid w:val="007F38B0"/>
    <w:rsid w:val="00933E3D"/>
    <w:rsid w:val="00B10528"/>
    <w:rsid w:val="00B22BF7"/>
    <w:rsid w:val="00D8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B49E"/>
  <w15:docId w15:val="{A7B02456-55A0-4F55-AB2B-8A467E37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933E3D"/>
  </w:style>
  <w:style w:type="character" w:styleId="Hyperlink">
    <w:name w:val="Hyperlink"/>
    <w:basedOn w:val="DefaultParagraphFont"/>
    <w:uiPriority w:val="99"/>
    <w:unhideWhenUsed/>
    <w:rsid w:val="0093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jipa</dc:creator>
  <cp:keywords/>
  <dc:description/>
  <cp:lastModifiedBy>IOAN MICLEA</cp:lastModifiedBy>
  <cp:revision>24</cp:revision>
  <dcterms:created xsi:type="dcterms:W3CDTF">2023-11-06T07:03:00Z</dcterms:created>
  <dcterms:modified xsi:type="dcterms:W3CDTF">2023-11-07T13:07:00Z</dcterms:modified>
</cp:coreProperties>
</file>