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C0CEC" w14:textId="56DCF67E" w:rsidR="00CB617D" w:rsidRPr="00106B68" w:rsidRDefault="00CB617D" w:rsidP="00CB617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B68">
        <w:rPr>
          <w:rFonts w:ascii="Times New Roman" w:hAnsi="Times New Roman" w:cs="Times New Roman"/>
          <w:b/>
          <w:bCs/>
          <w:sz w:val="24"/>
          <w:szCs w:val="24"/>
        </w:rPr>
        <w:t>The first results obtained by the UB</w:t>
      </w:r>
      <w:r w:rsidR="008657CC" w:rsidRPr="00106B68">
        <w:rPr>
          <w:rFonts w:ascii="Times New Roman" w:hAnsi="Times New Roman" w:cs="Times New Roman"/>
          <w:b/>
          <w:bCs/>
          <w:sz w:val="24"/>
          <w:szCs w:val="24"/>
        </w:rPr>
        <w:t xml:space="preserve"> Center</w:t>
      </w:r>
      <w:r w:rsidR="00106B68">
        <w:rPr>
          <w:rFonts w:ascii="Times New Roman" w:hAnsi="Times New Roman" w:cs="Times New Roman"/>
          <w:b/>
          <w:bCs/>
          <w:sz w:val="24"/>
          <w:szCs w:val="24"/>
        </w:rPr>
        <w:t xml:space="preserve"> for Risk Studies in the European Project</w:t>
      </w:r>
      <w:r w:rsidR="00085021" w:rsidRPr="00106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5021" w:rsidRPr="00106B68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106B68">
        <w:rPr>
          <w:rFonts w:ascii="Times New Roman" w:hAnsi="Times New Roman" w:cs="Times New Roman"/>
          <w:b/>
          <w:bCs/>
          <w:sz w:val="24"/>
          <w:szCs w:val="24"/>
        </w:rPr>
        <w:t>Paratus</w:t>
      </w:r>
      <w:proofErr w:type="spellEnd"/>
      <w:r w:rsidR="00085021" w:rsidRPr="00106B6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106B68">
        <w:rPr>
          <w:rFonts w:ascii="Times New Roman" w:hAnsi="Times New Roman" w:cs="Times New Roman"/>
          <w:b/>
          <w:bCs/>
          <w:sz w:val="24"/>
          <w:szCs w:val="24"/>
        </w:rPr>
        <w:t xml:space="preserve">, partner in a program financed by </w:t>
      </w:r>
      <w:r w:rsidRPr="00106B68">
        <w:rPr>
          <w:rFonts w:ascii="Times New Roman" w:hAnsi="Times New Roman" w:cs="Times New Roman"/>
          <w:b/>
          <w:bCs/>
          <w:sz w:val="24"/>
          <w:szCs w:val="24"/>
        </w:rPr>
        <w:t>EU – HORIZON 2021</w:t>
      </w:r>
      <w:r w:rsidRPr="00106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6B68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</w:p>
    <w:p w14:paraId="63AA5631" w14:textId="6E3C226A" w:rsidR="00300855" w:rsidRPr="00106B68" w:rsidRDefault="00300855" w:rsidP="0096613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1AD56" w14:textId="0B1896EA" w:rsidR="003D633F" w:rsidRPr="00106B68" w:rsidRDefault="00CB617D" w:rsidP="0096613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B68">
        <w:rPr>
          <w:rFonts w:ascii="Times New Roman" w:hAnsi="Times New Roman" w:cs="Times New Roman"/>
          <w:bCs/>
          <w:sz w:val="24"/>
          <w:szCs w:val="24"/>
        </w:rPr>
        <w:t xml:space="preserve">The University of Bucharest, </w:t>
      </w:r>
      <w:r w:rsidR="00106B68" w:rsidRPr="00106B68">
        <w:rPr>
          <w:rFonts w:ascii="Times New Roman" w:hAnsi="Times New Roman" w:cs="Times New Roman"/>
          <w:bCs/>
          <w:sz w:val="24"/>
          <w:szCs w:val="24"/>
        </w:rPr>
        <w:t>through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 its </w:t>
      </w:r>
      <w:r w:rsidR="009B5F6D" w:rsidRPr="00106B68">
        <w:rPr>
          <w:rFonts w:ascii="Times New Roman" w:hAnsi="Times New Roman" w:cs="Times New Roman"/>
          <w:bCs/>
          <w:sz w:val="24"/>
          <w:szCs w:val="24"/>
        </w:rPr>
        <w:t>Center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57CC" w:rsidRPr="00106B68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8657CC" w:rsidRPr="00106B68">
        <w:rPr>
          <w:rFonts w:ascii="Times New Roman" w:hAnsi="Times New Roman" w:cs="Times New Roman"/>
          <w:bCs/>
          <w:sz w:val="24"/>
          <w:szCs w:val="24"/>
        </w:rPr>
        <w:t xml:space="preserve">Risk Studies 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of the Faculty of Geography, </w:t>
      </w:r>
      <w:r w:rsidR="008657CC" w:rsidRPr="00106B68">
        <w:rPr>
          <w:rFonts w:ascii="Times New Roman" w:hAnsi="Times New Roman" w:cs="Times New Roman"/>
          <w:bCs/>
          <w:sz w:val="24"/>
          <w:szCs w:val="24"/>
        </w:rPr>
        <w:t>has implemented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 an</w:t>
      </w:r>
      <w:r w:rsidR="008657CC" w:rsidRPr="00106B68">
        <w:rPr>
          <w:rFonts w:ascii="Times New Roman" w:hAnsi="Times New Roman" w:cs="Times New Roman"/>
          <w:bCs/>
          <w:sz w:val="24"/>
          <w:szCs w:val="24"/>
        </w:rPr>
        <w:t>d obtained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 the first results in the European Project </w:t>
      </w:r>
      <w:r w:rsidR="00106B68" w:rsidRPr="00106B68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106B68" w:rsidRPr="00106B68">
        <w:rPr>
          <w:rFonts w:ascii="Times New Roman" w:hAnsi="Times New Roman" w:cs="Times New Roman"/>
          <w:bCs/>
          <w:sz w:val="24"/>
          <w:szCs w:val="24"/>
        </w:rPr>
        <w:t>Paratus</w:t>
      </w:r>
      <w:proofErr w:type="spellEnd"/>
      <w:r w:rsidR="00106B68" w:rsidRPr="00106B68">
        <w:rPr>
          <w:rFonts w:ascii="Times New Roman" w:hAnsi="Times New Roman" w:cs="Times New Roman"/>
          <w:bCs/>
          <w:sz w:val="24"/>
          <w:szCs w:val="24"/>
        </w:rPr>
        <w:t>”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, financed by the research and innovation </w:t>
      </w:r>
      <w:r w:rsidRPr="00106B68">
        <w:rPr>
          <w:rFonts w:ascii="Times New Roman" w:hAnsi="Times New Roman" w:cs="Times New Roman"/>
          <w:bCs/>
          <w:i/>
          <w:sz w:val="24"/>
          <w:szCs w:val="24"/>
        </w:rPr>
        <w:t>HORIZON 2021</w:t>
      </w:r>
      <w:r w:rsidRPr="00106B6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06B68">
        <w:rPr>
          <w:rFonts w:ascii="Times New Roman" w:hAnsi="Times New Roman" w:cs="Times New Roman"/>
          <w:bCs/>
          <w:sz w:val="24"/>
          <w:szCs w:val="24"/>
        </w:rPr>
        <w:t>European Union program</w:t>
      </w:r>
      <w:r w:rsidRPr="00106B6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FC961A7" w14:textId="2DCF3CB4" w:rsidR="00CB617D" w:rsidRPr="00106B68" w:rsidRDefault="00CB617D" w:rsidP="003008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B68">
        <w:rPr>
          <w:rFonts w:ascii="Times New Roman" w:hAnsi="Times New Roman" w:cs="Times New Roman"/>
          <w:bCs/>
          <w:sz w:val="24"/>
          <w:szCs w:val="24"/>
        </w:rPr>
        <w:t xml:space="preserve">The University of Bucharest is an active partner is this international program and is a </w:t>
      </w:r>
      <w:r w:rsidR="0066209C" w:rsidRPr="00106B68">
        <w:rPr>
          <w:rFonts w:ascii="Times New Roman" w:hAnsi="Times New Roman" w:cs="Times New Roman"/>
          <w:bCs/>
          <w:sz w:val="24"/>
          <w:szCs w:val="24"/>
        </w:rPr>
        <w:t>representative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 for Romania along partners from another 10 countries, </w:t>
      </w:r>
      <w:r w:rsidR="009B5F6D" w:rsidRPr="00106B68">
        <w:rPr>
          <w:rFonts w:ascii="Times New Roman" w:hAnsi="Times New Roman" w:cs="Times New Roman"/>
          <w:bCs/>
          <w:sz w:val="24"/>
          <w:szCs w:val="24"/>
        </w:rPr>
        <w:t xml:space="preserve">including 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 universities, NGOs, research institutes, small and medium enterprises, local and regional authorities. </w:t>
      </w:r>
    </w:p>
    <w:p w14:paraId="5824FDE2" w14:textId="1BA53A55" w:rsidR="00085021" w:rsidRPr="00106B68" w:rsidRDefault="00CB617D" w:rsidP="0096613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B68">
        <w:rPr>
          <w:rFonts w:ascii="Times New Roman" w:hAnsi="Times New Roman" w:cs="Times New Roman"/>
          <w:bCs/>
          <w:sz w:val="24"/>
          <w:szCs w:val="24"/>
        </w:rPr>
        <w:t xml:space="preserve">The main objective of </w:t>
      </w:r>
      <w:r w:rsidR="00106B68" w:rsidRPr="00106B68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106B68" w:rsidRPr="00106B68">
        <w:rPr>
          <w:rFonts w:ascii="Times New Roman" w:hAnsi="Times New Roman" w:cs="Times New Roman"/>
          <w:bCs/>
          <w:sz w:val="24"/>
          <w:szCs w:val="24"/>
        </w:rPr>
        <w:t>Paratus</w:t>
      </w:r>
      <w:proofErr w:type="spellEnd"/>
      <w:r w:rsidR="00106B68" w:rsidRPr="00106B68">
        <w:rPr>
          <w:rFonts w:ascii="Times New Roman" w:hAnsi="Times New Roman" w:cs="Times New Roman"/>
          <w:bCs/>
          <w:sz w:val="24"/>
          <w:szCs w:val="24"/>
        </w:rPr>
        <w:t>”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="00085021" w:rsidRPr="00106B68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o develop a decisional support platform for the management of dynamic risks and </w:t>
      </w:r>
      <w:r w:rsidR="0066209C" w:rsidRPr="00106B68">
        <w:rPr>
          <w:rFonts w:ascii="Times New Roman" w:hAnsi="Times New Roman" w:cs="Times New Roman"/>
          <w:bCs/>
          <w:sz w:val="24"/>
          <w:szCs w:val="24"/>
        </w:rPr>
        <w:t>systemic</w:t>
      </w:r>
      <w:r w:rsidRPr="00106B68">
        <w:rPr>
          <w:rFonts w:ascii="Times New Roman" w:hAnsi="Times New Roman" w:cs="Times New Roman"/>
          <w:bCs/>
          <w:sz w:val="24"/>
          <w:szCs w:val="24"/>
        </w:rPr>
        <w:t xml:space="preserve"> vulnerabilities which can generate multiple-risk disasters. </w:t>
      </w:r>
    </w:p>
    <w:p w14:paraId="190B7A58" w14:textId="36080ACF" w:rsidR="009B5F6D" w:rsidRPr="00106B68" w:rsidRDefault="009B5F6D" w:rsidP="009B5F6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06B68">
        <w:rPr>
          <w:rFonts w:ascii="Times New Roman" w:hAnsi="Times New Roman" w:cs="Times New Roman"/>
          <w:sz w:val="24"/>
          <w:szCs w:val="24"/>
        </w:rPr>
        <w:t xml:space="preserve">Bucharest is one of Europe’s most endangered capitals to earthquakes. Not only seismic hazard is at high levels, but also exposure and vulnerability, as the recent </w:t>
      </w:r>
      <w:hyperlink r:id="rId8" w:history="1">
        <w:r w:rsidRPr="00106B68">
          <w:rPr>
            <w:rStyle w:val="Hyperlink"/>
            <w:rFonts w:ascii="Times New Roman" w:hAnsi="Times New Roman" w:cs="Times New Roman"/>
            <w:sz w:val="24"/>
            <w:szCs w:val="24"/>
          </w:rPr>
          <w:t>European Seismic Hazard and Risk Models</w:t>
        </w:r>
      </w:hyperlink>
      <w:r w:rsidRPr="00106B68">
        <w:rPr>
          <w:rFonts w:ascii="Times New Roman" w:hAnsi="Times New Roman" w:cs="Times New Roman"/>
          <w:sz w:val="24"/>
          <w:szCs w:val="24"/>
        </w:rPr>
        <w:t xml:space="preserve"> but also national plans and strategies for seismic risk reduction shows. Bucharest was previously affected significantly by intermediate-depth earthquakes in the </w:t>
      </w:r>
      <w:proofErr w:type="spellStart"/>
      <w:r w:rsidRPr="00106B68">
        <w:rPr>
          <w:rFonts w:ascii="Times New Roman" w:hAnsi="Times New Roman" w:cs="Times New Roman"/>
          <w:sz w:val="24"/>
          <w:szCs w:val="24"/>
        </w:rPr>
        <w:t>Vrancea</w:t>
      </w:r>
      <w:proofErr w:type="spellEnd"/>
      <w:r w:rsidRPr="00106B68">
        <w:rPr>
          <w:rFonts w:ascii="Times New Roman" w:hAnsi="Times New Roman" w:cs="Times New Roman"/>
          <w:sz w:val="24"/>
          <w:szCs w:val="24"/>
        </w:rPr>
        <w:t xml:space="preserve"> seismic source, in 1802, 1838, 1940 or 1977 - with the last event being the most devastating yet. In the context of the times when these occurred, some lessons couldn’t be fully expressed and learnt.</w:t>
      </w:r>
    </w:p>
    <w:p w14:paraId="46CDAECA" w14:textId="6D936D7B" w:rsidR="00085021" w:rsidRPr="00106B68" w:rsidRDefault="008657CC" w:rsidP="00085021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6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Professor </w:t>
      </w:r>
      <w:proofErr w:type="spellStart"/>
      <w:r w:rsidRPr="00106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Iuliana</w:t>
      </w:r>
      <w:proofErr w:type="spellEnd"/>
      <w:r w:rsidRPr="00106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06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Armaș</w:t>
      </w:r>
      <w:proofErr w:type="spellEnd"/>
      <w:r w:rsidRPr="00106B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PhD,</w:t>
      </w:r>
      <w:r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director of the Centre for Risk </w:t>
      </w:r>
      <w:proofErr w:type="gramStart"/>
      <w:r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Studies  of</w:t>
      </w:r>
      <w:proofErr w:type="gramEnd"/>
      <w:r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Faculty of Geography and coordinator for the </w:t>
      </w:r>
      <w:hyperlink r:id="rId9" w:history="1">
        <w:r w:rsidRPr="00106B68">
          <w:rPr>
            <w:rStyle w:val="Hyperlink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Disaster Management</w:t>
        </w:r>
      </w:hyperlink>
      <w:r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master’s program, and </w:t>
      </w:r>
      <w:proofErr w:type="spellStart"/>
      <w:r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Dragoș</w:t>
      </w:r>
      <w:proofErr w:type="spellEnd"/>
      <w:r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Toma</w:t>
      </w:r>
      <w:proofErr w:type="spellEnd"/>
      <w:r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PhD, 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represent Romania in the</w:t>
      </w:r>
      <w:r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proofErr w:type="spellStart"/>
        <w:r w:rsidRPr="00106B6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Paratus</w:t>
        </w:r>
        <w:proofErr w:type="spellEnd"/>
        <w:r w:rsidRPr="00106B6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European Project</w:t>
        </w:r>
      </w:hyperlink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. Recently, w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ith thoughts on preparing for what is to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 and by using new data and 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approaches related to multi-risk, the team from Univ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ersity of Bucharest 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started a reevaluation of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earthquakes’ impact on 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Bucharest. This time, the focus was on struct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uring the knowledge into impact 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chains that better explain, also visually, the lin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ks between different components 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(hazard, exposure, vulnerability, losses but also ad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aptation options), with regards 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to time and spatial dimensions. In order to differenti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ate between historical periods, 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two impact chains were created:</w:t>
      </w:r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period prior to 1900 (available </w:t>
      </w:r>
      <w:hyperlink r:id="rId11" w:anchor="bucharest-cs-historical-earthquakes-1100-1900" w:history="1">
        <w:r w:rsidR="00085021" w:rsidRPr="00106B6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here</w:t>
        </w:r>
      </w:hyperlink>
      <w:r w:rsidR="00085021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41A1B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and another for the 1940 and 1977 earthquakes (available </w:t>
      </w:r>
      <w:hyperlink r:id="rId12" w:anchor="bucharest-cs-1940-and-1977-vrancea-earthquakes" w:history="1">
        <w:r w:rsidR="00641A1B" w:rsidRPr="00106B6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here</w:t>
        </w:r>
      </w:hyperlink>
      <w:r w:rsidR="00641A1B" w:rsidRPr="00106B6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056C9636" w14:textId="1C906ABF" w:rsidR="009133E0" w:rsidRPr="00106B68" w:rsidRDefault="00641A1B" w:rsidP="00641A1B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6B68">
        <w:rPr>
          <w:rFonts w:ascii="Times New Roman" w:eastAsia="Arial" w:hAnsi="Times New Roman" w:cs="Times New Roman"/>
          <w:sz w:val="24"/>
          <w:szCs w:val="24"/>
        </w:rPr>
        <w:t>These impact chains prove to be of great importanc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e for a synthetic understanding </w:t>
      </w:r>
      <w:r w:rsidRPr="00106B68">
        <w:rPr>
          <w:rFonts w:ascii="Times New Roman" w:eastAsia="Arial" w:hAnsi="Times New Roman" w:cs="Times New Roman"/>
          <w:sz w:val="24"/>
          <w:szCs w:val="24"/>
        </w:rPr>
        <w:t>of the phenomenon and its impact on multiple societal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 levels. Beside the interest of 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stakeholders involved in risk management, these impact chains prove 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to be of </w:t>
      </w:r>
      <w:r w:rsidRPr="00106B68">
        <w:rPr>
          <w:rFonts w:ascii="Times New Roman" w:eastAsia="Arial" w:hAnsi="Times New Roman" w:cs="Times New Roman"/>
          <w:sz w:val="24"/>
          <w:szCs w:val="24"/>
        </w:rPr>
        <w:t>great relevance for scientists, teachers and gene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ral audiences. That is why they </w:t>
      </w:r>
      <w:r w:rsidRPr="00106B68">
        <w:rPr>
          <w:rFonts w:ascii="Times New Roman" w:eastAsia="Arial" w:hAnsi="Times New Roman" w:cs="Times New Roman"/>
          <w:sz w:val="24"/>
          <w:szCs w:val="24"/>
        </w:rPr>
        <w:t>were also included in the new version of the “Buc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harest and Earthquakes” digital </w:t>
      </w:r>
      <w:proofErr w:type="spellStart"/>
      <w:r w:rsidRPr="00106B68">
        <w:rPr>
          <w:rFonts w:ascii="Times New Roman" w:eastAsia="Arial" w:hAnsi="Times New Roman" w:cs="Times New Roman"/>
          <w:sz w:val="24"/>
          <w:szCs w:val="24"/>
        </w:rPr>
        <w:t>storymap</w:t>
      </w:r>
      <w:proofErr w:type="spellEnd"/>
      <w:r w:rsidRPr="00106B68">
        <w:rPr>
          <w:rFonts w:ascii="Times New Roman" w:eastAsia="Arial" w:hAnsi="Times New Roman" w:cs="Times New Roman"/>
          <w:sz w:val="24"/>
          <w:szCs w:val="24"/>
        </w:rPr>
        <w:t xml:space="preserve">. The impact chains are part of the </w:t>
      </w:r>
      <w:proofErr w:type="spellStart"/>
      <w:r w:rsidRPr="0066209C">
        <w:rPr>
          <w:rFonts w:ascii="Times New Roman" w:eastAsia="Arial" w:hAnsi="Times New Roman" w:cs="Times New Roman"/>
          <w:i/>
          <w:sz w:val="24"/>
          <w:szCs w:val="24"/>
        </w:rPr>
        <w:t>Para</w:t>
      </w:r>
      <w:r w:rsidRPr="0066209C">
        <w:rPr>
          <w:rFonts w:ascii="Times New Roman" w:eastAsia="Arial" w:hAnsi="Times New Roman" w:cs="Times New Roman"/>
          <w:i/>
          <w:sz w:val="24"/>
          <w:szCs w:val="24"/>
        </w:rPr>
        <w:t>tus</w:t>
      </w:r>
      <w:proofErr w:type="spellEnd"/>
      <w:r w:rsidRPr="0066209C">
        <w:rPr>
          <w:rFonts w:ascii="Times New Roman" w:eastAsia="Arial" w:hAnsi="Times New Roman" w:cs="Times New Roman"/>
          <w:i/>
          <w:sz w:val="24"/>
          <w:szCs w:val="24"/>
        </w:rPr>
        <w:t xml:space="preserve"> Deliverable 1.1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, along with </w:t>
      </w:r>
      <w:r w:rsidRPr="00106B68">
        <w:rPr>
          <w:rFonts w:ascii="Times New Roman" w:eastAsia="Arial" w:hAnsi="Times New Roman" w:cs="Times New Roman"/>
          <w:sz w:val="24"/>
          <w:szCs w:val="24"/>
        </w:rPr>
        <w:t>impact chains for the other case-study areas. An i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mpact chain for the current and </w:t>
      </w:r>
      <w:r w:rsidRPr="00106B68">
        <w:rPr>
          <w:rFonts w:ascii="Times New Roman" w:eastAsia="Arial" w:hAnsi="Times New Roman" w:cs="Times New Roman"/>
          <w:sz w:val="24"/>
          <w:szCs w:val="24"/>
        </w:rPr>
        <w:t>foreseen situation is what comes next, incorporat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ing the nowadays challenges and </w:t>
      </w:r>
      <w:r w:rsidRPr="00106B68">
        <w:rPr>
          <w:rFonts w:ascii="Times New Roman" w:eastAsia="Arial" w:hAnsi="Times New Roman" w:cs="Times New Roman"/>
          <w:sz w:val="24"/>
          <w:szCs w:val="24"/>
        </w:rPr>
        <w:t>providing practical solutions for risk mitigation.</w:t>
      </w:r>
    </w:p>
    <w:p w14:paraId="080837E1" w14:textId="5C7E5C28" w:rsidR="00CA5C2D" w:rsidRPr="00106B68" w:rsidRDefault="00732C88" w:rsidP="00732C88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6B68">
        <w:rPr>
          <w:rFonts w:ascii="Times New Roman" w:eastAsia="Arial" w:hAnsi="Times New Roman" w:cs="Times New Roman"/>
          <w:sz w:val="24"/>
          <w:szCs w:val="24"/>
        </w:rPr>
        <w:t>In the development of th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e impact chains, a key role was 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also played by the </w:t>
      </w:r>
      <w:proofErr w:type="spellStart"/>
      <w:r w:rsidRPr="0066209C">
        <w:rPr>
          <w:rFonts w:ascii="Times New Roman" w:eastAsia="Arial" w:hAnsi="Times New Roman" w:cs="Times New Roman"/>
          <w:i/>
          <w:sz w:val="24"/>
          <w:szCs w:val="24"/>
        </w:rPr>
        <w:t>Paratus</w:t>
      </w:r>
      <w:proofErr w:type="spellEnd"/>
      <w:r w:rsidRPr="0066209C">
        <w:rPr>
          <w:rFonts w:ascii="Times New Roman" w:eastAsia="Arial" w:hAnsi="Times New Roman" w:cs="Times New Roman"/>
          <w:i/>
          <w:sz w:val="24"/>
          <w:szCs w:val="24"/>
        </w:rPr>
        <w:t xml:space="preserve"> Bucharest</w:t>
      </w:r>
      <w:r w:rsidRPr="0066209C">
        <w:rPr>
          <w:rFonts w:ascii="Times New Roman" w:eastAsia="Arial" w:hAnsi="Times New Roman" w:cs="Times New Roman"/>
          <w:i/>
          <w:sz w:val="24"/>
          <w:szCs w:val="24"/>
        </w:rPr>
        <w:t xml:space="preserve"> Stakeholder Workshop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, in which </w:t>
      </w:r>
      <w:r w:rsidRPr="00106B68">
        <w:rPr>
          <w:rFonts w:ascii="Times New Roman" w:eastAsia="Arial" w:hAnsi="Times New Roman" w:cs="Times New Roman"/>
          <w:sz w:val="24"/>
          <w:szCs w:val="24"/>
        </w:rPr>
        <w:t>representatives of the Prefecture, Bucharest Cit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y Hall, Ministry of Development </w:t>
      </w:r>
      <w:r w:rsidRPr="00106B68">
        <w:rPr>
          <w:rFonts w:ascii="Times New Roman" w:eastAsia="Arial" w:hAnsi="Times New Roman" w:cs="Times New Roman"/>
          <w:sz w:val="24"/>
          <w:szCs w:val="24"/>
        </w:rPr>
        <w:t>(Operative Centre for Emergency Situations)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, Ministry of National </w:t>
      </w:r>
      <w:r w:rsidR="0066209C" w:rsidRPr="00106B68">
        <w:rPr>
          <w:rFonts w:ascii="Times New Roman" w:eastAsia="Arial" w:hAnsi="Times New Roman" w:cs="Times New Roman"/>
          <w:sz w:val="24"/>
          <w:szCs w:val="24"/>
        </w:rPr>
        <w:t>Defense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/ </w:t>
      </w:r>
      <w:r w:rsidRPr="00106B68">
        <w:rPr>
          <w:rFonts w:ascii="Times New Roman" w:eastAsia="Arial" w:hAnsi="Times New Roman" w:cs="Times New Roman"/>
          <w:sz w:val="24"/>
          <w:szCs w:val="24"/>
        </w:rPr>
        <w:t>National Military Command Centre/ General Directorate for Emergency Situations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(Operative </w:t>
      </w:r>
      <w:r w:rsidRPr="00106B68">
        <w:rPr>
          <w:rFonts w:ascii="Times New Roman" w:eastAsia="Arial" w:hAnsi="Times New Roman" w:cs="Times New Roman"/>
          <w:sz w:val="24"/>
          <w:szCs w:val="24"/>
        </w:rPr>
        <w:lastRenderedPageBreak/>
        <w:t>Centre for Emergency Situations), Department of Emergency</w:t>
      </w:r>
      <w:r w:rsidRPr="00106B6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06B68">
        <w:rPr>
          <w:rFonts w:ascii="Times New Roman" w:eastAsia="Arial" w:hAnsi="Times New Roman" w:cs="Times New Roman"/>
          <w:sz w:val="24"/>
          <w:szCs w:val="24"/>
        </w:rPr>
        <w:t>Situations, Police and Gendarmerie participated.</w:t>
      </w:r>
    </w:p>
    <w:p w14:paraId="4124A2AD" w14:textId="7BB4D78F" w:rsidR="00732C88" w:rsidRPr="00106B68" w:rsidRDefault="00732C88" w:rsidP="00732C88">
      <w:pPr>
        <w:spacing w:after="12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106B68">
        <w:rPr>
          <w:rFonts w:ascii="Times New Roman" w:eastAsia="Arial" w:hAnsi="Times New Roman" w:cs="Times New Roman"/>
          <w:i/>
          <w:sz w:val="24"/>
          <w:szCs w:val="24"/>
        </w:rPr>
        <w:t xml:space="preserve">The members of the UB research team shared that </w:t>
      </w:r>
      <w:r w:rsidRPr="00106B68">
        <w:rPr>
          <w:rFonts w:ascii="Times New Roman" w:eastAsia="Arial" w:hAnsi="Times New Roman" w:cs="Times New Roman"/>
          <w:sz w:val="24"/>
          <w:szCs w:val="24"/>
        </w:rPr>
        <w:t>“</w:t>
      </w:r>
      <w:r w:rsidR="009B5F6D" w:rsidRPr="00106B68">
        <w:rPr>
          <w:rFonts w:ascii="Times New Roman" w:eastAsia="Arial" w:hAnsi="Times New Roman" w:cs="Times New Roman"/>
          <w:i/>
          <w:sz w:val="24"/>
          <w:szCs w:val="24"/>
        </w:rPr>
        <w:t xml:space="preserve">We hope that this </w:t>
      </w:r>
      <w:r w:rsidR="0066209C" w:rsidRPr="00106B68">
        <w:rPr>
          <w:rFonts w:ascii="Times New Roman" w:eastAsia="Arial" w:hAnsi="Times New Roman" w:cs="Times New Roman"/>
          <w:i/>
          <w:sz w:val="24"/>
          <w:szCs w:val="24"/>
        </w:rPr>
        <w:t>approach</w:t>
      </w:r>
      <w:r w:rsidR="009B5F6D" w:rsidRPr="00106B68">
        <w:rPr>
          <w:rFonts w:ascii="Times New Roman" w:eastAsia="Arial" w:hAnsi="Times New Roman" w:cs="Times New Roman"/>
          <w:i/>
          <w:sz w:val="24"/>
          <w:szCs w:val="24"/>
        </w:rPr>
        <w:t xml:space="preserve"> and the instruments developed within the </w:t>
      </w:r>
      <w:proofErr w:type="spellStart"/>
      <w:r w:rsidR="009B5F6D" w:rsidRPr="00106B68">
        <w:rPr>
          <w:rFonts w:ascii="Times New Roman" w:eastAsia="Arial" w:hAnsi="Times New Roman" w:cs="Times New Roman"/>
          <w:i/>
          <w:sz w:val="24"/>
          <w:szCs w:val="24"/>
        </w:rPr>
        <w:t>Paratus</w:t>
      </w:r>
      <w:proofErr w:type="spellEnd"/>
      <w:r w:rsidR="009B5F6D" w:rsidRPr="00106B68">
        <w:rPr>
          <w:rFonts w:ascii="Times New Roman" w:eastAsia="Arial" w:hAnsi="Times New Roman" w:cs="Times New Roman"/>
          <w:i/>
          <w:sz w:val="24"/>
          <w:szCs w:val="24"/>
        </w:rPr>
        <w:t xml:space="preserve"> Project will increase awareness regarding seismic risks in Bucharest, as well as improving the general population’s level on how t</w:t>
      </w:r>
      <w:r w:rsidRPr="00106B68">
        <w:rPr>
          <w:rFonts w:ascii="Times New Roman" w:eastAsia="Arial" w:hAnsi="Times New Roman" w:cs="Times New Roman"/>
          <w:i/>
          <w:sz w:val="24"/>
          <w:szCs w:val="24"/>
        </w:rPr>
        <w:t>o prepare for a very likely emergency situation</w:t>
      </w:r>
      <w:r w:rsidRPr="00106B68">
        <w:rPr>
          <w:rFonts w:ascii="Times New Roman" w:eastAsia="Arial" w:hAnsi="Times New Roman" w:cs="Times New Roman"/>
          <w:sz w:val="24"/>
          <w:szCs w:val="24"/>
        </w:rPr>
        <w:t>”</w:t>
      </w:r>
      <w:r w:rsidRPr="00106B68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14:paraId="078C3E9C" w14:textId="77777777" w:rsidR="00366D8B" w:rsidRPr="00106B68" w:rsidRDefault="00366D8B" w:rsidP="00C555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E52F0" w14:textId="02F40F90" w:rsidR="00616D13" w:rsidRPr="00106B68" w:rsidRDefault="00732C88" w:rsidP="009661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B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More details about the project are available </w:t>
      </w:r>
      <w:hyperlink r:id="rId13" w:history="1">
        <w:r w:rsidRPr="00106B68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here</w:t>
        </w:r>
      </w:hyperlink>
      <w:r w:rsidRPr="00106B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8A8F43" w14:textId="1C1CC4A4" w:rsidR="00E9556A" w:rsidRPr="00106B68" w:rsidRDefault="00E9556A" w:rsidP="0096613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E9556A" w:rsidRPr="00106B68" w:rsidSect="005C7DC1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D73A2" w14:textId="77777777" w:rsidR="00A14448" w:rsidRDefault="00A14448" w:rsidP="00641A1B">
      <w:pPr>
        <w:spacing w:after="0" w:line="240" w:lineRule="auto"/>
      </w:pPr>
      <w:r>
        <w:separator/>
      </w:r>
    </w:p>
  </w:endnote>
  <w:endnote w:type="continuationSeparator" w:id="0">
    <w:p w14:paraId="03AB0BF9" w14:textId="77777777" w:rsidR="00A14448" w:rsidRDefault="00A14448" w:rsidP="0064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9D5D0" w14:textId="77777777" w:rsidR="00A14448" w:rsidRDefault="00A14448" w:rsidP="00641A1B">
      <w:pPr>
        <w:spacing w:after="0" w:line="240" w:lineRule="auto"/>
      </w:pPr>
      <w:r>
        <w:separator/>
      </w:r>
    </w:p>
  </w:footnote>
  <w:footnote w:type="continuationSeparator" w:id="0">
    <w:p w14:paraId="41B464E0" w14:textId="77777777" w:rsidR="00A14448" w:rsidRDefault="00A14448" w:rsidP="0064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414F1"/>
    <w:multiLevelType w:val="multilevel"/>
    <w:tmpl w:val="4998A4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91"/>
    <w:rsid w:val="00050757"/>
    <w:rsid w:val="00057930"/>
    <w:rsid w:val="00085021"/>
    <w:rsid w:val="000934F6"/>
    <w:rsid w:val="00106B68"/>
    <w:rsid w:val="00117218"/>
    <w:rsid w:val="001240EA"/>
    <w:rsid w:val="00136666"/>
    <w:rsid w:val="001643BD"/>
    <w:rsid w:val="001F0C91"/>
    <w:rsid w:val="002916FD"/>
    <w:rsid w:val="002A7504"/>
    <w:rsid w:val="00300855"/>
    <w:rsid w:val="00366D8B"/>
    <w:rsid w:val="003C6F87"/>
    <w:rsid w:val="003D633F"/>
    <w:rsid w:val="00407F28"/>
    <w:rsid w:val="00421E45"/>
    <w:rsid w:val="00450F8E"/>
    <w:rsid w:val="004A69F9"/>
    <w:rsid w:val="004C7789"/>
    <w:rsid w:val="005134EA"/>
    <w:rsid w:val="0051737B"/>
    <w:rsid w:val="00533B7F"/>
    <w:rsid w:val="005622D8"/>
    <w:rsid w:val="00596048"/>
    <w:rsid w:val="00596699"/>
    <w:rsid w:val="005C7DC1"/>
    <w:rsid w:val="005D0585"/>
    <w:rsid w:val="00601578"/>
    <w:rsid w:val="00616D13"/>
    <w:rsid w:val="00641A1B"/>
    <w:rsid w:val="00656ACB"/>
    <w:rsid w:val="0066209C"/>
    <w:rsid w:val="006A7A80"/>
    <w:rsid w:val="006B06E8"/>
    <w:rsid w:val="006C1880"/>
    <w:rsid w:val="006F3C36"/>
    <w:rsid w:val="00722BE2"/>
    <w:rsid w:val="00732C88"/>
    <w:rsid w:val="00745713"/>
    <w:rsid w:val="00754080"/>
    <w:rsid w:val="007857B7"/>
    <w:rsid w:val="00797300"/>
    <w:rsid w:val="007E491A"/>
    <w:rsid w:val="007F74DF"/>
    <w:rsid w:val="0084757B"/>
    <w:rsid w:val="008657CC"/>
    <w:rsid w:val="008771E9"/>
    <w:rsid w:val="00880906"/>
    <w:rsid w:val="008C0A90"/>
    <w:rsid w:val="008C27DF"/>
    <w:rsid w:val="008C5649"/>
    <w:rsid w:val="009133E0"/>
    <w:rsid w:val="00966130"/>
    <w:rsid w:val="00975D3B"/>
    <w:rsid w:val="0099400E"/>
    <w:rsid w:val="009A65BB"/>
    <w:rsid w:val="009B5BDC"/>
    <w:rsid w:val="009B5F6D"/>
    <w:rsid w:val="009E29CE"/>
    <w:rsid w:val="00A14448"/>
    <w:rsid w:val="00A24ED9"/>
    <w:rsid w:val="00A2618C"/>
    <w:rsid w:val="00A950A5"/>
    <w:rsid w:val="00B15040"/>
    <w:rsid w:val="00B15394"/>
    <w:rsid w:val="00B45235"/>
    <w:rsid w:val="00B5291A"/>
    <w:rsid w:val="00B7332C"/>
    <w:rsid w:val="00BA58FF"/>
    <w:rsid w:val="00BF2994"/>
    <w:rsid w:val="00C2093E"/>
    <w:rsid w:val="00C278BD"/>
    <w:rsid w:val="00C54CA1"/>
    <w:rsid w:val="00C5557C"/>
    <w:rsid w:val="00CA5C2D"/>
    <w:rsid w:val="00CB617D"/>
    <w:rsid w:val="00D11D35"/>
    <w:rsid w:val="00D27F02"/>
    <w:rsid w:val="00D43E1B"/>
    <w:rsid w:val="00D70589"/>
    <w:rsid w:val="00D757C2"/>
    <w:rsid w:val="00D97B61"/>
    <w:rsid w:val="00E26CF7"/>
    <w:rsid w:val="00E458BA"/>
    <w:rsid w:val="00E54215"/>
    <w:rsid w:val="00E9556A"/>
    <w:rsid w:val="00EC2126"/>
    <w:rsid w:val="00F87667"/>
    <w:rsid w:val="00FA627C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5EBD1"/>
  <w15:docId w15:val="{25937CD6-F643-4EFA-8080-53219F18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75D3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75D3B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B5291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5291A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5291A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5291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5291A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5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291A"/>
    <w:rPr>
      <w:rFonts w:ascii="Segoe UI" w:hAnsi="Segoe UI" w:cs="Segoe UI"/>
      <w:sz w:val="18"/>
      <w:szCs w:val="18"/>
    </w:rPr>
  </w:style>
  <w:style w:type="character" w:styleId="HyperlinkParcurs">
    <w:name w:val="FollowedHyperlink"/>
    <w:basedOn w:val="Fontdeparagrafimplicit"/>
    <w:uiPriority w:val="99"/>
    <w:semiHidden/>
    <w:unhideWhenUsed/>
    <w:rsid w:val="006C1880"/>
    <w:rPr>
      <w:color w:val="800080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64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41A1B"/>
  </w:style>
  <w:style w:type="paragraph" w:styleId="Subsol">
    <w:name w:val="footer"/>
    <w:basedOn w:val="Normal"/>
    <w:link w:val="SubsolCaracter"/>
    <w:uiPriority w:val="99"/>
    <w:unhideWhenUsed/>
    <w:rsid w:val="0064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4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sk.efehr.org/" TargetMode="External"/><Relationship Id="rId13" Type="http://schemas.openxmlformats.org/officeDocument/2006/relationships/hyperlink" Target="https://www.paratus-project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mu.io/mpittore-eurac/parat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mu.io/mpittore-eurac/parat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atus-project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.unibuc.ro/d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93F3-D338-4D41-B320-F7E75A5F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630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Adamescu</dc:creator>
  <cp:keywords/>
  <dc:description/>
  <cp:lastModifiedBy>Utilizator</cp:lastModifiedBy>
  <cp:revision>27</cp:revision>
  <dcterms:created xsi:type="dcterms:W3CDTF">2020-11-11T21:06:00Z</dcterms:created>
  <dcterms:modified xsi:type="dcterms:W3CDTF">2023-12-15T20:58:00Z</dcterms:modified>
</cp:coreProperties>
</file>