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0178BC" w14:textId="42BF7268" w:rsidR="001F57C9" w:rsidRPr="00853249" w:rsidRDefault="00E94307" w:rsidP="00853249">
      <w:pPr>
        <w:pStyle w:val="Heading1"/>
        <w:shd w:val="clear" w:color="auto" w:fill="FFFFFF"/>
        <w:spacing w:before="0" w:beforeAutospacing="0" w:after="120" w:afterAutospacing="0"/>
        <w:jc w:val="both"/>
        <w:rPr>
          <w:sz w:val="24"/>
          <w:szCs w:val="24"/>
          <w:lang w:val="ro-RO"/>
        </w:rPr>
      </w:pPr>
      <w:r w:rsidRPr="00853249">
        <w:rPr>
          <w:sz w:val="24"/>
          <w:szCs w:val="24"/>
          <w:lang w:val="ro-RO"/>
        </w:rPr>
        <w:t xml:space="preserve">Doctoranzii, </w:t>
      </w:r>
      <w:proofErr w:type="spellStart"/>
      <w:r w:rsidRPr="00853249">
        <w:rPr>
          <w:sz w:val="24"/>
          <w:szCs w:val="24"/>
          <w:lang w:val="ro-RO"/>
        </w:rPr>
        <w:t>postdoctoranz</w:t>
      </w:r>
      <w:r w:rsidR="001F57C9" w:rsidRPr="00853249">
        <w:rPr>
          <w:sz w:val="24"/>
          <w:szCs w:val="24"/>
          <w:lang w:val="ro-RO"/>
        </w:rPr>
        <w:t>ii</w:t>
      </w:r>
      <w:proofErr w:type="spellEnd"/>
      <w:r w:rsidR="001F57C9" w:rsidRPr="00853249">
        <w:rPr>
          <w:sz w:val="24"/>
          <w:szCs w:val="24"/>
          <w:lang w:val="ro-RO"/>
        </w:rPr>
        <w:t xml:space="preserve"> și cercetătorii Universității din București, invitați să se înscrie la proiectele de cercetare cu componenta de mobilitate „</w:t>
      </w:r>
      <w:proofErr w:type="spellStart"/>
      <w:r w:rsidRPr="00853249">
        <w:rPr>
          <w:sz w:val="24"/>
          <w:szCs w:val="24"/>
          <w:lang w:val="ro-RO"/>
        </w:rPr>
        <w:t>Marie</w:t>
      </w:r>
      <w:proofErr w:type="spellEnd"/>
      <w:r w:rsidRPr="00853249">
        <w:rPr>
          <w:sz w:val="24"/>
          <w:szCs w:val="24"/>
          <w:lang w:val="ro-RO"/>
        </w:rPr>
        <w:t xml:space="preserve"> </w:t>
      </w:r>
      <w:proofErr w:type="spellStart"/>
      <w:r w:rsidRPr="00853249">
        <w:rPr>
          <w:sz w:val="24"/>
          <w:szCs w:val="24"/>
          <w:lang w:val="ro-RO"/>
        </w:rPr>
        <w:t>Skłodowska</w:t>
      </w:r>
      <w:proofErr w:type="spellEnd"/>
      <w:r w:rsidRPr="00853249">
        <w:rPr>
          <w:sz w:val="24"/>
          <w:szCs w:val="24"/>
          <w:lang w:val="ro-RO"/>
        </w:rPr>
        <w:t xml:space="preserve">-Curie </w:t>
      </w:r>
      <w:proofErr w:type="spellStart"/>
      <w:r w:rsidRPr="00853249">
        <w:rPr>
          <w:sz w:val="24"/>
          <w:szCs w:val="24"/>
          <w:lang w:val="ro-RO"/>
        </w:rPr>
        <w:t>Actions</w:t>
      </w:r>
      <w:proofErr w:type="spellEnd"/>
      <w:r w:rsidRPr="00853249">
        <w:rPr>
          <w:sz w:val="24"/>
          <w:szCs w:val="24"/>
          <w:lang w:val="ro-RO"/>
        </w:rPr>
        <w:t>”</w:t>
      </w:r>
    </w:p>
    <w:p w14:paraId="0A818A35" w14:textId="77777777" w:rsidR="001F57C9" w:rsidRPr="00853249" w:rsidRDefault="001F57C9" w:rsidP="00853249">
      <w:pPr>
        <w:pStyle w:val="Heading1"/>
        <w:shd w:val="clear" w:color="auto" w:fill="FFFFFF"/>
        <w:spacing w:before="0" w:beforeAutospacing="0" w:after="120" w:afterAutospacing="0"/>
        <w:jc w:val="both"/>
        <w:rPr>
          <w:sz w:val="24"/>
          <w:szCs w:val="24"/>
          <w:lang w:val="ro-RO"/>
        </w:rPr>
      </w:pPr>
    </w:p>
    <w:p w14:paraId="7207379F" w14:textId="657DFCCE" w:rsidR="005634A2" w:rsidRPr="00853249" w:rsidRDefault="001F57C9" w:rsidP="00853249">
      <w:pPr>
        <w:pStyle w:val="ecl-page-headerdescription"/>
        <w:shd w:val="clear" w:color="auto" w:fill="FFFFFF"/>
        <w:spacing w:before="0" w:beforeAutospacing="0" w:after="120" w:afterAutospacing="0"/>
        <w:jc w:val="both"/>
        <w:rPr>
          <w:lang w:val="ro-RO"/>
        </w:rPr>
      </w:pPr>
      <w:r w:rsidRPr="00853249">
        <w:rPr>
          <w:shd w:val="clear" w:color="auto" w:fill="FFFFFF"/>
          <w:lang w:val="ro-RO"/>
        </w:rPr>
        <w:t xml:space="preserve">Comisia Europeană </w:t>
      </w:r>
      <w:r w:rsidR="006568D8" w:rsidRPr="00853249">
        <w:rPr>
          <w:shd w:val="clear" w:color="auto" w:fill="FFFFFF"/>
          <w:lang w:val="ro-RO"/>
        </w:rPr>
        <w:t xml:space="preserve">a publicat calendarul apelurilor </w:t>
      </w:r>
      <w:r w:rsidRPr="00853249">
        <w:rPr>
          <w:shd w:val="clear" w:color="auto" w:fill="FFFFFF"/>
          <w:lang w:val="ro-RO"/>
        </w:rPr>
        <w:t>de propuneri</w:t>
      </w:r>
      <w:r w:rsidR="00E94307" w:rsidRPr="00853249">
        <w:rPr>
          <w:shd w:val="clear" w:color="auto" w:fill="FFFFFF"/>
          <w:lang w:val="ro-RO"/>
        </w:rPr>
        <w:t xml:space="preserve"> oferite în</w:t>
      </w:r>
      <w:r w:rsidRPr="00853249">
        <w:rPr>
          <w:shd w:val="clear" w:color="auto" w:fill="FFFFFF"/>
          <w:lang w:val="ro-RO"/>
        </w:rPr>
        <w:t xml:space="preserve"> cadrul Acțiunilor </w:t>
      </w:r>
      <w:proofErr w:type="spellStart"/>
      <w:r w:rsidR="00060B83" w:rsidRPr="00853249">
        <w:rPr>
          <w:lang w:val="ro-RO"/>
        </w:rPr>
        <w:fldChar w:fldCharType="begin"/>
      </w:r>
      <w:r w:rsidR="00060B83" w:rsidRPr="00853249">
        <w:rPr>
          <w:lang w:val="ro-RO"/>
        </w:rPr>
        <w:instrText xml:space="preserve"> HYPERLINK "https://ec.europa.eu/research/mariecurieactions/" </w:instrText>
      </w:r>
      <w:r w:rsidR="00060B83" w:rsidRPr="00853249">
        <w:rPr>
          <w:lang w:val="ro-RO"/>
        </w:rPr>
      </w:r>
      <w:r w:rsidR="00060B83" w:rsidRPr="00853249">
        <w:rPr>
          <w:lang w:val="ro-RO"/>
        </w:rPr>
        <w:fldChar w:fldCharType="separate"/>
      </w:r>
      <w:r w:rsidRPr="00853249">
        <w:rPr>
          <w:rStyle w:val="Hyperlink"/>
          <w:color w:val="auto"/>
          <w:u w:val="none"/>
          <w:shd w:val="clear" w:color="auto" w:fill="FFFFFF"/>
          <w:lang w:val="ro-RO"/>
        </w:rPr>
        <w:t>Marie</w:t>
      </w:r>
      <w:proofErr w:type="spellEnd"/>
      <w:r w:rsidRPr="00853249">
        <w:rPr>
          <w:rStyle w:val="Hyperlink"/>
          <w:color w:val="auto"/>
          <w:u w:val="none"/>
          <w:shd w:val="clear" w:color="auto" w:fill="FFFFFF"/>
          <w:lang w:val="ro-RO"/>
        </w:rPr>
        <w:t xml:space="preserve"> </w:t>
      </w:r>
      <w:proofErr w:type="spellStart"/>
      <w:r w:rsidRPr="00853249">
        <w:rPr>
          <w:rStyle w:val="Hyperlink"/>
          <w:color w:val="auto"/>
          <w:u w:val="none"/>
          <w:shd w:val="clear" w:color="auto" w:fill="FFFFFF"/>
          <w:lang w:val="ro-RO"/>
        </w:rPr>
        <w:t>Skłodowska</w:t>
      </w:r>
      <w:proofErr w:type="spellEnd"/>
      <w:r w:rsidRPr="00853249">
        <w:rPr>
          <w:rStyle w:val="Hyperlink"/>
          <w:color w:val="auto"/>
          <w:u w:val="none"/>
          <w:shd w:val="clear" w:color="auto" w:fill="FFFFFF"/>
          <w:lang w:val="ro-RO"/>
        </w:rPr>
        <w:t>-Curie</w:t>
      </w:r>
      <w:r w:rsidR="00060B83" w:rsidRPr="00853249">
        <w:rPr>
          <w:rStyle w:val="Hyperlink"/>
          <w:color w:val="auto"/>
          <w:u w:val="none"/>
          <w:shd w:val="clear" w:color="auto" w:fill="FFFFFF"/>
          <w:lang w:val="ro-RO"/>
        </w:rPr>
        <w:fldChar w:fldCharType="end"/>
      </w:r>
      <w:r w:rsidR="00E94307" w:rsidRPr="00853249">
        <w:rPr>
          <w:shd w:val="clear" w:color="auto" w:fill="FFFFFF"/>
          <w:lang w:val="ro-RO"/>
        </w:rPr>
        <w:t> (MSCA)</w:t>
      </w:r>
      <w:r w:rsidR="005429B3" w:rsidRPr="00853249">
        <w:rPr>
          <w:shd w:val="clear" w:color="auto" w:fill="FFFFFF"/>
          <w:lang w:val="ro-RO"/>
        </w:rPr>
        <w:t>, la care sunt invitați să participe și</w:t>
      </w:r>
      <w:r w:rsidR="00E94307" w:rsidRPr="00853249">
        <w:rPr>
          <w:shd w:val="clear" w:color="auto" w:fill="FFFFFF"/>
          <w:lang w:val="ro-RO"/>
        </w:rPr>
        <w:t xml:space="preserve"> </w:t>
      </w:r>
      <w:r w:rsidR="005429B3" w:rsidRPr="00853249">
        <w:rPr>
          <w:lang w:val="ro-RO"/>
        </w:rPr>
        <w:t xml:space="preserve">doctoranzii, </w:t>
      </w:r>
      <w:proofErr w:type="spellStart"/>
      <w:r w:rsidR="005429B3" w:rsidRPr="00853249">
        <w:rPr>
          <w:lang w:val="ro-RO"/>
        </w:rPr>
        <w:t>postdoctoranzii</w:t>
      </w:r>
      <w:proofErr w:type="spellEnd"/>
      <w:r w:rsidR="005429B3" w:rsidRPr="00853249">
        <w:rPr>
          <w:lang w:val="ro-RO"/>
        </w:rPr>
        <w:t xml:space="preserve"> și cercetătorii</w:t>
      </w:r>
      <w:r w:rsidR="00276A9F" w:rsidRPr="00853249">
        <w:rPr>
          <w:lang w:val="ro-RO"/>
        </w:rPr>
        <w:t xml:space="preserve"> Universității din </w:t>
      </w:r>
      <w:r w:rsidR="00820B36" w:rsidRPr="00853249">
        <w:rPr>
          <w:lang w:val="ro-RO"/>
        </w:rPr>
        <w:t xml:space="preserve">București </w:t>
      </w:r>
      <w:r w:rsidR="00B22E8C" w:rsidRPr="00853249">
        <w:rPr>
          <w:lang w:val="ro-RO"/>
        </w:rPr>
        <w:t>care doresc să-și sporească potențialul creativ și inovator</w:t>
      </w:r>
      <w:r w:rsidR="005429B3" w:rsidRPr="00853249">
        <w:rPr>
          <w:lang w:val="ro-RO"/>
        </w:rPr>
        <w:t>.</w:t>
      </w:r>
      <w:r w:rsidR="005634A2" w:rsidRPr="00853249">
        <w:rPr>
          <w:lang w:val="ro-RO"/>
        </w:rPr>
        <w:t xml:space="preserve"> </w:t>
      </w:r>
    </w:p>
    <w:p w14:paraId="2966D765" w14:textId="14A236D8" w:rsidR="00820B36" w:rsidRPr="00853249" w:rsidRDefault="005634A2" w:rsidP="00853249">
      <w:pPr>
        <w:pStyle w:val="NormalWeb"/>
        <w:spacing w:before="0" w:beforeAutospacing="0" w:after="120" w:afterAutospacing="0"/>
        <w:jc w:val="both"/>
        <w:rPr>
          <w:lang w:val="ro-RO"/>
        </w:rPr>
      </w:pPr>
      <w:r w:rsidRPr="00853249">
        <w:rPr>
          <w:lang w:val="ro-RO"/>
        </w:rPr>
        <w:t>Acțiunile </w:t>
      </w:r>
      <w:proofErr w:type="spellStart"/>
      <w:r w:rsidR="00000000" w:rsidRPr="00853249">
        <w:rPr>
          <w:lang w:val="ro-RO"/>
        </w:rPr>
        <w:fldChar w:fldCharType="begin"/>
      </w:r>
      <w:r w:rsidR="00000000" w:rsidRPr="00853249">
        <w:rPr>
          <w:lang w:val="ro-RO"/>
        </w:rPr>
        <w:instrText>HYPERLINK "https://ec.europa.eu/research/mariecurieactions/"</w:instrText>
      </w:r>
      <w:r w:rsidR="00000000" w:rsidRPr="00853249">
        <w:rPr>
          <w:lang w:val="ro-RO"/>
        </w:rPr>
      </w:r>
      <w:r w:rsidR="00000000" w:rsidRPr="00853249">
        <w:rPr>
          <w:lang w:val="ro-RO"/>
        </w:rPr>
        <w:fldChar w:fldCharType="separate"/>
      </w:r>
      <w:r w:rsidRPr="00853249">
        <w:rPr>
          <w:rStyle w:val="Hyperlink"/>
          <w:color w:val="auto"/>
          <w:lang w:val="ro-RO"/>
        </w:rPr>
        <w:t>Marie</w:t>
      </w:r>
      <w:proofErr w:type="spellEnd"/>
      <w:r w:rsidRPr="00853249">
        <w:rPr>
          <w:rStyle w:val="Hyperlink"/>
          <w:color w:val="auto"/>
          <w:lang w:val="ro-RO"/>
        </w:rPr>
        <w:t xml:space="preserve"> </w:t>
      </w:r>
      <w:proofErr w:type="spellStart"/>
      <w:r w:rsidRPr="00853249">
        <w:rPr>
          <w:rStyle w:val="Hyperlink"/>
          <w:color w:val="auto"/>
          <w:lang w:val="ro-RO"/>
        </w:rPr>
        <w:t>Skłodowska</w:t>
      </w:r>
      <w:proofErr w:type="spellEnd"/>
      <w:r w:rsidRPr="00853249">
        <w:rPr>
          <w:rStyle w:val="Hyperlink"/>
          <w:color w:val="auto"/>
          <w:lang w:val="ro-RO"/>
        </w:rPr>
        <w:t>-Curie</w:t>
      </w:r>
      <w:r w:rsidR="00000000" w:rsidRPr="00853249">
        <w:rPr>
          <w:rStyle w:val="Hyperlink"/>
          <w:color w:val="auto"/>
          <w:lang w:val="ro-RO"/>
        </w:rPr>
        <w:fldChar w:fldCharType="end"/>
      </w:r>
      <w:r w:rsidRPr="00853249">
        <w:rPr>
          <w:lang w:val="ro-RO"/>
        </w:rPr>
        <w:t> (MSCA) reprezintă programul emblematic de finanțare al UE din cadrul programului </w:t>
      </w:r>
      <w:hyperlink r:id="rId5" w:history="1">
        <w:r w:rsidRPr="00853249">
          <w:rPr>
            <w:rStyle w:val="Hyperlink"/>
            <w:color w:val="auto"/>
            <w:lang w:val="ro-RO"/>
          </w:rPr>
          <w:t>Orizont Europa</w:t>
        </w:r>
      </w:hyperlink>
      <w:r w:rsidRPr="00853249">
        <w:rPr>
          <w:lang w:val="ro-RO"/>
        </w:rPr>
        <w:t xml:space="preserve"> 2023-2025, dedicat învățământului doctoral și formării post-doctorale.</w:t>
      </w:r>
    </w:p>
    <w:p w14:paraId="4B0AD13B" w14:textId="7E55933A" w:rsidR="001F57C9" w:rsidRPr="00853249" w:rsidRDefault="006568D8" w:rsidP="00853249">
      <w:pPr>
        <w:pStyle w:val="NormalWeb"/>
        <w:spacing w:after="120" w:afterAutospacing="0"/>
        <w:jc w:val="both"/>
        <w:rPr>
          <w:lang w:val="ro-RO"/>
        </w:rPr>
      </w:pPr>
      <w:r w:rsidRPr="00853249">
        <w:rPr>
          <w:lang w:val="ro-RO"/>
        </w:rPr>
        <w:t xml:space="preserve">Cu un buget total </w:t>
      </w:r>
      <w:r w:rsidRPr="00853249">
        <w:rPr>
          <w:b/>
          <w:lang w:val="ro-RO"/>
        </w:rPr>
        <w:t>de 1,23</w:t>
      </w:r>
      <w:r w:rsidR="001F57C9" w:rsidRPr="00853249">
        <w:rPr>
          <w:b/>
          <w:lang w:val="ro-RO"/>
        </w:rPr>
        <w:t xml:space="preserve"> miliarde</w:t>
      </w:r>
      <w:r w:rsidR="00B22E8C" w:rsidRPr="00853249">
        <w:rPr>
          <w:b/>
          <w:lang w:val="ro-RO"/>
        </w:rPr>
        <w:t xml:space="preserve"> </w:t>
      </w:r>
      <w:r w:rsidRPr="00853249">
        <w:rPr>
          <w:b/>
          <w:lang w:val="ro-RO"/>
        </w:rPr>
        <w:t>de euro</w:t>
      </w:r>
      <w:r w:rsidRPr="00853249">
        <w:rPr>
          <w:lang w:val="ro-RO"/>
        </w:rPr>
        <w:t xml:space="preserve"> pentru perioada 2023-2025</w:t>
      </w:r>
      <w:r w:rsidR="001F57C9" w:rsidRPr="00853249">
        <w:rPr>
          <w:lang w:val="ro-RO"/>
        </w:rPr>
        <w:t xml:space="preserve">, Acțiunile </w:t>
      </w:r>
      <w:proofErr w:type="spellStart"/>
      <w:r w:rsidR="001F57C9" w:rsidRPr="00853249">
        <w:rPr>
          <w:lang w:val="ro-RO"/>
        </w:rPr>
        <w:t>Marie</w:t>
      </w:r>
      <w:proofErr w:type="spellEnd"/>
      <w:r w:rsidR="001F57C9" w:rsidRPr="00853249">
        <w:rPr>
          <w:lang w:val="ro-RO"/>
        </w:rPr>
        <w:t xml:space="preserve"> </w:t>
      </w:r>
      <w:proofErr w:type="spellStart"/>
      <w:r w:rsidR="001F57C9" w:rsidRPr="00853249">
        <w:rPr>
          <w:lang w:val="ro-RO"/>
        </w:rPr>
        <w:t>Skłodowska</w:t>
      </w:r>
      <w:proofErr w:type="spellEnd"/>
      <w:r w:rsidR="001F57C9" w:rsidRPr="00853249">
        <w:rPr>
          <w:lang w:val="ro-RO"/>
        </w:rPr>
        <w:t>-Curie sprijină cercetători din întreaga lume, în toate etapele carierei lor și în toate disciplinele. Ele se adresează și instituțiilor, prin sprijinirea unor program</w:t>
      </w:r>
      <w:r w:rsidRPr="00853249">
        <w:rPr>
          <w:lang w:val="ro-RO"/>
        </w:rPr>
        <w:t>e de doctorat și postdoctorale</w:t>
      </w:r>
      <w:r w:rsidR="001F57C9" w:rsidRPr="00853249">
        <w:rPr>
          <w:lang w:val="ro-RO"/>
        </w:rPr>
        <w:t xml:space="preserve">, precum și a unor proiecte </w:t>
      </w:r>
      <w:proofErr w:type="spellStart"/>
      <w:r w:rsidR="001F57C9" w:rsidRPr="00853249">
        <w:rPr>
          <w:lang w:val="ro-RO"/>
        </w:rPr>
        <w:t>colaborative</w:t>
      </w:r>
      <w:proofErr w:type="spellEnd"/>
      <w:r w:rsidR="001F57C9" w:rsidRPr="00853249">
        <w:rPr>
          <w:lang w:val="ro-RO"/>
        </w:rPr>
        <w:t xml:space="preserve"> excelente de cercetare și inovare, prin sporirea atractivității și a vizibilității instituțiilor la nivel mondial și prin încurajarea cooperării dincolo de mediul academic, inclusiv cu marile companii și cu IMM-urile.</w:t>
      </w:r>
    </w:p>
    <w:p w14:paraId="00D5F76F" w14:textId="4C34A69E" w:rsidR="001F57C9" w:rsidRPr="00853249" w:rsidRDefault="006568D8" w:rsidP="00853249">
      <w:pPr>
        <w:pStyle w:val="NormalWeb"/>
        <w:spacing w:after="120" w:afterAutospacing="0"/>
        <w:jc w:val="both"/>
        <w:rPr>
          <w:lang w:val="ro-RO"/>
        </w:rPr>
      </w:pPr>
      <w:r w:rsidRPr="00853249">
        <w:rPr>
          <w:lang w:val="ro-RO"/>
        </w:rPr>
        <w:t>MSCA finanțează</w:t>
      </w:r>
      <w:r w:rsidR="001F57C9" w:rsidRPr="00853249">
        <w:rPr>
          <w:lang w:val="ro-RO"/>
        </w:rPr>
        <w:t xml:space="preserve"> următoarele cinci acțiuni principale prevăzute în programul de lucru:</w:t>
      </w:r>
    </w:p>
    <w:p w14:paraId="2AE1A8F6" w14:textId="232CE5EF" w:rsidR="00346898" w:rsidRPr="00853249" w:rsidRDefault="00000000" w:rsidP="00853249">
      <w:pPr>
        <w:numPr>
          <w:ilvl w:val="0"/>
          <w:numId w:val="1"/>
        </w:numPr>
        <w:spacing w:before="100" w:beforeAutospacing="1" w:after="120" w:line="240" w:lineRule="auto"/>
        <w:ind w:left="0"/>
        <w:jc w:val="both"/>
        <w:rPr>
          <w:rFonts w:ascii="Times New Roman" w:hAnsi="Times New Roman" w:cs="Times New Roman"/>
          <w:sz w:val="24"/>
          <w:szCs w:val="24"/>
          <w:lang w:val="ro-RO"/>
        </w:rPr>
      </w:pPr>
      <w:hyperlink r:id="rId6" w:history="1">
        <w:r w:rsidR="006568D8" w:rsidRPr="00853249">
          <w:rPr>
            <w:rStyle w:val="Hyperlink"/>
            <w:rFonts w:ascii="Times New Roman" w:hAnsi="Times New Roman" w:cs="Times New Roman"/>
            <w:color w:val="auto"/>
            <w:sz w:val="24"/>
            <w:szCs w:val="24"/>
            <w:lang w:val="ro-RO"/>
          </w:rPr>
          <w:t>MSCA COFUND </w:t>
        </w:r>
      </w:hyperlink>
      <w:r w:rsidR="006568D8" w:rsidRPr="00853249">
        <w:rPr>
          <w:rFonts w:ascii="Times New Roman" w:hAnsi="Times New Roman" w:cs="Times New Roman"/>
          <w:sz w:val="24"/>
          <w:szCs w:val="24"/>
          <w:lang w:val="ro-RO"/>
        </w:rPr>
        <w:t xml:space="preserve">– cofinanțează programe noi sau existente de doctorat și de burse de studii postdoctorale în statele membre ale UE sau în țările asociate la programul Orizont Europa, cu scopul de a promova bunele practici ale MSCA. Aceasta include atât formarea internațională, intersectorială și interdisciplinară în domeniul cercetării, cât și mobilitatea internațională și </w:t>
      </w:r>
      <w:proofErr w:type="spellStart"/>
      <w:r w:rsidR="006568D8" w:rsidRPr="00853249">
        <w:rPr>
          <w:rFonts w:ascii="Times New Roman" w:hAnsi="Times New Roman" w:cs="Times New Roman"/>
          <w:sz w:val="24"/>
          <w:szCs w:val="24"/>
          <w:lang w:val="ro-RO"/>
        </w:rPr>
        <w:t>transsectorială</w:t>
      </w:r>
      <w:proofErr w:type="spellEnd"/>
      <w:r w:rsidR="006568D8" w:rsidRPr="00853249">
        <w:rPr>
          <w:rFonts w:ascii="Times New Roman" w:hAnsi="Times New Roman" w:cs="Times New Roman"/>
          <w:sz w:val="24"/>
          <w:szCs w:val="24"/>
          <w:lang w:val="ro-RO"/>
        </w:rPr>
        <w:t xml:space="preserve"> a cercetătorilor în orice etapă a carierei lor. Cererea de propuneri pentru 2024, cu un buget de 104.8 de milioane euro, se va deschide </w:t>
      </w:r>
      <w:r w:rsidR="00B76718" w:rsidRPr="00853249">
        <w:rPr>
          <w:rFonts w:ascii="Times New Roman" w:hAnsi="Times New Roman" w:cs="Times New Roman"/>
          <w:sz w:val="24"/>
          <w:szCs w:val="24"/>
          <w:lang w:val="ro-RO"/>
        </w:rPr>
        <w:t>pe</w:t>
      </w:r>
      <w:r w:rsidR="00B76718" w:rsidRPr="00853249">
        <w:rPr>
          <w:rFonts w:ascii="Times New Roman" w:hAnsi="Times New Roman" w:cs="Times New Roman"/>
          <w:b/>
          <w:sz w:val="24"/>
          <w:szCs w:val="24"/>
          <w:lang w:val="ro-RO"/>
        </w:rPr>
        <w:t xml:space="preserve"> </w:t>
      </w:r>
      <w:r w:rsidR="00346898" w:rsidRPr="00853249">
        <w:rPr>
          <w:rFonts w:ascii="Times New Roman" w:hAnsi="Times New Roman" w:cs="Times New Roman"/>
          <w:b/>
          <w:sz w:val="24"/>
          <w:szCs w:val="24"/>
          <w:lang w:val="ro-RO"/>
        </w:rPr>
        <w:t>3 aprilie</w:t>
      </w:r>
      <w:r w:rsidR="00346898" w:rsidRPr="00853249">
        <w:rPr>
          <w:rFonts w:ascii="Times New Roman" w:hAnsi="Times New Roman" w:cs="Times New Roman"/>
          <w:sz w:val="24"/>
          <w:szCs w:val="24"/>
          <w:lang w:val="ro-RO"/>
        </w:rPr>
        <w:t xml:space="preserve"> </w:t>
      </w:r>
      <w:r w:rsidR="00276A9F" w:rsidRPr="00853249">
        <w:rPr>
          <w:rFonts w:ascii="Times New Roman" w:hAnsi="Times New Roman" w:cs="Times New Roman"/>
          <w:b/>
          <w:sz w:val="24"/>
          <w:szCs w:val="24"/>
          <w:lang w:val="ro-RO"/>
        </w:rPr>
        <w:t xml:space="preserve">2024 </w:t>
      </w:r>
      <w:r w:rsidR="00346898" w:rsidRPr="00853249">
        <w:rPr>
          <w:rFonts w:ascii="Times New Roman" w:hAnsi="Times New Roman" w:cs="Times New Roman"/>
          <w:sz w:val="24"/>
          <w:szCs w:val="24"/>
          <w:lang w:val="ro-RO"/>
        </w:rPr>
        <w:t xml:space="preserve">și se va încheia pe </w:t>
      </w:r>
      <w:r w:rsidR="00346898" w:rsidRPr="00853249">
        <w:rPr>
          <w:rFonts w:ascii="Times New Roman" w:hAnsi="Times New Roman" w:cs="Times New Roman"/>
          <w:b/>
          <w:sz w:val="24"/>
          <w:szCs w:val="24"/>
          <w:lang w:val="ro-RO"/>
        </w:rPr>
        <w:t>26 septembrie</w:t>
      </w:r>
      <w:r w:rsidR="00346898" w:rsidRPr="00853249">
        <w:rPr>
          <w:rFonts w:ascii="Times New Roman" w:hAnsi="Times New Roman" w:cs="Times New Roman"/>
          <w:sz w:val="24"/>
          <w:szCs w:val="24"/>
          <w:lang w:val="ro-RO"/>
        </w:rPr>
        <w:t xml:space="preserve"> </w:t>
      </w:r>
      <w:r w:rsidR="00346898" w:rsidRPr="00853249">
        <w:rPr>
          <w:rFonts w:ascii="Times New Roman" w:hAnsi="Times New Roman" w:cs="Times New Roman"/>
          <w:b/>
          <w:sz w:val="24"/>
          <w:szCs w:val="24"/>
          <w:lang w:val="ro-RO"/>
        </w:rPr>
        <w:t>2024</w:t>
      </w:r>
      <w:r w:rsidR="00346898" w:rsidRPr="00853249">
        <w:rPr>
          <w:rFonts w:ascii="Times New Roman" w:hAnsi="Times New Roman" w:cs="Times New Roman"/>
          <w:sz w:val="24"/>
          <w:szCs w:val="24"/>
          <w:lang w:val="ro-RO"/>
        </w:rPr>
        <w:t>.</w:t>
      </w:r>
      <w:r w:rsidR="00276A9F" w:rsidRPr="00853249">
        <w:rPr>
          <w:rFonts w:ascii="Times New Roman" w:hAnsi="Times New Roman" w:cs="Times New Roman"/>
          <w:sz w:val="24"/>
          <w:szCs w:val="24"/>
          <w:lang w:val="ro-RO"/>
        </w:rPr>
        <w:t xml:space="preserve"> </w:t>
      </w:r>
      <w:r w:rsidR="00346898" w:rsidRPr="00853249">
        <w:rPr>
          <w:rFonts w:ascii="Times New Roman" w:hAnsi="Times New Roman" w:cs="Times New Roman"/>
          <w:sz w:val="24"/>
          <w:szCs w:val="24"/>
          <w:lang w:val="ro-RO"/>
        </w:rPr>
        <w:t xml:space="preserve">Mai multe detalii despre această oportunitate pot fi consultate </w:t>
      </w:r>
      <w:hyperlink r:id="rId7" w:history="1">
        <w:r w:rsidR="00346898" w:rsidRPr="00853249">
          <w:rPr>
            <w:rStyle w:val="Hyperlink"/>
            <w:rFonts w:ascii="Times New Roman" w:hAnsi="Times New Roman" w:cs="Times New Roman"/>
            <w:color w:val="auto"/>
            <w:sz w:val="24"/>
            <w:szCs w:val="24"/>
            <w:lang w:val="ro-RO"/>
          </w:rPr>
          <w:t>aici</w:t>
        </w:r>
      </w:hyperlink>
      <w:r w:rsidR="00346898" w:rsidRPr="00853249">
        <w:rPr>
          <w:rFonts w:ascii="Times New Roman" w:hAnsi="Times New Roman" w:cs="Times New Roman"/>
          <w:sz w:val="24"/>
          <w:szCs w:val="24"/>
          <w:lang w:val="ro-RO"/>
        </w:rPr>
        <w:t>.</w:t>
      </w:r>
    </w:p>
    <w:p w14:paraId="37585F52" w14:textId="72B58682" w:rsidR="001F57C9" w:rsidRPr="00853249" w:rsidRDefault="00000000" w:rsidP="00853249">
      <w:pPr>
        <w:numPr>
          <w:ilvl w:val="0"/>
          <w:numId w:val="1"/>
        </w:numPr>
        <w:spacing w:before="100" w:beforeAutospacing="1" w:after="120" w:line="240" w:lineRule="auto"/>
        <w:ind w:left="0"/>
        <w:jc w:val="both"/>
        <w:rPr>
          <w:rFonts w:ascii="Times New Roman" w:hAnsi="Times New Roman" w:cs="Times New Roman"/>
          <w:sz w:val="24"/>
          <w:szCs w:val="24"/>
          <w:lang w:val="ro-RO"/>
        </w:rPr>
      </w:pPr>
      <w:hyperlink r:id="rId8" w:history="1">
        <w:r w:rsidR="001F57C9" w:rsidRPr="00853249">
          <w:rPr>
            <w:rStyle w:val="Hyperlink"/>
            <w:rFonts w:ascii="Times New Roman" w:hAnsi="Times New Roman" w:cs="Times New Roman"/>
            <w:color w:val="auto"/>
            <w:sz w:val="24"/>
            <w:szCs w:val="24"/>
            <w:lang w:val="ro-RO"/>
          </w:rPr>
          <w:t>Bursele de studii postdoctorale MSCA </w:t>
        </w:r>
      </w:hyperlink>
      <w:r w:rsidR="001F57C9" w:rsidRPr="00853249">
        <w:rPr>
          <w:rFonts w:ascii="Times New Roman" w:hAnsi="Times New Roman" w:cs="Times New Roman"/>
          <w:sz w:val="24"/>
          <w:szCs w:val="24"/>
          <w:lang w:val="ro-RO"/>
        </w:rPr>
        <w:t xml:space="preserve">– consolidează potențialul creator și inovator al cercetătorilor care dețin un doctorat și care doresc să dobândească noi competențe prin formare avansată și prin mobilitate internațională, interdisciplinară și intersectorială. Finanțarea va fi disponibilă pentru cercetătorii </w:t>
      </w:r>
      <w:r w:rsidR="00B76718" w:rsidRPr="00853249">
        <w:rPr>
          <w:rFonts w:ascii="Times New Roman" w:hAnsi="Times New Roman" w:cs="Times New Roman"/>
          <w:sz w:val="24"/>
          <w:szCs w:val="24"/>
          <w:lang w:val="ro-RO"/>
        </w:rPr>
        <w:t xml:space="preserve">care-și propun să realizeze </w:t>
      </w:r>
      <w:r w:rsidR="001F57C9" w:rsidRPr="00853249">
        <w:rPr>
          <w:rFonts w:ascii="Times New Roman" w:hAnsi="Times New Roman" w:cs="Times New Roman"/>
          <w:sz w:val="24"/>
          <w:szCs w:val="24"/>
          <w:lang w:val="ro-RO"/>
        </w:rPr>
        <w:t>proiecte revoluționare de cercetare și inovare în Europa și în întreaga lume</w:t>
      </w:r>
      <w:r w:rsidR="00B76718" w:rsidRPr="00853249">
        <w:rPr>
          <w:rFonts w:ascii="Times New Roman" w:hAnsi="Times New Roman" w:cs="Times New Roman"/>
          <w:sz w:val="24"/>
          <w:szCs w:val="24"/>
          <w:lang w:val="ro-RO"/>
        </w:rPr>
        <w:t>. C</w:t>
      </w:r>
      <w:r w:rsidR="001F57C9" w:rsidRPr="00853249">
        <w:rPr>
          <w:rFonts w:ascii="Times New Roman" w:hAnsi="Times New Roman" w:cs="Times New Roman"/>
          <w:sz w:val="24"/>
          <w:szCs w:val="24"/>
          <w:lang w:val="ro-RO"/>
        </w:rPr>
        <w:t xml:space="preserve">u un buget </w:t>
      </w:r>
      <w:r w:rsidR="00B76718" w:rsidRPr="00853249">
        <w:rPr>
          <w:rFonts w:ascii="Times New Roman" w:hAnsi="Times New Roman" w:cs="Times New Roman"/>
          <w:sz w:val="24"/>
          <w:szCs w:val="24"/>
          <w:lang w:val="ro-RO"/>
        </w:rPr>
        <w:t xml:space="preserve">total de 417.2 </w:t>
      </w:r>
      <w:r w:rsidR="001F57C9" w:rsidRPr="00853249">
        <w:rPr>
          <w:rFonts w:ascii="Times New Roman" w:hAnsi="Times New Roman" w:cs="Times New Roman"/>
          <w:sz w:val="24"/>
          <w:szCs w:val="24"/>
          <w:lang w:val="ro-RO"/>
        </w:rPr>
        <w:t>de milioane</w:t>
      </w:r>
      <w:r w:rsidR="00B76718" w:rsidRPr="00853249">
        <w:rPr>
          <w:rFonts w:ascii="Times New Roman" w:hAnsi="Times New Roman" w:cs="Times New Roman"/>
          <w:sz w:val="24"/>
          <w:szCs w:val="24"/>
          <w:lang w:val="ro-RO"/>
        </w:rPr>
        <w:t xml:space="preserve"> euro</w:t>
      </w:r>
      <w:r w:rsidR="001F57C9" w:rsidRPr="00853249">
        <w:rPr>
          <w:rFonts w:ascii="Times New Roman" w:hAnsi="Times New Roman" w:cs="Times New Roman"/>
          <w:sz w:val="24"/>
          <w:szCs w:val="24"/>
          <w:lang w:val="ro-RO"/>
        </w:rPr>
        <w:t xml:space="preserve">, </w:t>
      </w:r>
      <w:proofErr w:type="spellStart"/>
      <w:r w:rsidR="00B76718" w:rsidRPr="00853249">
        <w:rPr>
          <w:rFonts w:ascii="Times New Roman" w:hAnsi="Times New Roman" w:cs="Times New Roman"/>
          <w:sz w:val="24"/>
          <w:szCs w:val="24"/>
          <w:lang w:val="ro-RO"/>
        </w:rPr>
        <w:t>call</w:t>
      </w:r>
      <w:proofErr w:type="spellEnd"/>
      <w:r w:rsidR="00B76718" w:rsidRPr="00853249">
        <w:rPr>
          <w:rFonts w:ascii="Times New Roman" w:hAnsi="Times New Roman" w:cs="Times New Roman"/>
          <w:sz w:val="24"/>
          <w:szCs w:val="24"/>
          <w:lang w:val="ro-RO"/>
        </w:rPr>
        <w:t>-urile se vor</w:t>
      </w:r>
      <w:r w:rsidR="001F57C9" w:rsidRPr="00853249">
        <w:rPr>
          <w:rFonts w:ascii="Times New Roman" w:hAnsi="Times New Roman" w:cs="Times New Roman"/>
          <w:sz w:val="24"/>
          <w:szCs w:val="24"/>
          <w:lang w:val="ro-RO"/>
        </w:rPr>
        <w:t xml:space="preserve"> deschide </w:t>
      </w:r>
      <w:r w:rsidR="00B76718" w:rsidRPr="00853249">
        <w:rPr>
          <w:rFonts w:ascii="Times New Roman" w:hAnsi="Times New Roman" w:cs="Times New Roman"/>
          <w:sz w:val="24"/>
          <w:szCs w:val="24"/>
          <w:lang w:val="ro-RO"/>
        </w:rPr>
        <w:t xml:space="preserve">pe </w:t>
      </w:r>
      <w:r w:rsidR="00B76718" w:rsidRPr="00853249">
        <w:rPr>
          <w:rFonts w:ascii="Times New Roman" w:hAnsi="Times New Roman" w:cs="Times New Roman"/>
          <w:b/>
          <w:sz w:val="24"/>
          <w:szCs w:val="24"/>
          <w:lang w:val="ro-RO"/>
        </w:rPr>
        <w:t>10 aprilie</w:t>
      </w:r>
      <w:r w:rsidR="00276A9F" w:rsidRPr="00853249">
        <w:rPr>
          <w:rFonts w:ascii="Times New Roman" w:hAnsi="Times New Roman" w:cs="Times New Roman"/>
          <w:b/>
          <w:sz w:val="24"/>
          <w:szCs w:val="24"/>
          <w:lang w:val="ro-RO"/>
        </w:rPr>
        <w:t xml:space="preserve"> 2024</w:t>
      </w:r>
      <w:r w:rsidR="00B76718" w:rsidRPr="00853249">
        <w:rPr>
          <w:rFonts w:ascii="Times New Roman" w:hAnsi="Times New Roman" w:cs="Times New Roman"/>
          <w:sz w:val="24"/>
          <w:szCs w:val="24"/>
          <w:lang w:val="ro-RO"/>
        </w:rPr>
        <w:t xml:space="preserve"> și se vor </w:t>
      </w:r>
      <w:r w:rsidR="001F57C9" w:rsidRPr="00853249">
        <w:rPr>
          <w:rFonts w:ascii="Times New Roman" w:hAnsi="Times New Roman" w:cs="Times New Roman"/>
          <w:sz w:val="24"/>
          <w:szCs w:val="24"/>
          <w:lang w:val="ro-RO"/>
        </w:rPr>
        <w:t xml:space="preserve">încheia </w:t>
      </w:r>
      <w:r w:rsidR="00B76718" w:rsidRPr="00853249">
        <w:rPr>
          <w:rFonts w:ascii="Times New Roman" w:hAnsi="Times New Roman" w:cs="Times New Roman"/>
          <w:sz w:val="24"/>
          <w:szCs w:val="24"/>
          <w:lang w:val="ro-RO"/>
        </w:rPr>
        <w:t xml:space="preserve">pe </w:t>
      </w:r>
      <w:r w:rsidR="00B76718" w:rsidRPr="00853249">
        <w:rPr>
          <w:rFonts w:ascii="Times New Roman" w:hAnsi="Times New Roman" w:cs="Times New Roman"/>
          <w:b/>
          <w:sz w:val="24"/>
          <w:szCs w:val="24"/>
          <w:lang w:val="ro-RO"/>
        </w:rPr>
        <w:t>11 septembrie 2024</w:t>
      </w:r>
      <w:r w:rsidR="00B76718" w:rsidRPr="00853249">
        <w:rPr>
          <w:rFonts w:ascii="Times New Roman" w:hAnsi="Times New Roman" w:cs="Times New Roman"/>
          <w:sz w:val="24"/>
          <w:szCs w:val="24"/>
          <w:lang w:val="ro-RO"/>
        </w:rPr>
        <w:t xml:space="preserve">. Mai multe detalii despre această oportunitate pot fi consultate </w:t>
      </w:r>
      <w:hyperlink r:id="rId9" w:history="1">
        <w:r w:rsidR="00B76718" w:rsidRPr="00853249">
          <w:rPr>
            <w:rStyle w:val="Hyperlink"/>
            <w:rFonts w:ascii="Times New Roman" w:hAnsi="Times New Roman" w:cs="Times New Roman"/>
            <w:b/>
            <w:bCs/>
            <w:color w:val="auto"/>
            <w:sz w:val="24"/>
            <w:szCs w:val="24"/>
            <w:lang w:val="ro-RO"/>
          </w:rPr>
          <w:t>aici</w:t>
        </w:r>
      </w:hyperlink>
      <w:r w:rsidR="00B76718" w:rsidRPr="00853249">
        <w:rPr>
          <w:rFonts w:ascii="Times New Roman" w:hAnsi="Times New Roman" w:cs="Times New Roman"/>
          <w:sz w:val="24"/>
          <w:szCs w:val="24"/>
          <w:lang w:val="ro-RO"/>
        </w:rPr>
        <w:t>.</w:t>
      </w:r>
    </w:p>
    <w:p w14:paraId="6F8F87B3" w14:textId="77777777" w:rsidR="00276A9F" w:rsidRPr="00853249" w:rsidRDefault="00000000" w:rsidP="00853249">
      <w:pPr>
        <w:numPr>
          <w:ilvl w:val="0"/>
          <w:numId w:val="1"/>
        </w:numPr>
        <w:spacing w:before="100" w:beforeAutospacing="1" w:after="120" w:line="240" w:lineRule="auto"/>
        <w:ind w:left="0"/>
        <w:jc w:val="both"/>
        <w:rPr>
          <w:rFonts w:ascii="Times New Roman" w:hAnsi="Times New Roman" w:cs="Times New Roman"/>
          <w:sz w:val="24"/>
          <w:szCs w:val="24"/>
          <w:lang w:val="ro-RO"/>
        </w:rPr>
      </w:pPr>
      <w:hyperlink r:id="rId10" w:history="1">
        <w:r w:rsidR="00B76718" w:rsidRPr="00853249">
          <w:rPr>
            <w:rStyle w:val="Hyperlink"/>
            <w:rFonts w:ascii="Times New Roman" w:hAnsi="Times New Roman" w:cs="Times New Roman"/>
            <w:color w:val="auto"/>
            <w:sz w:val="24"/>
            <w:szCs w:val="24"/>
            <w:lang w:val="ro-RO"/>
          </w:rPr>
          <w:t>Rețelele doctorale MSCA </w:t>
        </w:r>
      </w:hyperlink>
      <w:r w:rsidR="00B76718" w:rsidRPr="00853249">
        <w:rPr>
          <w:rFonts w:ascii="Times New Roman" w:hAnsi="Times New Roman" w:cs="Times New Roman"/>
          <w:sz w:val="24"/>
          <w:szCs w:val="24"/>
          <w:lang w:val="ro-RO"/>
        </w:rPr>
        <w:t xml:space="preserve">– pun în aplicare programe de doctorat pentru formarea doctoranzilor atât în mediul academic, cât și în alte sectoare, inclusiv în sectorul industrial și în întreprinderi. Cererea de propuneri pentru 2024, cu un buget de 608,6 milioane de euro se deschide pe </w:t>
      </w:r>
      <w:r w:rsidR="00B76718" w:rsidRPr="00853249">
        <w:rPr>
          <w:rFonts w:ascii="Times New Roman" w:hAnsi="Times New Roman" w:cs="Times New Roman"/>
          <w:b/>
          <w:sz w:val="24"/>
          <w:szCs w:val="24"/>
          <w:lang w:val="ro-RO"/>
        </w:rPr>
        <w:t>29 mai</w:t>
      </w:r>
      <w:r w:rsidR="00276A9F" w:rsidRPr="00853249">
        <w:rPr>
          <w:rFonts w:ascii="Times New Roman" w:hAnsi="Times New Roman" w:cs="Times New Roman"/>
          <w:b/>
          <w:sz w:val="24"/>
          <w:szCs w:val="24"/>
          <w:lang w:val="ro-RO"/>
        </w:rPr>
        <w:t xml:space="preserve"> 2024</w:t>
      </w:r>
      <w:r w:rsidR="00B76718" w:rsidRPr="00853249">
        <w:rPr>
          <w:rFonts w:ascii="Times New Roman" w:hAnsi="Times New Roman" w:cs="Times New Roman"/>
          <w:sz w:val="24"/>
          <w:szCs w:val="24"/>
          <w:lang w:val="ro-RO"/>
        </w:rPr>
        <w:t xml:space="preserve"> și se vor încheia pe </w:t>
      </w:r>
      <w:r w:rsidR="00B76718" w:rsidRPr="00853249">
        <w:rPr>
          <w:rFonts w:ascii="Times New Roman" w:hAnsi="Times New Roman" w:cs="Times New Roman"/>
          <w:b/>
          <w:sz w:val="24"/>
          <w:szCs w:val="24"/>
          <w:lang w:val="ro-RO"/>
        </w:rPr>
        <w:t>27 noiembrie 2024</w:t>
      </w:r>
      <w:r w:rsidR="00B76718" w:rsidRPr="00853249">
        <w:rPr>
          <w:rFonts w:ascii="Times New Roman" w:hAnsi="Times New Roman" w:cs="Times New Roman"/>
          <w:sz w:val="24"/>
          <w:szCs w:val="24"/>
          <w:lang w:val="ro-RO"/>
        </w:rPr>
        <w:t>.</w:t>
      </w:r>
      <w:r w:rsidR="000313E1" w:rsidRPr="00853249">
        <w:rPr>
          <w:rFonts w:ascii="Times New Roman" w:hAnsi="Times New Roman" w:cs="Times New Roman"/>
          <w:sz w:val="24"/>
          <w:szCs w:val="24"/>
          <w:lang w:val="ro-RO"/>
        </w:rPr>
        <w:t xml:space="preserve"> Mai multe detalii despre această oportunitate pot fi consultate </w:t>
      </w:r>
      <w:hyperlink r:id="rId11" w:history="1">
        <w:r w:rsidR="000313E1" w:rsidRPr="00853249">
          <w:rPr>
            <w:rStyle w:val="Hyperlink"/>
            <w:rFonts w:ascii="Times New Roman" w:hAnsi="Times New Roman" w:cs="Times New Roman"/>
            <w:color w:val="auto"/>
            <w:sz w:val="24"/>
            <w:szCs w:val="24"/>
            <w:lang w:val="ro-RO"/>
          </w:rPr>
          <w:t>aici</w:t>
        </w:r>
      </w:hyperlink>
      <w:r w:rsidR="000313E1" w:rsidRPr="00853249">
        <w:rPr>
          <w:rFonts w:ascii="Times New Roman" w:hAnsi="Times New Roman" w:cs="Times New Roman"/>
          <w:sz w:val="24"/>
          <w:szCs w:val="24"/>
          <w:lang w:val="ro-RO"/>
        </w:rPr>
        <w:t>.</w:t>
      </w:r>
    </w:p>
    <w:p w14:paraId="40044EDA" w14:textId="7055D9E2" w:rsidR="000313E1" w:rsidRPr="00853249" w:rsidRDefault="00000000" w:rsidP="00853249">
      <w:pPr>
        <w:numPr>
          <w:ilvl w:val="0"/>
          <w:numId w:val="1"/>
        </w:numPr>
        <w:spacing w:before="100" w:beforeAutospacing="1" w:after="120" w:line="240" w:lineRule="auto"/>
        <w:ind w:left="0"/>
        <w:jc w:val="both"/>
        <w:rPr>
          <w:rFonts w:ascii="Times New Roman" w:hAnsi="Times New Roman" w:cs="Times New Roman"/>
          <w:sz w:val="24"/>
          <w:szCs w:val="24"/>
          <w:lang w:val="ro-RO"/>
        </w:rPr>
      </w:pPr>
      <w:hyperlink r:id="rId12" w:history="1">
        <w:r w:rsidR="001F57C9" w:rsidRPr="00853249">
          <w:rPr>
            <w:rStyle w:val="Hyperlink"/>
            <w:rFonts w:ascii="Times New Roman" w:hAnsi="Times New Roman" w:cs="Times New Roman"/>
            <w:color w:val="auto"/>
            <w:sz w:val="24"/>
            <w:szCs w:val="24"/>
            <w:lang w:val="ro-RO"/>
          </w:rPr>
          <w:t>Schimburile de personal MSCA </w:t>
        </w:r>
        <w:r w:rsidR="000313E1" w:rsidRPr="00853249">
          <w:rPr>
            <w:rStyle w:val="Hyperlink"/>
            <w:rFonts w:ascii="Times New Roman" w:hAnsi="Times New Roman" w:cs="Times New Roman"/>
            <w:color w:val="auto"/>
            <w:sz w:val="24"/>
            <w:szCs w:val="24"/>
            <w:lang w:val="ro-RO"/>
          </w:rPr>
          <w:t xml:space="preserve">(Staff </w:t>
        </w:r>
        <w:proofErr w:type="spellStart"/>
        <w:r w:rsidR="000313E1" w:rsidRPr="00853249">
          <w:rPr>
            <w:rStyle w:val="Hyperlink"/>
            <w:rFonts w:ascii="Times New Roman" w:hAnsi="Times New Roman" w:cs="Times New Roman"/>
            <w:color w:val="auto"/>
            <w:sz w:val="24"/>
            <w:szCs w:val="24"/>
            <w:lang w:val="ro-RO"/>
          </w:rPr>
          <w:t>Exchanges</w:t>
        </w:r>
        <w:proofErr w:type="spellEnd"/>
        <w:r w:rsidR="000313E1" w:rsidRPr="00853249">
          <w:rPr>
            <w:rStyle w:val="Hyperlink"/>
            <w:rFonts w:ascii="Times New Roman" w:hAnsi="Times New Roman" w:cs="Times New Roman"/>
            <w:color w:val="auto"/>
            <w:sz w:val="24"/>
            <w:szCs w:val="24"/>
            <w:lang w:val="ro-RO"/>
          </w:rPr>
          <w:t>)</w:t>
        </w:r>
      </w:hyperlink>
      <w:r w:rsidR="000313E1" w:rsidRPr="00853249">
        <w:rPr>
          <w:rStyle w:val="Strong"/>
          <w:rFonts w:ascii="Times New Roman" w:hAnsi="Times New Roman" w:cs="Times New Roman"/>
          <w:sz w:val="24"/>
          <w:szCs w:val="24"/>
          <w:lang w:val="ro-RO"/>
        </w:rPr>
        <w:t xml:space="preserve"> </w:t>
      </w:r>
      <w:r w:rsidR="001F57C9" w:rsidRPr="00853249">
        <w:rPr>
          <w:rFonts w:ascii="Times New Roman" w:hAnsi="Times New Roman" w:cs="Times New Roman"/>
          <w:sz w:val="24"/>
          <w:szCs w:val="24"/>
          <w:lang w:val="ro-RO"/>
        </w:rPr>
        <w:t xml:space="preserve">– dezvoltă o colaborare sustenabilă, la nivel internațional, intersectorial și interdisciplinar, în domeniul cercetării și inovării, prin intermediul schimburilor de personal. Programul contribuie la transformarea ideilor în produse, servicii sau procese inovatoare. </w:t>
      </w:r>
      <w:r w:rsidR="000313E1" w:rsidRPr="00853249">
        <w:rPr>
          <w:rFonts w:ascii="Times New Roman" w:hAnsi="Times New Roman" w:cs="Times New Roman"/>
          <w:sz w:val="24"/>
          <w:szCs w:val="24"/>
          <w:lang w:val="ro-RO"/>
        </w:rPr>
        <w:t>Cererea de propuneri pentru 2024, cu un buget de 99,5 milioane de euro</w:t>
      </w:r>
      <w:r w:rsidR="001F57C9" w:rsidRPr="00853249">
        <w:rPr>
          <w:rFonts w:ascii="Times New Roman" w:hAnsi="Times New Roman" w:cs="Times New Roman"/>
          <w:sz w:val="24"/>
          <w:szCs w:val="24"/>
          <w:lang w:val="ro-RO"/>
        </w:rPr>
        <w:t xml:space="preserve">, se va deschide </w:t>
      </w:r>
      <w:r w:rsidR="000313E1" w:rsidRPr="00853249">
        <w:rPr>
          <w:rFonts w:ascii="Times New Roman" w:hAnsi="Times New Roman" w:cs="Times New Roman"/>
          <w:sz w:val="24"/>
          <w:szCs w:val="24"/>
          <w:lang w:val="ro-RO"/>
        </w:rPr>
        <w:t xml:space="preserve">pe </w:t>
      </w:r>
      <w:r w:rsidR="000313E1" w:rsidRPr="00853249">
        <w:rPr>
          <w:rFonts w:ascii="Times New Roman" w:hAnsi="Times New Roman" w:cs="Times New Roman"/>
          <w:b/>
          <w:sz w:val="24"/>
          <w:szCs w:val="24"/>
          <w:lang w:val="ro-RO"/>
        </w:rPr>
        <w:t>19 septembrie 2024</w:t>
      </w:r>
      <w:r w:rsidR="000313E1" w:rsidRPr="00853249">
        <w:rPr>
          <w:rFonts w:ascii="Times New Roman" w:hAnsi="Times New Roman" w:cs="Times New Roman"/>
          <w:sz w:val="24"/>
          <w:szCs w:val="24"/>
          <w:lang w:val="ro-RO"/>
        </w:rPr>
        <w:t xml:space="preserve"> și se va încheia pe</w:t>
      </w:r>
      <w:r w:rsidR="000313E1" w:rsidRPr="00853249">
        <w:rPr>
          <w:rFonts w:ascii="Times New Roman" w:hAnsi="Times New Roman" w:cs="Times New Roman"/>
          <w:b/>
          <w:sz w:val="24"/>
          <w:szCs w:val="24"/>
          <w:lang w:val="ro-RO"/>
        </w:rPr>
        <w:t xml:space="preserve"> 5 februarie 2025</w:t>
      </w:r>
      <w:r w:rsidR="000313E1" w:rsidRPr="00853249">
        <w:rPr>
          <w:rFonts w:ascii="Times New Roman" w:hAnsi="Times New Roman" w:cs="Times New Roman"/>
          <w:sz w:val="24"/>
          <w:szCs w:val="24"/>
          <w:lang w:val="ro-RO"/>
        </w:rPr>
        <w:t xml:space="preserve">. Mai multe detalii despre această oportunitate pot fi consultate </w:t>
      </w:r>
      <w:hyperlink r:id="rId13" w:history="1">
        <w:r w:rsidR="000313E1" w:rsidRPr="00853249">
          <w:rPr>
            <w:rStyle w:val="Hyperlink"/>
            <w:rFonts w:ascii="Times New Roman" w:hAnsi="Times New Roman" w:cs="Times New Roman"/>
            <w:b/>
            <w:bCs/>
            <w:color w:val="auto"/>
            <w:sz w:val="24"/>
            <w:szCs w:val="24"/>
            <w:lang w:val="ro-RO"/>
          </w:rPr>
          <w:t>aici</w:t>
        </w:r>
      </w:hyperlink>
      <w:r w:rsidR="000313E1" w:rsidRPr="00853249">
        <w:rPr>
          <w:rFonts w:ascii="Times New Roman" w:hAnsi="Times New Roman" w:cs="Times New Roman"/>
          <w:sz w:val="24"/>
          <w:szCs w:val="24"/>
          <w:lang w:val="ro-RO"/>
        </w:rPr>
        <w:t>.</w:t>
      </w:r>
    </w:p>
    <w:p w14:paraId="66B922EE" w14:textId="01B32CF7" w:rsidR="000313E1" w:rsidRPr="00853249" w:rsidRDefault="00276A9F" w:rsidP="00853249">
      <w:pPr>
        <w:spacing w:after="120"/>
        <w:jc w:val="both"/>
        <w:rPr>
          <w:rStyle w:val="Strong"/>
          <w:rFonts w:ascii="Times New Roman" w:hAnsi="Times New Roman" w:cs="Times New Roman"/>
          <w:sz w:val="24"/>
          <w:szCs w:val="24"/>
          <w:lang w:val="ro-RO"/>
        </w:rPr>
      </w:pPr>
      <w:r w:rsidRPr="00853249">
        <w:rPr>
          <w:rStyle w:val="Strong"/>
          <w:rFonts w:ascii="Times New Roman" w:hAnsi="Times New Roman" w:cs="Times New Roman"/>
          <w:sz w:val="24"/>
          <w:szCs w:val="24"/>
          <w:lang w:val="ro-RO"/>
        </w:rPr>
        <w:lastRenderedPageBreak/>
        <w:t xml:space="preserve">Lista integrală a </w:t>
      </w:r>
      <w:r w:rsidRPr="00853249">
        <w:rPr>
          <w:rFonts w:ascii="Times New Roman" w:hAnsi="Times New Roman" w:cs="Times New Roman"/>
          <w:sz w:val="24"/>
          <w:szCs w:val="24"/>
          <w:lang w:val="ro-RO"/>
        </w:rPr>
        <w:t>Acțiunile </w:t>
      </w:r>
      <w:proofErr w:type="spellStart"/>
      <w:r w:rsidR="00000000" w:rsidRPr="00853249">
        <w:rPr>
          <w:lang w:val="ro-RO"/>
        </w:rPr>
        <w:fldChar w:fldCharType="begin"/>
      </w:r>
      <w:r w:rsidR="00000000" w:rsidRPr="00853249">
        <w:rPr>
          <w:lang w:val="ro-RO"/>
        </w:rPr>
        <w:instrText>HYPERLINK "https://ec.europa.eu/research/mariecurieactions/"</w:instrText>
      </w:r>
      <w:r w:rsidR="00000000" w:rsidRPr="00853249">
        <w:rPr>
          <w:lang w:val="ro-RO"/>
        </w:rPr>
      </w:r>
      <w:r w:rsidR="00000000" w:rsidRPr="00853249">
        <w:rPr>
          <w:lang w:val="ro-RO"/>
        </w:rPr>
        <w:fldChar w:fldCharType="separate"/>
      </w:r>
      <w:r w:rsidRPr="00853249">
        <w:rPr>
          <w:rStyle w:val="Hyperlink"/>
          <w:rFonts w:ascii="Times New Roman" w:hAnsi="Times New Roman" w:cs="Times New Roman"/>
          <w:color w:val="auto"/>
          <w:sz w:val="24"/>
          <w:szCs w:val="24"/>
          <w:lang w:val="ro-RO"/>
        </w:rPr>
        <w:t>Marie</w:t>
      </w:r>
      <w:proofErr w:type="spellEnd"/>
      <w:r w:rsidRPr="00853249">
        <w:rPr>
          <w:rStyle w:val="Hyperlink"/>
          <w:rFonts w:ascii="Times New Roman" w:hAnsi="Times New Roman" w:cs="Times New Roman"/>
          <w:color w:val="auto"/>
          <w:sz w:val="24"/>
          <w:szCs w:val="24"/>
          <w:lang w:val="ro-RO"/>
        </w:rPr>
        <w:t xml:space="preserve"> </w:t>
      </w:r>
      <w:proofErr w:type="spellStart"/>
      <w:r w:rsidRPr="00853249">
        <w:rPr>
          <w:rStyle w:val="Hyperlink"/>
          <w:rFonts w:ascii="Times New Roman" w:hAnsi="Times New Roman" w:cs="Times New Roman"/>
          <w:color w:val="auto"/>
          <w:sz w:val="24"/>
          <w:szCs w:val="24"/>
          <w:lang w:val="ro-RO"/>
        </w:rPr>
        <w:t>Skłodowska</w:t>
      </w:r>
      <w:proofErr w:type="spellEnd"/>
      <w:r w:rsidRPr="00853249">
        <w:rPr>
          <w:rStyle w:val="Hyperlink"/>
          <w:rFonts w:ascii="Times New Roman" w:hAnsi="Times New Roman" w:cs="Times New Roman"/>
          <w:color w:val="auto"/>
          <w:sz w:val="24"/>
          <w:szCs w:val="24"/>
          <w:lang w:val="ro-RO"/>
        </w:rPr>
        <w:t>-Curie</w:t>
      </w:r>
      <w:r w:rsidR="00000000" w:rsidRPr="00853249">
        <w:rPr>
          <w:rStyle w:val="Hyperlink"/>
          <w:rFonts w:ascii="Times New Roman" w:hAnsi="Times New Roman" w:cs="Times New Roman"/>
          <w:color w:val="auto"/>
          <w:sz w:val="24"/>
          <w:szCs w:val="24"/>
          <w:lang w:val="ro-RO"/>
        </w:rPr>
        <w:fldChar w:fldCharType="end"/>
      </w:r>
      <w:r w:rsidRPr="00853249">
        <w:rPr>
          <w:rFonts w:ascii="Times New Roman" w:hAnsi="Times New Roman" w:cs="Times New Roman"/>
          <w:sz w:val="24"/>
          <w:szCs w:val="24"/>
          <w:lang w:val="ro-RO"/>
        </w:rPr>
        <w:t xml:space="preserve"> (MSCA) pentru anul 2024 poate fi accesată </w:t>
      </w:r>
      <w:hyperlink r:id="rId14" w:history="1">
        <w:r w:rsidRPr="00853249">
          <w:rPr>
            <w:rStyle w:val="Hyperlink"/>
            <w:rFonts w:ascii="Times New Roman" w:hAnsi="Times New Roman" w:cs="Times New Roman"/>
            <w:b/>
            <w:bCs/>
            <w:color w:val="auto"/>
            <w:sz w:val="24"/>
            <w:szCs w:val="24"/>
            <w:lang w:val="ro-RO"/>
          </w:rPr>
          <w:t>aici</w:t>
        </w:r>
      </w:hyperlink>
      <w:r w:rsidRPr="00853249">
        <w:rPr>
          <w:rFonts w:ascii="Times New Roman" w:hAnsi="Times New Roman" w:cs="Times New Roman"/>
          <w:sz w:val="24"/>
          <w:szCs w:val="24"/>
          <w:lang w:val="ro-RO"/>
        </w:rPr>
        <w:t>.</w:t>
      </w:r>
    </w:p>
    <w:p w14:paraId="3FAA103A" w14:textId="1FC7DC2E" w:rsidR="000313E1" w:rsidRPr="00853249" w:rsidRDefault="00B22E8C" w:rsidP="00853249">
      <w:pPr>
        <w:pStyle w:val="NormalWeb"/>
        <w:spacing w:after="120" w:afterAutospacing="0"/>
        <w:jc w:val="both"/>
        <w:rPr>
          <w:rStyle w:val="Strong"/>
          <w:b w:val="0"/>
          <w:lang w:val="ro-RO"/>
        </w:rPr>
      </w:pPr>
      <w:r w:rsidRPr="00853249">
        <w:rPr>
          <w:b/>
          <w:lang w:val="ro-RO"/>
        </w:rPr>
        <w:t>MSCA</w:t>
      </w:r>
      <w:r w:rsidR="00276A9F" w:rsidRPr="00853249">
        <w:rPr>
          <w:b/>
          <w:lang w:val="ro-RO"/>
        </w:rPr>
        <w:t>, un program este deschis tuturor domeniilor de cercetare și inovare</w:t>
      </w:r>
    </w:p>
    <w:p w14:paraId="7A3D5343" w14:textId="263F86A5" w:rsidR="000313E1" w:rsidRPr="00853249" w:rsidRDefault="000313E1" w:rsidP="008532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both"/>
        <w:rPr>
          <w:rFonts w:ascii="Times New Roman" w:eastAsia="Times New Roman" w:hAnsi="Times New Roman" w:cs="Times New Roman"/>
          <w:sz w:val="24"/>
          <w:szCs w:val="24"/>
          <w:lang w:val="ro-RO"/>
        </w:rPr>
      </w:pPr>
      <w:r w:rsidRPr="00853249">
        <w:rPr>
          <w:rFonts w:ascii="Times New Roman" w:eastAsia="Times New Roman" w:hAnsi="Times New Roman" w:cs="Times New Roman"/>
          <w:sz w:val="24"/>
          <w:szCs w:val="24"/>
          <w:lang w:val="ro-RO"/>
        </w:rPr>
        <w:t xml:space="preserve">Acțiunile </w:t>
      </w:r>
      <w:proofErr w:type="spellStart"/>
      <w:r w:rsidRPr="00853249">
        <w:rPr>
          <w:rFonts w:ascii="Times New Roman" w:eastAsia="Times New Roman" w:hAnsi="Times New Roman" w:cs="Times New Roman"/>
          <w:sz w:val="24"/>
          <w:szCs w:val="24"/>
          <w:lang w:val="ro-RO"/>
        </w:rPr>
        <w:t>Marie</w:t>
      </w:r>
      <w:proofErr w:type="spellEnd"/>
      <w:r w:rsidRPr="00853249">
        <w:rPr>
          <w:rFonts w:ascii="Times New Roman" w:eastAsia="Times New Roman" w:hAnsi="Times New Roman" w:cs="Times New Roman"/>
          <w:sz w:val="24"/>
          <w:szCs w:val="24"/>
          <w:lang w:val="ro-RO"/>
        </w:rPr>
        <w:t xml:space="preserve"> </w:t>
      </w:r>
      <w:proofErr w:type="spellStart"/>
      <w:r w:rsidRPr="00853249">
        <w:rPr>
          <w:rFonts w:ascii="Times New Roman" w:eastAsia="Times New Roman" w:hAnsi="Times New Roman" w:cs="Times New Roman"/>
          <w:sz w:val="24"/>
          <w:szCs w:val="24"/>
          <w:lang w:val="ro-RO"/>
        </w:rPr>
        <w:t>Skłodowska</w:t>
      </w:r>
      <w:proofErr w:type="spellEnd"/>
      <w:r w:rsidRPr="00853249">
        <w:rPr>
          <w:rFonts w:ascii="Times New Roman" w:eastAsia="Times New Roman" w:hAnsi="Times New Roman" w:cs="Times New Roman"/>
          <w:sz w:val="24"/>
          <w:szCs w:val="24"/>
          <w:lang w:val="ro-RO"/>
        </w:rPr>
        <w:t>-Curie</w:t>
      </w:r>
      <w:r w:rsidR="00B22E8C" w:rsidRPr="00853249">
        <w:rPr>
          <w:rFonts w:ascii="Times New Roman" w:eastAsia="Times New Roman" w:hAnsi="Times New Roman" w:cs="Times New Roman"/>
          <w:sz w:val="24"/>
          <w:szCs w:val="24"/>
          <w:lang w:val="ro-RO"/>
        </w:rPr>
        <w:t xml:space="preserve"> (MSCA)</w:t>
      </w:r>
      <w:r w:rsidRPr="00853249">
        <w:rPr>
          <w:rFonts w:ascii="Times New Roman" w:eastAsia="Times New Roman" w:hAnsi="Times New Roman" w:cs="Times New Roman"/>
          <w:sz w:val="24"/>
          <w:szCs w:val="24"/>
          <w:lang w:val="ro-RO"/>
        </w:rPr>
        <w:t xml:space="preserve">, ce poartă numele cercetătoarei de origine </w:t>
      </w:r>
      <w:proofErr w:type="spellStart"/>
      <w:r w:rsidRPr="00853249">
        <w:rPr>
          <w:rFonts w:ascii="Times New Roman" w:eastAsia="Times New Roman" w:hAnsi="Times New Roman" w:cs="Times New Roman"/>
          <w:sz w:val="24"/>
          <w:szCs w:val="24"/>
          <w:lang w:val="ro-RO"/>
        </w:rPr>
        <w:t>polono</w:t>
      </w:r>
      <w:proofErr w:type="spellEnd"/>
      <w:r w:rsidRPr="00853249">
        <w:rPr>
          <w:rFonts w:ascii="Times New Roman" w:eastAsia="Times New Roman" w:hAnsi="Times New Roman" w:cs="Times New Roman"/>
          <w:sz w:val="24"/>
          <w:szCs w:val="24"/>
          <w:lang w:val="ro-RO"/>
        </w:rPr>
        <w:t>-franceză, dublu laureată a premiilor Nobel, renumită pentru activitatea sa privind radioactivitatea, sprijină cercetători excepționali în toate etapele carierei lor, indiferent de naționalitate. Programul este deschis tuturor domeniilor de cercetare și inovare, de la cercetarea fundamentală, la pătrunderea pe piață și serviciile de inovare. Domeniile de cercetare sunt alese în mod liber de solicitanți (persoane fizice și/sau organizații).</w:t>
      </w:r>
    </w:p>
    <w:p w14:paraId="7C79561E" w14:textId="0DF71413" w:rsidR="001F57C9" w:rsidRPr="00853249" w:rsidRDefault="001F57C9" w:rsidP="00853249">
      <w:pPr>
        <w:pStyle w:val="NormalWeb"/>
        <w:spacing w:before="0" w:after="120" w:afterAutospacing="0"/>
        <w:jc w:val="both"/>
        <w:rPr>
          <w:i/>
          <w:lang w:val="ro-RO"/>
        </w:rPr>
      </w:pPr>
      <w:r w:rsidRPr="00853249">
        <w:rPr>
          <w:i/>
          <w:lang w:val="ro-RO"/>
        </w:rPr>
        <w:t xml:space="preserve">Lansat în </w:t>
      </w:r>
      <w:r w:rsidR="004C0279" w:rsidRPr="00853249">
        <w:rPr>
          <w:i/>
          <w:lang w:val="ro-RO"/>
        </w:rPr>
        <w:t xml:space="preserve">anul </w:t>
      </w:r>
      <w:r w:rsidRPr="00853249">
        <w:rPr>
          <w:i/>
          <w:lang w:val="ro-RO"/>
        </w:rPr>
        <w:t>1990 și redenumit </w:t>
      </w:r>
      <w:r w:rsidRPr="00853249">
        <w:rPr>
          <w:rStyle w:val="Strong"/>
          <w:i/>
          <w:lang w:val="ro-RO"/>
        </w:rPr>
        <w:t>Acțiunile</w:t>
      </w:r>
      <w:r w:rsidRPr="00853249">
        <w:rPr>
          <w:i/>
          <w:lang w:val="ro-RO"/>
        </w:rPr>
        <w:t> </w:t>
      </w:r>
      <w:proofErr w:type="spellStart"/>
      <w:r w:rsidRPr="00853249">
        <w:rPr>
          <w:rStyle w:val="Strong"/>
          <w:i/>
          <w:lang w:val="ro-RO"/>
        </w:rPr>
        <w:t>Marie</w:t>
      </w:r>
      <w:proofErr w:type="spellEnd"/>
      <w:r w:rsidRPr="00853249">
        <w:rPr>
          <w:rStyle w:val="Strong"/>
          <w:i/>
          <w:lang w:val="ro-RO"/>
        </w:rPr>
        <w:t xml:space="preserve"> Curie</w:t>
      </w:r>
      <w:r w:rsidRPr="00853249">
        <w:rPr>
          <w:i/>
          <w:lang w:val="ro-RO"/>
        </w:rPr>
        <w:t xml:space="preserve"> în </w:t>
      </w:r>
      <w:r w:rsidR="004C0279" w:rsidRPr="00853249">
        <w:rPr>
          <w:i/>
          <w:lang w:val="ro-RO"/>
        </w:rPr>
        <w:t xml:space="preserve">anul </w:t>
      </w:r>
      <w:r w:rsidRPr="00853249">
        <w:rPr>
          <w:i/>
          <w:lang w:val="ro-RO"/>
        </w:rPr>
        <w:t>1996, programul contribuie la excelența cercetării și la stimularea creării de locuri de muncă, a creșterii și a investițiilor, prin faptul că dotează cercetătorii cu noi cunoștințe și competențe și le oferă experiență internațională și intersectorială, în vederea ocupării în viitor a unor posturi importante în domeniul cercetării. Acțiunile au un impact structurant asupra instituțiilor de învățământ superior și a altor entități din afara mediului academic, prin difuzarea excelenței și prin stabilirea de standarde pentru o educație și o formare profesională de înaltă calitate a cercetătorilor</w:t>
      </w:r>
      <w:r w:rsidR="00276A9F" w:rsidRPr="00853249">
        <w:rPr>
          <w:i/>
          <w:lang w:val="ro-RO"/>
        </w:rPr>
        <w:t xml:space="preserve"> din întreaga lume.</w:t>
      </w:r>
    </w:p>
    <w:p w14:paraId="6A7A5C49" w14:textId="2D5850BD" w:rsidR="001F57C9" w:rsidRPr="00853249" w:rsidRDefault="001F57C9" w:rsidP="00853249">
      <w:pPr>
        <w:pStyle w:val="NormalWeb"/>
        <w:spacing w:after="120" w:afterAutospacing="0"/>
        <w:jc w:val="both"/>
        <w:rPr>
          <w:i/>
          <w:lang w:val="ro-RO"/>
        </w:rPr>
      </w:pPr>
      <w:r w:rsidRPr="00853249">
        <w:rPr>
          <w:i/>
          <w:lang w:val="ro-RO"/>
        </w:rPr>
        <w:t>În perioada 2014-2020, programul a sprijinit peste 65 000 de cercetători din Europa și din afara acesteia, inclusiv 25 000 de doctoranzi. De asemenea, a finanțat peste</w:t>
      </w:r>
      <w:r w:rsidRPr="00853249">
        <w:rPr>
          <w:i/>
          <w:lang w:val="ro-RO"/>
        </w:rPr>
        <w:br/>
        <w:t>1 000 de programe internaționale de doctorat și a îmbunătățit legăturile dintre mediul academic și sectorul industrial, prin implicarea a 4 700 de companii și a aproximativ 2 200 de IMM-uri. În cursul aceleiași perioade, peste 8 450 de organizații din peste 130 de țări au participat la MSCA.</w:t>
      </w:r>
    </w:p>
    <w:p w14:paraId="75269615" w14:textId="04A31D42" w:rsidR="006D4632" w:rsidRPr="00853249" w:rsidRDefault="00F775F2" w:rsidP="008532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both"/>
        <w:rPr>
          <w:rStyle w:val="Hyperlink"/>
          <w:rFonts w:ascii="Times New Roman" w:hAnsi="Times New Roman" w:cs="Times New Roman"/>
          <w:color w:val="auto"/>
          <w:sz w:val="24"/>
          <w:szCs w:val="24"/>
          <w:lang w:val="ro-RO"/>
        </w:rPr>
      </w:pPr>
      <w:r w:rsidRPr="00853249">
        <w:rPr>
          <w:rFonts w:ascii="Times New Roman" w:eastAsia="Times New Roman" w:hAnsi="Times New Roman" w:cs="Times New Roman"/>
          <w:sz w:val="24"/>
          <w:szCs w:val="24"/>
          <w:lang w:val="ro-RO"/>
        </w:rPr>
        <w:t xml:space="preserve">Mai multe informații cu privire la condițiile de acordare a </w:t>
      </w:r>
      <w:r w:rsidR="00276A9F" w:rsidRPr="00853249">
        <w:rPr>
          <w:rFonts w:ascii="Times New Roman" w:eastAsia="Times New Roman" w:hAnsi="Times New Roman" w:cs="Times New Roman"/>
          <w:sz w:val="24"/>
          <w:szCs w:val="24"/>
          <w:lang w:val="ro-RO"/>
        </w:rPr>
        <w:t xml:space="preserve">granturilor </w:t>
      </w:r>
      <w:r w:rsidRPr="00853249">
        <w:rPr>
          <w:rFonts w:ascii="Times New Roman" w:eastAsia="Times New Roman" w:hAnsi="Times New Roman" w:cs="Times New Roman"/>
          <w:sz w:val="24"/>
          <w:szCs w:val="24"/>
          <w:lang w:val="ro-RO"/>
        </w:rPr>
        <w:t xml:space="preserve">pot fi accesate </w:t>
      </w:r>
      <w:r w:rsidR="00276A9F" w:rsidRPr="00853249">
        <w:rPr>
          <w:rFonts w:ascii="Times New Roman" w:hAnsi="Times New Roman" w:cs="Times New Roman"/>
          <w:sz w:val="24"/>
          <w:szCs w:val="24"/>
          <w:lang w:val="ro-RO"/>
        </w:rPr>
        <w:t xml:space="preserve">pe </w:t>
      </w:r>
      <w:r w:rsidR="00276A9F" w:rsidRPr="00853249">
        <w:rPr>
          <w:rFonts w:ascii="Times New Roman" w:hAnsi="Times New Roman" w:cs="Times New Roman"/>
          <w:sz w:val="24"/>
          <w:szCs w:val="24"/>
          <w:lang w:val="ro-RO"/>
        </w:rPr>
        <w:fldChar w:fldCharType="begin"/>
      </w:r>
      <w:r w:rsidR="00276A9F" w:rsidRPr="00853249">
        <w:rPr>
          <w:rFonts w:ascii="Times New Roman" w:hAnsi="Times New Roman" w:cs="Times New Roman"/>
          <w:sz w:val="24"/>
          <w:szCs w:val="24"/>
          <w:lang w:val="ro-RO"/>
        </w:rPr>
        <w:instrText xml:space="preserve"> HYPERLINK "https://marie-sklodowska-curie-actions.ec.europa.eu/news/msca-announces-new-call-dates-for-2024-calls" </w:instrText>
      </w:r>
      <w:r w:rsidR="00276A9F" w:rsidRPr="00853249">
        <w:rPr>
          <w:rFonts w:ascii="Times New Roman" w:hAnsi="Times New Roman" w:cs="Times New Roman"/>
          <w:sz w:val="24"/>
          <w:szCs w:val="24"/>
          <w:lang w:val="ro-RO"/>
        </w:rPr>
      </w:r>
      <w:r w:rsidR="00276A9F" w:rsidRPr="00853249">
        <w:rPr>
          <w:rFonts w:ascii="Times New Roman" w:hAnsi="Times New Roman" w:cs="Times New Roman"/>
          <w:sz w:val="24"/>
          <w:szCs w:val="24"/>
          <w:lang w:val="ro-RO"/>
        </w:rPr>
        <w:fldChar w:fldCharType="separate"/>
      </w:r>
      <w:r w:rsidR="00276A9F" w:rsidRPr="00853249">
        <w:rPr>
          <w:rStyle w:val="Hyperlink"/>
          <w:rFonts w:ascii="Times New Roman" w:hAnsi="Times New Roman" w:cs="Times New Roman"/>
          <w:color w:val="auto"/>
          <w:sz w:val="24"/>
          <w:szCs w:val="24"/>
          <w:lang w:val="ro-RO"/>
        </w:rPr>
        <w:t>pagina dedicată acestor oportunități.</w:t>
      </w:r>
    </w:p>
    <w:p w14:paraId="006A5E35" w14:textId="7DFDB15D" w:rsidR="004525FF" w:rsidRPr="00853249" w:rsidRDefault="00276A9F" w:rsidP="00853249">
      <w:pPr>
        <w:spacing w:after="120"/>
        <w:jc w:val="both"/>
        <w:rPr>
          <w:rFonts w:ascii="Times New Roman" w:hAnsi="Times New Roman" w:cs="Times New Roman"/>
          <w:sz w:val="24"/>
          <w:szCs w:val="24"/>
          <w:lang w:val="ro-RO"/>
        </w:rPr>
      </w:pPr>
      <w:r w:rsidRPr="00853249">
        <w:rPr>
          <w:rFonts w:ascii="Times New Roman" w:hAnsi="Times New Roman" w:cs="Times New Roman"/>
          <w:sz w:val="24"/>
          <w:szCs w:val="24"/>
          <w:lang w:val="ro-RO"/>
        </w:rPr>
        <w:fldChar w:fldCharType="end"/>
      </w:r>
    </w:p>
    <w:p w14:paraId="59DD7929" w14:textId="7E16B08A" w:rsidR="00000000" w:rsidRPr="00853249" w:rsidRDefault="00000000" w:rsidP="00853249">
      <w:pPr>
        <w:spacing w:after="120"/>
        <w:jc w:val="both"/>
        <w:rPr>
          <w:rFonts w:ascii="Times New Roman" w:hAnsi="Times New Roman" w:cs="Times New Roman"/>
          <w:sz w:val="24"/>
          <w:szCs w:val="24"/>
          <w:lang w:val="ro-RO"/>
        </w:rPr>
      </w:pPr>
    </w:p>
    <w:sectPr w:rsidR="00F40026" w:rsidRPr="008532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4E5526"/>
    <w:multiLevelType w:val="multilevel"/>
    <w:tmpl w:val="9160A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2074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1FA4"/>
    <w:rsid w:val="000313E1"/>
    <w:rsid w:val="00033A60"/>
    <w:rsid w:val="00060B83"/>
    <w:rsid w:val="000C48DA"/>
    <w:rsid w:val="00172420"/>
    <w:rsid w:val="00174656"/>
    <w:rsid w:val="001C65F9"/>
    <w:rsid w:val="001D4DB2"/>
    <w:rsid w:val="001F57C9"/>
    <w:rsid w:val="002576B7"/>
    <w:rsid w:val="002657F3"/>
    <w:rsid w:val="00276A9F"/>
    <w:rsid w:val="0027719C"/>
    <w:rsid w:val="00281D8F"/>
    <w:rsid w:val="002A4712"/>
    <w:rsid w:val="002A5E92"/>
    <w:rsid w:val="002B2926"/>
    <w:rsid w:val="002C53AA"/>
    <w:rsid w:val="002E509F"/>
    <w:rsid w:val="00336463"/>
    <w:rsid w:val="00346898"/>
    <w:rsid w:val="00347E6E"/>
    <w:rsid w:val="003876D0"/>
    <w:rsid w:val="003A7C61"/>
    <w:rsid w:val="003E2316"/>
    <w:rsid w:val="004525FF"/>
    <w:rsid w:val="00483B8A"/>
    <w:rsid w:val="004914D8"/>
    <w:rsid w:val="004C0279"/>
    <w:rsid w:val="004D3CE8"/>
    <w:rsid w:val="0052748A"/>
    <w:rsid w:val="00531ED0"/>
    <w:rsid w:val="005429B3"/>
    <w:rsid w:val="005634A2"/>
    <w:rsid w:val="005667D6"/>
    <w:rsid w:val="00585B53"/>
    <w:rsid w:val="005F0047"/>
    <w:rsid w:val="006129AD"/>
    <w:rsid w:val="00633921"/>
    <w:rsid w:val="00651F57"/>
    <w:rsid w:val="006568D8"/>
    <w:rsid w:val="00675BF9"/>
    <w:rsid w:val="00686B2D"/>
    <w:rsid w:val="006A6A2B"/>
    <w:rsid w:val="006D4632"/>
    <w:rsid w:val="00760C13"/>
    <w:rsid w:val="00763482"/>
    <w:rsid w:val="00794767"/>
    <w:rsid w:val="007A708C"/>
    <w:rsid w:val="007D19AD"/>
    <w:rsid w:val="007D1FA4"/>
    <w:rsid w:val="007E5257"/>
    <w:rsid w:val="00820B36"/>
    <w:rsid w:val="00827DEF"/>
    <w:rsid w:val="00853249"/>
    <w:rsid w:val="00857513"/>
    <w:rsid w:val="008C34BB"/>
    <w:rsid w:val="008D0825"/>
    <w:rsid w:val="008F72D7"/>
    <w:rsid w:val="00903C89"/>
    <w:rsid w:val="00922B2A"/>
    <w:rsid w:val="0095272A"/>
    <w:rsid w:val="009834EE"/>
    <w:rsid w:val="0099744B"/>
    <w:rsid w:val="009C504A"/>
    <w:rsid w:val="00A42DA6"/>
    <w:rsid w:val="00A44051"/>
    <w:rsid w:val="00A5017F"/>
    <w:rsid w:val="00A812F6"/>
    <w:rsid w:val="00AC472D"/>
    <w:rsid w:val="00B02D84"/>
    <w:rsid w:val="00B17229"/>
    <w:rsid w:val="00B22A51"/>
    <w:rsid w:val="00B22E8C"/>
    <w:rsid w:val="00B6381C"/>
    <w:rsid w:val="00B76718"/>
    <w:rsid w:val="00C04764"/>
    <w:rsid w:val="00C213B6"/>
    <w:rsid w:val="00C345D6"/>
    <w:rsid w:val="00C93689"/>
    <w:rsid w:val="00CC129C"/>
    <w:rsid w:val="00CE7E35"/>
    <w:rsid w:val="00CF65D2"/>
    <w:rsid w:val="00D008EC"/>
    <w:rsid w:val="00D21CAF"/>
    <w:rsid w:val="00D80FDE"/>
    <w:rsid w:val="00D94E72"/>
    <w:rsid w:val="00DE1B09"/>
    <w:rsid w:val="00DF59B3"/>
    <w:rsid w:val="00E01672"/>
    <w:rsid w:val="00E02BEB"/>
    <w:rsid w:val="00E0560D"/>
    <w:rsid w:val="00E27B93"/>
    <w:rsid w:val="00E94307"/>
    <w:rsid w:val="00E94931"/>
    <w:rsid w:val="00F3580B"/>
    <w:rsid w:val="00F70911"/>
    <w:rsid w:val="00F775F2"/>
    <w:rsid w:val="00FB0C12"/>
    <w:rsid w:val="00FD56B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DD573"/>
  <w15:docId w15:val="{634CC0A8-6AF0-466A-9B2E-51FD531A9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482"/>
  </w:style>
  <w:style w:type="paragraph" w:styleId="Heading1">
    <w:name w:val="heading 1"/>
    <w:basedOn w:val="Normal"/>
    <w:link w:val="Heading1Char"/>
    <w:uiPriority w:val="9"/>
    <w:qFormat/>
    <w:rsid w:val="001F57C9"/>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link w:val="Heading2Char"/>
    <w:uiPriority w:val="9"/>
    <w:qFormat/>
    <w:rsid w:val="001F57C9"/>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3482"/>
    <w:rPr>
      <w:color w:val="0563C1" w:themeColor="hyperlink"/>
      <w:u w:val="single"/>
    </w:rPr>
  </w:style>
  <w:style w:type="character" w:customStyle="1" w:styleId="UnresolvedMention1">
    <w:name w:val="Unresolved Mention1"/>
    <w:basedOn w:val="DefaultParagraphFont"/>
    <w:uiPriority w:val="99"/>
    <w:semiHidden/>
    <w:unhideWhenUsed/>
    <w:rsid w:val="00E01672"/>
    <w:rPr>
      <w:color w:val="605E5C"/>
      <w:shd w:val="clear" w:color="auto" w:fill="E1DFDD"/>
    </w:rPr>
  </w:style>
  <w:style w:type="paragraph" w:styleId="HTMLPreformatted">
    <w:name w:val="HTML Preformatted"/>
    <w:basedOn w:val="Normal"/>
    <w:link w:val="HTMLPreformattedChar"/>
    <w:uiPriority w:val="99"/>
    <w:semiHidden/>
    <w:unhideWhenUsed/>
    <w:rsid w:val="006D46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6D4632"/>
    <w:rPr>
      <w:rFonts w:ascii="Courier New" w:eastAsia="Times New Roman" w:hAnsi="Courier New" w:cs="Courier New"/>
      <w:sz w:val="20"/>
      <w:szCs w:val="20"/>
      <w:lang w:val="en-US"/>
    </w:rPr>
  </w:style>
  <w:style w:type="character" w:customStyle="1" w:styleId="y2iqfc">
    <w:name w:val="y2iqfc"/>
    <w:basedOn w:val="DefaultParagraphFont"/>
    <w:rsid w:val="006D4632"/>
  </w:style>
  <w:style w:type="character" w:customStyle="1" w:styleId="Heading1Char">
    <w:name w:val="Heading 1 Char"/>
    <w:basedOn w:val="DefaultParagraphFont"/>
    <w:link w:val="Heading1"/>
    <w:uiPriority w:val="9"/>
    <w:rsid w:val="001F57C9"/>
    <w:rPr>
      <w:rFonts w:ascii="Times New Roman" w:eastAsia="Times New Roman" w:hAnsi="Times New Roman" w:cs="Times New Roman"/>
      <w:b/>
      <w:bCs/>
      <w:kern w:val="36"/>
      <w:sz w:val="48"/>
      <w:szCs w:val="48"/>
      <w:lang w:val="en-US"/>
    </w:rPr>
  </w:style>
  <w:style w:type="character" w:customStyle="1" w:styleId="Heading2Char">
    <w:name w:val="Heading 2 Char"/>
    <w:basedOn w:val="DefaultParagraphFont"/>
    <w:link w:val="Heading2"/>
    <w:uiPriority w:val="9"/>
    <w:rsid w:val="001F57C9"/>
    <w:rPr>
      <w:rFonts w:ascii="Times New Roman" w:eastAsia="Times New Roman" w:hAnsi="Times New Roman" w:cs="Times New Roman"/>
      <w:b/>
      <w:bCs/>
      <w:sz w:val="36"/>
      <w:szCs w:val="36"/>
      <w:lang w:val="en-US"/>
    </w:rPr>
  </w:style>
  <w:style w:type="character" w:customStyle="1" w:styleId="ecl-page-headermeta-item">
    <w:name w:val="ecl-page-header__meta-item"/>
    <w:basedOn w:val="DefaultParagraphFont"/>
    <w:rsid w:val="001F57C9"/>
  </w:style>
  <w:style w:type="paragraph" w:customStyle="1" w:styleId="ecl-page-headerdescription">
    <w:name w:val="ecl-page-header__description"/>
    <w:basedOn w:val="Normal"/>
    <w:rsid w:val="001F57C9"/>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unhideWhenUsed/>
    <w:rsid w:val="001F57C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1F57C9"/>
    <w:rPr>
      <w:b/>
      <w:bCs/>
    </w:rPr>
  </w:style>
  <w:style w:type="character" w:styleId="Emphasis">
    <w:name w:val="Emphasis"/>
    <w:basedOn w:val="DefaultParagraphFont"/>
    <w:uiPriority w:val="20"/>
    <w:qFormat/>
    <w:rsid w:val="001F57C9"/>
    <w:rPr>
      <w:i/>
      <w:iCs/>
    </w:rPr>
  </w:style>
  <w:style w:type="paragraph" w:styleId="BalloonText">
    <w:name w:val="Balloon Text"/>
    <w:basedOn w:val="Normal"/>
    <w:link w:val="BalloonTextChar"/>
    <w:uiPriority w:val="99"/>
    <w:semiHidden/>
    <w:unhideWhenUsed/>
    <w:rsid w:val="001F57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57C9"/>
    <w:rPr>
      <w:rFonts w:ascii="Tahoma" w:hAnsi="Tahoma" w:cs="Tahoma"/>
      <w:sz w:val="16"/>
      <w:szCs w:val="16"/>
    </w:rPr>
  </w:style>
  <w:style w:type="paragraph" w:styleId="ListParagraph">
    <w:name w:val="List Paragraph"/>
    <w:basedOn w:val="Normal"/>
    <w:uiPriority w:val="34"/>
    <w:qFormat/>
    <w:rsid w:val="000313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2474882">
      <w:bodyDiv w:val="1"/>
      <w:marLeft w:val="0"/>
      <w:marRight w:val="0"/>
      <w:marTop w:val="0"/>
      <w:marBottom w:val="0"/>
      <w:divBdr>
        <w:top w:val="none" w:sz="0" w:space="0" w:color="auto"/>
        <w:left w:val="none" w:sz="0" w:space="0" w:color="auto"/>
        <w:bottom w:val="none" w:sz="0" w:space="0" w:color="auto"/>
        <w:right w:val="none" w:sz="0" w:space="0" w:color="auto"/>
      </w:divBdr>
      <w:divsChild>
        <w:div w:id="828135366">
          <w:marLeft w:val="0"/>
          <w:marRight w:val="0"/>
          <w:marTop w:val="0"/>
          <w:marBottom w:val="0"/>
          <w:divBdr>
            <w:top w:val="none" w:sz="0" w:space="0" w:color="auto"/>
            <w:left w:val="none" w:sz="0" w:space="0" w:color="auto"/>
            <w:bottom w:val="none" w:sz="0" w:space="0" w:color="auto"/>
            <w:right w:val="none" w:sz="0" w:space="0" w:color="auto"/>
          </w:divBdr>
          <w:divsChild>
            <w:div w:id="1233199084">
              <w:marLeft w:val="0"/>
              <w:marRight w:val="0"/>
              <w:marTop w:val="0"/>
              <w:marBottom w:val="0"/>
              <w:divBdr>
                <w:top w:val="none" w:sz="0" w:space="0" w:color="auto"/>
                <w:left w:val="none" w:sz="0" w:space="0" w:color="auto"/>
                <w:bottom w:val="none" w:sz="0" w:space="0" w:color="auto"/>
                <w:right w:val="none" w:sz="0" w:space="0" w:color="auto"/>
              </w:divBdr>
              <w:divsChild>
                <w:div w:id="1904371127">
                  <w:marLeft w:val="0"/>
                  <w:marRight w:val="0"/>
                  <w:marTop w:val="0"/>
                  <w:marBottom w:val="0"/>
                  <w:divBdr>
                    <w:top w:val="none" w:sz="0" w:space="0" w:color="auto"/>
                    <w:left w:val="none" w:sz="0" w:space="0" w:color="auto"/>
                    <w:bottom w:val="none" w:sz="0" w:space="0" w:color="auto"/>
                    <w:right w:val="none" w:sz="0" w:space="0" w:color="auto"/>
                  </w:divBdr>
                  <w:divsChild>
                    <w:div w:id="722751383">
                      <w:marLeft w:val="0"/>
                      <w:marRight w:val="0"/>
                      <w:marTop w:val="0"/>
                      <w:marBottom w:val="0"/>
                      <w:divBdr>
                        <w:top w:val="none" w:sz="0" w:space="0" w:color="auto"/>
                        <w:left w:val="none" w:sz="0" w:space="0" w:color="auto"/>
                        <w:bottom w:val="none" w:sz="0" w:space="0" w:color="auto"/>
                        <w:right w:val="none" w:sz="0" w:space="0" w:color="auto"/>
                      </w:divBdr>
                    </w:div>
                    <w:div w:id="1718505454">
                      <w:marLeft w:val="0"/>
                      <w:marRight w:val="0"/>
                      <w:marTop w:val="0"/>
                      <w:marBottom w:val="0"/>
                      <w:divBdr>
                        <w:top w:val="none" w:sz="0" w:space="0" w:color="auto"/>
                        <w:left w:val="none" w:sz="0" w:space="0" w:color="auto"/>
                        <w:bottom w:val="none" w:sz="0" w:space="0" w:color="auto"/>
                        <w:right w:val="none" w:sz="0" w:space="0" w:color="auto"/>
                      </w:divBdr>
                    </w:div>
                    <w:div w:id="17473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184635">
          <w:marLeft w:val="0"/>
          <w:marRight w:val="0"/>
          <w:marTop w:val="0"/>
          <w:marBottom w:val="0"/>
          <w:divBdr>
            <w:top w:val="none" w:sz="0" w:space="0" w:color="auto"/>
            <w:left w:val="none" w:sz="0" w:space="0" w:color="auto"/>
            <w:bottom w:val="none" w:sz="0" w:space="0" w:color="auto"/>
            <w:right w:val="none" w:sz="0" w:space="0" w:color="auto"/>
          </w:divBdr>
          <w:divsChild>
            <w:div w:id="1254166902">
              <w:marLeft w:val="0"/>
              <w:marRight w:val="0"/>
              <w:marTop w:val="0"/>
              <w:marBottom w:val="0"/>
              <w:divBdr>
                <w:top w:val="none" w:sz="0" w:space="0" w:color="auto"/>
                <w:left w:val="none" w:sz="0" w:space="0" w:color="auto"/>
                <w:bottom w:val="none" w:sz="0" w:space="0" w:color="auto"/>
                <w:right w:val="none" w:sz="0" w:space="0" w:color="auto"/>
              </w:divBdr>
              <w:divsChild>
                <w:div w:id="990718487">
                  <w:marLeft w:val="0"/>
                  <w:marRight w:val="0"/>
                  <w:marTop w:val="0"/>
                  <w:marBottom w:val="0"/>
                  <w:divBdr>
                    <w:top w:val="none" w:sz="0" w:space="0" w:color="auto"/>
                    <w:left w:val="none" w:sz="0" w:space="0" w:color="auto"/>
                    <w:bottom w:val="none" w:sz="0" w:space="0" w:color="auto"/>
                    <w:right w:val="none" w:sz="0" w:space="0" w:color="auto"/>
                  </w:divBdr>
                  <w:divsChild>
                    <w:div w:id="419906690">
                      <w:marLeft w:val="0"/>
                      <w:marRight w:val="0"/>
                      <w:marTop w:val="0"/>
                      <w:marBottom w:val="0"/>
                      <w:divBdr>
                        <w:top w:val="none" w:sz="0" w:space="0" w:color="auto"/>
                        <w:left w:val="none" w:sz="0" w:space="0" w:color="auto"/>
                        <w:bottom w:val="none" w:sz="0" w:space="0" w:color="auto"/>
                        <w:right w:val="none" w:sz="0" w:space="0" w:color="auto"/>
                      </w:divBdr>
                      <w:divsChild>
                        <w:div w:id="1445228542">
                          <w:marLeft w:val="0"/>
                          <w:marRight w:val="0"/>
                          <w:marTop w:val="0"/>
                          <w:marBottom w:val="0"/>
                          <w:divBdr>
                            <w:top w:val="none" w:sz="0" w:space="0" w:color="auto"/>
                            <w:left w:val="none" w:sz="0" w:space="0" w:color="auto"/>
                            <w:bottom w:val="none" w:sz="0" w:space="0" w:color="auto"/>
                            <w:right w:val="none" w:sz="0" w:space="0" w:color="auto"/>
                          </w:divBdr>
                          <w:divsChild>
                            <w:div w:id="751119254">
                              <w:marLeft w:val="0"/>
                              <w:marRight w:val="0"/>
                              <w:marTop w:val="0"/>
                              <w:marBottom w:val="0"/>
                              <w:divBdr>
                                <w:top w:val="none" w:sz="0" w:space="0" w:color="auto"/>
                                <w:left w:val="none" w:sz="0" w:space="0" w:color="auto"/>
                                <w:bottom w:val="none" w:sz="0" w:space="0" w:color="auto"/>
                                <w:right w:val="none" w:sz="0" w:space="0" w:color="auto"/>
                              </w:divBdr>
                              <w:divsChild>
                                <w:div w:id="1528717090">
                                  <w:marLeft w:val="0"/>
                                  <w:marRight w:val="0"/>
                                  <w:marTop w:val="0"/>
                                  <w:marBottom w:val="0"/>
                                  <w:divBdr>
                                    <w:top w:val="none" w:sz="0" w:space="0" w:color="auto"/>
                                    <w:left w:val="none" w:sz="0" w:space="0" w:color="auto"/>
                                    <w:bottom w:val="none" w:sz="0" w:space="0" w:color="auto"/>
                                    <w:right w:val="none" w:sz="0" w:space="0" w:color="auto"/>
                                  </w:divBdr>
                                </w:div>
                              </w:divsChild>
                            </w:div>
                            <w:div w:id="1275598795">
                              <w:marLeft w:val="0"/>
                              <w:marRight w:val="0"/>
                              <w:marTop w:val="0"/>
                              <w:marBottom w:val="0"/>
                              <w:divBdr>
                                <w:top w:val="none" w:sz="0" w:space="0" w:color="auto"/>
                                <w:left w:val="none" w:sz="0" w:space="0" w:color="auto"/>
                                <w:bottom w:val="none" w:sz="0" w:space="0" w:color="auto"/>
                                <w:right w:val="none" w:sz="0" w:space="0" w:color="auto"/>
                              </w:divBdr>
                            </w:div>
                            <w:div w:id="120239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0684190">
      <w:bodyDiv w:val="1"/>
      <w:marLeft w:val="0"/>
      <w:marRight w:val="0"/>
      <w:marTop w:val="0"/>
      <w:marBottom w:val="0"/>
      <w:divBdr>
        <w:top w:val="none" w:sz="0" w:space="0" w:color="auto"/>
        <w:left w:val="none" w:sz="0" w:space="0" w:color="auto"/>
        <w:bottom w:val="none" w:sz="0" w:space="0" w:color="auto"/>
        <w:right w:val="none" w:sz="0" w:space="0" w:color="auto"/>
      </w:divBdr>
      <w:divsChild>
        <w:div w:id="20440939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rie-sklodowska-curie-actions.ec.europa.eu/actions/postdoctoral-fellowships" TargetMode="External"/><Relationship Id="rId13" Type="http://schemas.openxmlformats.org/officeDocument/2006/relationships/hyperlink" Target="https://marie-sklodowska-curie-actions.ec.europa.eu/calls/msca-staff-exchanges-2024" TargetMode="External"/><Relationship Id="rId3" Type="http://schemas.openxmlformats.org/officeDocument/2006/relationships/settings" Target="settings.xml"/><Relationship Id="rId7" Type="http://schemas.openxmlformats.org/officeDocument/2006/relationships/hyperlink" Target="https://marie-sklodowska-curie-actions.ec.europa.eu/calls/msca-cofund-2024" TargetMode="External"/><Relationship Id="rId12" Type="http://schemas.openxmlformats.org/officeDocument/2006/relationships/hyperlink" Target="https://marie-sklodowska-curie-actions.ec.europa.eu/actions/staff-exchange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arie-sklodowska-curie-actions.ec.europa.eu/actions/cofund" TargetMode="External"/><Relationship Id="rId11" Type="http://schemas.openxmlformats.org/officeDocument/2006/relationships/hyperlink" Target="https://marie-sklodowska-curie-actions.ec.europa.eu/calls/msca-doctoral-networks-2023" TargetMode="External"/><Relationship Id="rId5" Type="http://schemas.openxmlformats.org/officeDocument/2006/relationships/hyperlink" Target="https://ec.europa.eu/info/horizon-europe_en" TargetMode="External"/><Relationship Id="rId15" Type="http://schemas.openxmlformats.org/officeDocument/2006/relationships/fontTable" Target="fontTable.xml"/><Relationship Id="rId10" Type="http://schemas.openxmlformats.org/officeDocument/2006/relationships/hyperlink" Target="https://marie-sklodowska-curie-actions.ec.europa.eu/actions/doctoral-networks" TargetMode="External"/><Relationship Id="rId4" Type="http://schemas.openxmlformats.org/officeDocument/2006/relationships/webSettings" Target="webSettings.xml"/><Relationship Id="rId9" Type="http://schemas.openxmlformats.org/officeDocument/2006/relationships/hyperlink" Target="https://marie-sklodowska-curie-actions.ec.europa.eu/calls/msca-postdoctoral-fellowships-2024" TargetMode="External"/><Relationship Id="rId14" Type="http://schemas.openxmlformats.org/officeDocument/2006/relationships/hyperlink" Target="https://marie-sklodowska-curie-actions.ec.europa.eu/news/msca-announces-new-call-dates-for-2024-call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2</Pages>
  <Words>1009</Words>
  <Characters>5756</Characters>
  <Application>Microsoft Office Word</Application>
  <DocSecurity>0</DocSecurity>
  <Lines>47</Lines>
  <Paragraphs>13</Paragraphs>
  <ScaleCrop>false</ScaleCrop>
  <HeadingPairs>
    <vt:vector size="6" baseType="variant">
      <vt:variant>
        <vt:lpstr>Titlu</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vector>
  </TitlesOfParts>
  <Company/>
  <LinksUpToDate>false</LinksUpToDate>
  <CharactersWithSpaces>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MARTINEZ GARCIA  Leticia</dc:creator>
  <cp:keywords/>
  <dc:description/>
  <cp:lastModifiedBy>IOAN MICLEA</cp:lastModifiedBy>
  <cp:revision>24</cp:revision>
  <dcterms:created xsi:type="dcterms:W3CDTF">2021-07-12T07:46:00Z</dcterms:created>
  <dcterms:modified xsi:type="dcterms:W3CDTF">2024-02-23T11:23:00Z</dcterms:modified>
</cp:coreProperties>
</file>