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BFE35" w14:textId="017BCE65" w:rsidR="007B4DF2" w:rsidRPr="00EF4E2E" w:rsidRDefault="007B4DF2" w:rsidP="00B820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en-US" w:eastAsia="en-GB"/>
        </w:rPr>
      </w:pPr>
      <w:r w:rsidRPr="00EF4E2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en-US" w:eastAsia="en-GB"/>
        </w:rPr>
        <w:t>The University of Bucharest marks a new premiere at national level, by launching the Doctoral School of Social Work</w:t>
      </w:r>
    </w:p>
    <w:p w14:paraId="14E2CBC1" w14:textId="77777777" w:rsidR="00B820D8" w:rsidRPr="00EF4E2E" w:rsidRDefault="00B820D8" w:rsidP="00B820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en-US" w:eastAsia="en-GB"/>
        </w:rPr>
      </w:pPr>
    </w:p>
    <w:p w14:paraId="08263717" w14:textId="3AFF83EA" w:rsidR="007B4DF2" w:rsidRPr="00EF4E2E" w:rsidRDefault="007B4DF2" w:rsidP="00B820D8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The Faculty of Sociology and Social Work announces the launch of the Doctoral School of Social Work, a premiere at national level. The new doctoral school </w:t>
      </w:r>
      <w:r w:rsidR="00EF4E2E" w:rsidRPr="00EF4E2E">
        <w:rPr>
          <w:rFonts w:ascii="Times New Roman" w:hAnsi="Times New Roman" w:cs="Times New Roman"/>
          <w:sz w:val="24"/>
          <w:szCs w:val="24"/>
          <w:lang w:val="en-US"/>
        </w:rPr>
        <w:t>aims</w:t>
      </w:r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 to consolidate the </w:t>
      </w:r>
      <w:r w:rsidR="00EF4E2E" w:rsidRPr="00EF4E2E">
        <w:rPr>
          <w:rFonts w:ascii="Times New Roman" w:hAnsi="Times New Roman" w:cs="Times New Roman"/>
          <w:sz w:val="24"/>
          <w:szCs w:val="24"/>
          <w:lang w:val="en-US"/>
        </w:rPr>
        <w:t>capacity</w:t>
      </w:r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 for fundamental </w:t>
      </w:r>
      <w:r w:rsidR="00EF4E2E" w:rsidRPr="00EF4E2E">
        <w:rPr>
          <w:rFonts w:ascii="Times New Roman" w:hAnsi="Times New Roman" w:cs="Times New Roman"/>
          <w:sz w:val="24"/>
          <w:szCs w:val="24"/>
          <w:lang w:val="en-US"/>
        </w:rPr>
        <w:t>research</w:t>
      </w:r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 in social work. Thus, one of the main objectives is preparing, at the highest educational standards possible, specialists in Social Work and researchers in this field. </w:t>
      </w:r>
    </w:p>
    <w:p w14:paraId="45D10EC7" w14:textId="2EA8AF66" w:rsidR="007B4DF2" w:rsidRPr="00EF4E2E" w:rsidRDefault="007B4DF2" w:rsidP="00B820D8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4E2E">
        <w:rPr>
          <w:rFonts w:ascii="Times New Roman" w:hAnsi="Times New Roman" w:cs="Times New Roman"/>
          <w:i/>
          <w:sz w:val="24"/>
          <w:szCs w:val="24"/>
          <w:lang w:val="en-US"/>
        </w:rPr>
        <w:t>It our duty that we contribute, through facts, at consolidating the status of social work as</w:t>
      </w:r>
      <w:r w:rsidR="00A1718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</w:t>
      </w:r>
      <w:r w:rsidRPr="00EF4E2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science and profession in the Romanian public conscience</w:t>
      </w:r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, underlined professor </w:t>
      </w:r>
      <w:proofErr w:type="spellStart"/>
      <w:r w:rsidRPr="00EF4E2E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  <w:t>Doru</w:t>
      </w:r>
      <w:proofErr w:type="spellEnd"/>
      <w:r w:rsidRPr="00EF4E2E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  <w:t xml:space="preserve"> </w:t>
      </w:r>
      <w:proofErr w:type="spellStart"/>
      <w:r w:rsidRPr="00EF4E2E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  <w:t>Buzducea</w:t>
      </w:r>
      <w:proofErr w:type="spellEnd"/>
      <w:r w:rsidRPr="00EF4E2E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  <w:t>, PhD, the Director of the new Doctoral School.</w:t>
      </w:r>
    </w:p>
    <w:p w14:paraId="74968C42" w14:textId="078FD04C" w:rsidR="00BD17A9" w:rsidRPr="00EF4E2E" w:rsidRDefault="007B4DF2" w:rsidP="00B820D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</w:pPr>
      <w:r w:rsidRPr="00EF4E2E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  <w:t xml:space="preserve">The three PhD </w:t>
      </w:r>
      <w:r w:rsidR="008F6E7C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  <w:t>coordinators affiliated to this</w:t>
      </w:r>
      <w:r w:rsidRPr="00EF4E2E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  <w:t xml:space="preserve"> school, who offer guidance on a large </w:t>
      </w:r>
      <w:r w:rsidR="008F6E7C" w:rsidRPr="00EF4E2E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  <w:t>array</w:t>
      </w:r>
      <w:r w:rsidRPr="00EF4E2E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  <w:t xml:space="preserve"> of </w:t>
      </w:r>
      <w:bookmarkStart w:id="0" w:name="_GoBack"/>
      <w:bookmarkEnd w:id="0"/>
      <w:r w:rsidRPr="00EF4E2E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  <w:t xml:space="preserve">national and international interest themes are </w:t>
      </w:r>
      <w:proofErr w:type="gramStart"/>
      <w:r w:rsidRPr="00EF4E2E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  <w:t>professor</w:t>
      </w:r>
      <w:proofErr w:type="gramEnd"/>
      <w:r w:rsidRPr="00EF4E2E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en-GB"/>
        </w:rPr>
        <w:t xml:space="preserve"> </w:t>
      </w:r>
      <w:proofErr w:type="spellStart"/>
      <w:r w:rsidRPr="00EF4E2E">
        <w:rPr>
          <w:rFonts w:ascii="Times New Roman" w:hAnsi="Times New Roman" w:cs="Times New Roman"/>
          <w:sz w:val="24"/>
          <w:szCs w:val="24"/>
          <w:lang w:val="en-US"/>
        </w:rPr>
        <w:t>Doru</w:t>
      </w:r>
      <w:proofErr w:type="spellEnd"/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4E2E">
        <w:rPr>
          <w:rFonts w:ascii="Times New Roman" w:hAnsi="Times New Roman" w:cs="Times New Roman"/>
          <w:sz w:val="24"/>
          <w:szCs w:val="24"/>
          <w:lang w:val="en-US"/>
        </w:rPr>
        <w:t>Buzducea</w:t>
      </w:r>
      <w:proofErr w:type="spellEnd"/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, PhD, professor </w:t>
      </w:r>
      <w:proofErr w:type="spellStart"/>
      <w:r w:rsidRPr="00EF4E2E">
        <w:rPr>
          <w:rFonts w:ascii="Times New Roman" w:hAnsi="Times New Roman" w:cs="Times New Roman"/>
          <w:sz w:val="24"/>
          <w:szCs w:val="24"/>
          <w:lang w:val="en-US"/>
        </w:rPr>
        <w:t>Ioan</w:t>
      </w:r>
      <w:proofErr w:type="spellEnd"/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4E2E">
        <w:rPr>
          <w:rFonts w:ascii="Times New Roman" w:hAnsi="Times New Roman" w:cs="Times New Roman"/>
          <w:sz w:val="24"/>
          <w:szCs w:val="24"/>
          <w:lang w:val="en-US"/>
        </w:rPr>
        <w:t>Durnescu</w:t>
      </w:r>
      <w:proofErr w:type="spellEnd"/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, PhD, and professor Florin </w:t>
      </w:r>
      <w:proofErr w:type="spellStart"/>
      <w:r w:rsidRPr="00EF4E2E">
        <w:rPr>
          <w:rFonts w:ascii="Times New Roman" w:hAnsi="Times New Roman" w:cs="Times New Roman"/>
          <w:sz w:val="24"/>
          <w:szCs w:val="24"/>
          <w:lang w:val="en-US"/>
        </w:rPr>
        <w:t>Lazăr</w:t>
      </w:r>
      <w:proofErr w:type="spellEnd"/>
      <w:r w:rsidRPr="00EF4E2E">
        <w:rPr>
          <w:rFonts w:ascii="Times New Roman" w:hAnsi="Times New Roman" w:cs="Times New Roman"/>
          <w:sz w:val="24"/>
          <w:szCs w:val="24"/>
          <w:lang w:val="en-US"/>
        </w:rPr>
        <w:t>, PhD.</w:t>
      </w:r>
    </w:p>
    <w:p w14:paraId="7CF0C002" w14:textId="3F329319" w:rsidR="007B4DF2" w:rsidRPr="00EF4E2E" w:rsidRDefault="007B4DF2" w:rsidP="00B820D8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For the academic year </w:t>
      </w:r>
      <w:r w:rsidR="00D07C7C"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2023-2024, </w:t>
      </w:r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admission to the Doctoral School of Social Work </w:t>
      </w:r>
      <w:proofErr w:type="gramStart"/>
      <w:r w:rsidRPr="00EF4E2E">
        <w:rPr>
          <w:rFonts w:ascii="Times New Roman" w:hAnsi="Times New Roman" w:cs="Times New Roman"/>
          <w:sz w:val="24"/>
          <w:szCs w:val="24"/>
          <w:lang w:val="en-US"/>
        </w:rPr>
        <w:t>will be organized</w:t>
      </w:r>
      <w:proofErr w:type="gramEnd"/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 in September, and will consist of two </w:t>
      </w:r>
      <w:r w:rsidR="00F276C0"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tests: a </w:t>
      </w:r>
      <w:r w:rsidR="00EF4E2E" w:rsidRPr="00EF4E2E">
        <w:rPr>
          <w:rFonts w:ascii="Times New Roman" w:hAnsi="Times New Roman" w:cs="Times New Roman"/>
          <w:sz w:val="24"/>
          <w:szCs w:val="24"/>
          <w:lang w:val="en-US"/>
        </w:rPr>
        <w:t>written</w:t>
      </w:r>
      <w:r w:rsidR="00F276C0"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 examination featuring questions from the recommended bibliography and an oral examination where candidates will defend their </w:t>
      </w:r>
      <w:r w:rsidR="00EF4E2E" w:rsidRPr="00EF4E2E">
        <w:rPr>
          <w:rFonts w:ascii="Times New Roman" w:hAnsi="Times New Roman" w:cs="Times New Roman"/>
          <w:sz w:val="24"/>
          <w:szCs w:val="24"/>
          <w:lang w:val="en-US"/>
        </w:rPr>
        <w:t>research</w:t>
      </w:r>
      <w:r w:rsidR="00F276C0"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 project in front of the examination </w:t>
      </w:r>
      <w:r w:rsidR="00EF4E2E" w:rsidRPr="00EF4E2E">
        <w:rPr>
          <w:rFonts w:ascii="Times New Roman" w:hAnsi="Times New Roman" w:cs="Times New Roman"/>
          <w:sz w:val="24"/>
          <w:szCs w:val="24"/>
          <w:lang w:val="en-US"/>
        </w:rPr>
        <w:t>commission</w:t>
      </w:r>
      <w:r w:rsidR="00F276C0"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. More details regarding admission </w:t>
      </w:r>
      <w:r w:rsidR="008F6E7C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F276C0"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 available </w:t>
      </w:r>
      <w:hyperlink r:id="rId6" w:history="1">
        <w:r w:rsidR="00F276C0" w:rsidRPr="00EF4E2E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here</w:t>
        </w:r>
      </w:hyperlink>
      <w:r w:rsidR="00F276C0"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A0497A7" w14:textId="155B08EC" w:rsidR="00F276C0" w:rsidRPr="00EF4E2E" w:rsidRDefault="00F276C0" w:rsidP="00B820D8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Details on the Doctoral Schools of Social Work pertaining to the Faculty of Sociology and Social Work </w:t>
      </w:r>
      <w:proofErr w:type="gramStart"/>
      <w:r w:rsidRPr="00EF4E2E">
        <w:rPr>
          <w:rFonts w:ascii="Times New Roman" w:hAnsi="Times New Roman" w:cs="Times New Roman"/>
          <w:sz w:val="24"/>
          <w:szCs w:val="24"/>
          <w:lang w:val="en-US"/>
        </w:rPr>
        <w:t>can be consulted</w:t>
      </w:r>
      <w:proofErr w:type="gramEnd"/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Pr="00CA22EA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here</w:t>
        </w:r>
      </w:hyperlink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. More information on the admission process at UB PhD studies are available </w:t>
      </w:r>
      <w:hyperlink r:id="rId8" w:history="1">
        <w:r w:rsidRPr="00EF4E2E">
          <w:rPr>
            <w:rStyle w:val="Hyperlink"/>
            <w:rFonts w:ascii="Times New Roman" w:hAnsi="Times New Roman" w:cs="Times New Roman"/>
            <w:b/>
            <w:sz w:val="24"/>
            <w:szCs w:val="24"/>
            <w:lang w:val="en-US"/>
          </w:rPr>
          <w:t>here</w:t>
        </w:r>
      </w:hyperlink>
      <w:r w:rsidRPr="00EF4E2E">
        <w:rPr>
          <w:rFonts w:ascii="Times New Roman" w:hAnsi="Times New Roman" w:cs="Times New Roman"/>
          <w:sz w:val="24"/>
          <w:szCs w:val="24"/>
          <w:lang w:val="en-US"/>
        </w:rPr>
        <w:t xml:space="preserve"> . </w:t>
      </w:r>
    </w:p>
    <w:p w14:paraId="43DD5B95" w14:textId="0730A40E" w:rsidR="00F276C0" w:rsidRPr="00EF4E2E" w:rsidRDefault="00F276C0" w:rsidP="00B820D8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F4E2E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first School of Social Work in Romania </w:t>
      </w:r>
      <w:proofErr w:type="gramStart"/>
      <w:r w:rsidRPr="00EF4E2E">
        <w:rPr>
          <w:rFonts w:ascii="Times New Roman" w:hAnsi="Times New Roman" w:cs="Times New Roman"/>
          <w:i/>
          <w:sz w:val="24"/>
          <w:szCs w:val="24"/>
          <w:lang w:val="en-US"/>
        </w:rPr>
        <w:t>was established</w:t>
      </w:r>
      <w:proofErr w:type="gramEnd"/>
      <w:r w:rsidRPr="00EF4E2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by Orde</w:t>
      </w:r>
      <w:r w:rsidR="00EF4E2E">
        <w:rPr>
          <w:rFonts w:ascii="Times New Roman" w:hAnsi="Times New Roman" w:cs="Times New Roman"/>
          <w:i/>
          <w:sz w:val="24"/>
          <w:szCs w:val="24"/>
          <w:lang w:val="en-US"/>
        </w:rPr>
        <w:t xml:space="preserve">r of the Minister of Education </w:t>
      </w:r>
      <w:r w:rsidRPr="00EF4E2E">
        <w:rPr>
          <w:rFonts w:ascii="Times New Roman" w:hAnsi="Times New Roman" w:cs="Times New Roman"/>
          <w:i/>
          <w:sz w:val="24"/>
          <w:szCs w:val="24"/>
          <w:lang w:val="en-US"/>
        </w:rPr>
        <w:t xml:space="preserve">no. </w:t>
      </w:r>
      <w:r w:rsidRPr="00EF4E2E">
        <w:rPr>
          <w:rFonts w:ascii="Times New Roman" w:eastAsia="Times New Roman" w:hAnsi="Times New Roman" w:cs="Times New Roman"/>
          <w:i/>
          <w:color w:val="212529"/>
          <w:sz w:val="24"/>
          <w:szCs w:val="24"/>
          <w:lang w:val="en-US" w:eastAsia="en-GB"/>
        </w:rPr>
        <w:t>6914/29.12.2023, by undertaking the PhD in Social Work initiated at the Faculty of Sociology and Social Work/UB in 2022, and who at the time of the founding of the school registered 18 PhD students in the field of Social Work.</w:t>
      </w:r>
    </w:p>
    <w:p w14:paraId="1B1C45F5" w14:textId="51505DE1" w:rsidR="00D07C7C" w:rsidRPr="00EF4E2E" w:rsidRDefault="00D07C7C" w:rsidP="00B820D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i/>
          <w:color w:val="212529"/>
          <w:sz w:val="24"/>
          <w:szCs w:val="24"/>
          <w:lang w:val="en-US" w:eastAsia="en-GB"/>
        </w:rPr>
      </w:pPr>
    </w:p>
    <w:sectPr w:rsidR="00D07C7C" w:rsidRPr="00EF4E2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E9C"/>
    <w:rsid w:val="006C02D7"/>
    <w:rsid w:val="006D540A"/>
    <w:rsid w:val="0077477D"/>
    <w:rsid w:val="007B4DF2"/>
    <w:rsid w:val="008F6E7C"/>
    <w:rsid w:val="00A17188"/>
    <w:rsid w:val="00A17E9C"/>
    <w:rsid w:val="00B45415"/>
    <w:rsid w:val="00B820D8"/>
    <w:rsid w:val="00B85CD0"/>
    <w:rsid w:val="00BD17A9"/>
    <w:rsid w:val="00CA22EA"/>
    <w:rsid w:val="00D07C7C"/>
    <w:rsid w:val="00EF4E2E"/>
    <w:rsid w:val="00F2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78F5C"/>
  <w15:docId w15:val="{4556CDE7-2D4F-457A-AE44-E2E15C35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Strong">
    <w:name w:val="Strong"/>
    <w:basedOn w:val="DefaultParagraphFont"/>
    <w:uiPriority w:val="22"/>
    <w:qFormat/>
    <w:rsid w:val="00903641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07C7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541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E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torat.unibuc.ro/studii-universitare-de-doctorat/" TargetMode="External"/><Relationship Id="rId3" Type="http://schemas.openxmlformats.org/officeDocument/2006/relationships/styles" Target="styles.xml"/><Relationship Id="rId7" Type="http://schemas.openxmlformats.org/officeDocument/2006/relationships/hyperlink" Target="https://sas.unibuc.ro/scoala-doctorala-de-asistenta-sociala-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sas.unibuc.ro/scoala-doctorala-de-asistenta-sociala-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8n6uVqlCkhISvb5IQ8Teu8zDFA==">CgMxLjA4AHIhMUJ2LUJrdFEyaS1rYVVmQUZVcEdfWEFGSXA4S0F5Ni0w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59F74E1-9836-4D86-9FD1-F9AEAD918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</dc:creator>
  <cp:lastModifiedBy>pr</cp:lastModifiedBy>
  <cp:revision>11</cp:revision>
  <cp:lastPrinted>2024-02-21T11:45:00Z</cp:lastPrinted>
  <dcterms:created xsi:type="dcterms:W3CDTF">2023-07-17T08:55:00Z</dcterms:created>
  <dcterms:modified xsi:type="dcterms:W3CDTF">2024-02-21T11:52:00Z</dcterms:modified>
</cp:coreProperties>
</file>