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7F284" w14:textId="3A55BC44" w:rsidR="009C5A0B" w:rsidRPr="00427E91" w:rsidRDefault="009C5A0B" w:rsidP="009C5A0B">
      <w:pPr>
        <w:spacing w:after="150" w:line="276" w:lineRule="auto"/>
        <w:jc w:val="both"/>
        <w:rPr>
          <w:rFonts w:ascii="Times New Roman" w:eastAsia="Georgia" w:hAnsi="Times New Roman" w:cs="Times New Roman"/>
          <w:b/>
          <w:color w:val="333333"/>
          <w:sz w:val="24"/>
          <w:szCs w:val="24"/>
        </w:rPr>
      </w:pPr>
      <w:r w:rsidRPr="00427E91">
        <w:rPr>
          <w:rFonts w:ascii="Times New Roman" w:eastAsia="Georgia" w:hAnsi="Times New Roman" w:cs="Times New Roman"/>
          <w:b/>
          <w:color w:val="333333"/>
          <w:sz w:val="24"/>
          <w:szCs w:val="24"/>
        </w:rPr>
        <w:t>Un</w:t>
      </w:r>
      <w:r w:rsidRPr="009C5A0B">
        <w:rPr>
          <w:rFonts w:ascii="Times New Roman" w:eastAsia="Georgia" w:hAnsi="Times New Roman" w:cs="Times New Roman"/>
          <w:b/>
          <w:color w:val="333333"/>
          <w:sz w:val="24"/>
          <w:szCs w:val="24"/>
        </w:rPr>
        <w:t>iversitatea din București anunță lansarea rezultatelor evaluării ICCS</w:t>
      </w:r>
      <w:r w:rsidRPr="00427E91">
        <w:rPr>
          <w:rFonts w:ascii="Times New Roman" w:eastAsia="Georgia" w:hAnsi="Times New Roman" w:cs="Times New Roman"/>
          <w:b/>
          <w:color w:val="333333"/>
          <w:sz w:val="24"/>
          <w:szCs w:val="24"/>
        </w:rPr>
        <w:t xml:space="preserve"> 2022</w:t>
      </w:r>
      <w:r w:rsidRPr="009C5A0B">
        <w:rPr>
          <w:rFonts w:ascii="Times New Roman" w:eastAsia="Georgia" w:hAnsi="Times New Roman" w:cs="Times New Roman"/>
          <w:b/>
          <w:color w:val="333333"/>
          <w:sz w:val="24"/>
          <w:szCs w:val="24"/>
        </w:rPr>
        <w:t xml:space="preserve"> – International Civic </w:t>
      </w:r>
      <w:proofErr w:type="spellStart"/>
      <w:r w:rsidRPr="009C5A0B">
        <w:rPr>
          <w:rFonts w:ascii="Times New Roman" w:eastAsia="Georgia" w:hAnsi="Times New Roman" w:cs="Times New Roman"/>
          <w:b/>
          <w:color w:val="333333"/>
          <w:sz w:val="24"/>
          <w:szCs w:val="24"/>
        </w:rPr>
        <w:t>and</w:t>
      </w:r>
      <w:proofErr w:type="spellEnd"/>
      <w:r w:rsidRPr="009C5A0B">
        <w:rPr>
          <w:rFonts w:ascii="Times New Roman" w:eastAsia="Georgia" w:hAnsi="Times New Roman" w:cs="Times New Roman"/>
          <w:b/>
          <w:color w:val="333333"/>
          <w:sz w:val="24"/>
          <w:szCs w:val="24"/>
        </w:rPr>
        <w:t xml:space="preserve"> </w:t>
      </w:r>
      <w:proofErr w:type="spellStart"/>
      <w:r w:rsidRPr="009C5A0B">
        <w:rPr>
          <w:rFonts w:ascii="Times New Roman" w:eastAsia="Georgia" w:hAnsi="Times New Roman" w:cs="Times New Roman"/>
          <w:b/>
          <w:color w:val="333333"/>
          <w:sz w:val="24"/>
          <w:szCs w:val="24"/>
        </w:rPr>
        <w:t>Citizenship</w:t>
      </w:r>
      <w:proofErr w:type="spellEnd"/>
      <w:r w:rsidRPr="009C5A0B">
        <w:rPr>
          <w:rFonts w:ascii="Times New Roman" w:eastAsia="Georgia" w:hAnsi="Times New Roman" w:cs="Times New Roman"/>
          <w:b/>
          <w:color w:val="333333"/>
          <w:sz w:val="24"/>
          <w:szCs w:val="24"/>
        </w:rPr>
        <w:t xml:space="preserve"> </w:t>
      </w:r>
      <w:proofErr w:type="spellStart"/>
      <w:r w:rsidRPr="009C5A0B">
        <w:rPr>
          <w:rFonts w:ascii="Times New Roman" w:eastAsia="Georgia" w:hAnsi="Times New Roman" w:cs="Times New Roman"/>
          <w:b/>
          <w:color w:val="333333"/>
          <w:sz w:val="24"/>
          <w:szCs w:val="24"/>
        </w:rPr>
        <w:t>Education</w:t>
      </w:r>
      <w:proofErr w:type="spellEnd"/>
      <w:r w:rsidRPr="009C5A0B">
        <w:rPr>
          <w:rFonts w:ascii="Times New Roman" w:eastAsia="Georgia" w:hAnsi="Times New Roman" w:cs="Times New Roman"/>
          <w:b/>
          <w:color w:val="333333"/>
          <w:sz w:val="24"/>
          <w:szCs w:val="24"/>
        </w:rPr>
        <w:t xml:space="preserve"> </w:t>
      </w:r>
      <w:proofErr w:type="spellStart"/>
      <w:r w:rsidRPr="009C5A0B">
        <w:rPr>
          <w:rFonts w:ascii="Times New Roman" w:eastAsia="Georgia" w:hAnsi="Times New Roman" w:cs="Times New Roman"/>
          <w:b/>
          <w:color w:val="333333"/>
          <w:sz w:val="24"/>
          <w:szCs w:val="24"/>
        </w:rPr>
        <w:t>Study</w:t>
      </w:r>
      <w:proofErr w:type="spellEnd"/>
      <w:r w:rsidRPr="009C5A0B">
        <w:rPr>
          <w:rFonts w:ascii="Times New Roman" w:eastAsia="Georgia" w:hAnsi="Times New Roman" w:cs="Times New Roman"/>
          <w:b/>
          <w:color w:val="333333"/>
          <w:sz w:val="24"/>
          <w:szCs w:val="24"/>
        </w:rPr>
        <w:t>, cel mai mare studiu internațional și singurul dedicat educației civice și pentru cetățenie</w:t>
      </w:r>
    </w:p>
    <w:p w14:paraId="7D8D4B32" w14:textId="77777777" w:rsidR="009C5A0B" w:rsidRPr="00427E91" w:rsidRDefault="009C5A0B" w:rsidP="009C5A0B">
      <w:pPr>
        <w:spacing w:after="150" w:line="276" w:lineRule="auto"/>
        <w:jc w:val="both"/>
        <w:rPr>
          <w:rFonts w:ascii="Times New Roman" w:eastAsia="Georgia" w:hAnsi="Times New Roman" w:cs="Times New Roman"/>
          <w:color w:val="000000"/>
          <w:sz w:val="24"/>
          <w:szCs w:val="24"/>
        </w:rPr>
      </w:pPr>
      <w:r w:rsidRPr="000157CF">
        <w:rPr>
          <w:rFonts w:ascii="Times New Roman" w:eastAsia="Georgia" w:hAnsi="Times New Roman" w:cs="Times New Roman"/>
          <w:b/>
          <w:bCs/>
          <w:color w:val="000000"/>
          <w:sz w:val="24"/>
          <w:szCs w:val="24"/>
          <w:highlight w:val="white"/>
        </w:rPr>
        <w:t>Joi</w:t>
      </w:r>
      <w:r w:rsidR="00E6554F" w:rsidRPr="000157CF">
        <w:rPr>
          <w:rFonts w:ascii="Times New Roman" w:eastAsia="Georgia" w:hAnsi="Times New Roman" w:cs="Times New Roman"/>
          <w:b/>
          <w:bCs/>
          <w:color w:val="000000"/>
          <w:sz w:val="24"/>
          <w:szCs w:val="24"/>
          <w:highlight w:val="white"/>
        </w:rPr>
        <w:t>,</w:t>
      </w:r>
      <w:r w:rsidR="00E6554F" w:rsidRPr="00427E91">
        <w:rPr>
          <w:rFonts w:ascii="Times New Roman" w:eastAsia="Georgia" w:hAnsi="Times New Roman" w:cs="Times New Roman"/>
          <w:color w:val="000000"/>
          <w:sz w:val="24"/>
          <w:szCs w:val="24"/>
          <w:highlight w:val="white"/>
        </w:rPr>
        <w:t xml:space="preserve"> </w:t>
      </w:r>
      <w:r w:rsidR="00E6554F" w:rsidRPr="00427E91">
        <w:rPr>
          <w:rFonts w:ascii="Times New Roman" w:eastAsia="Georgia" w:hAnsi="Times New Roman" w:cs="Times New Roman"/>
          <w:b/>
          <w:color w:val="000000"/>
          <w:sz w:val="24"/>
          <w:szCs w:val="24"/>
          <w:highlight w:val="white"/>
        </w:rPr>
        <w:t>2</w:t>
      </w:r>
      <w:r w:rsidR="00FF3548" w:rsidRPr="00427E91">
        <w:rPr>
          <w:rFonts w:ascii="Times New Roman" w:eastAsia="Georgia" w:hAnsi="Times New Roman" w:cs="Times New Roman"/>
          <w:b/>
          <w:color w:val="000000"/>
          <w:sz w:val="24"/>
          <w:szCs w:val="24"/>
          <w:highlight w:val="white"/>
        </w:rPr>
        <w:t>2</w:t>
      </w:r>
      <w:r w:rsidR="00E6554F" w:rsidRPr="00427E91">
        <w:rPr>
          <w:rFonts w:ascii="Times New Roman" w:eastAsia="Georgia" w:hAnsi="Times New Roman" w:cs="Times New Roman"/>
          <w:b/>
          <w:color w:val="000000"/>
          <w:sz w:val="24"/>
          <w:szCs w:val="24"/>
          <w:highlight w:val="white"/>
        </w:rPr>
        <w:t xml:space="preserve"> </w:t>
      </w:r>
      <w:r w:rsidR="002967DF" w:rsidRPr="00427E91">
        <w:rPr>
          <w:rFonts w:ascii="Times New Roman" w:eastAsia="Georgia" w:hAnsi="Times New Roman" w:cs="Times New Roman"/>
          <w:b/>
          <w:color w:val="000000"/>
          <w:sz w:val="24"/>
          <w:szCs w:val="24"/>
          <w:highlight w:val="white"/>
        </w:rPr>
        <w:t>februarie</w:t>
      </w:r>
      <w:r w:rsidR="00E6554F" w:rsidRPr="00427E91">
        <w:rPr>
          <w:rFonts w:ascii="Times New Roman" w:eastAsia="Georgia" w:hAnsi="Times New Roman" w:cs="Times New Roman"/>
          <w:b/>
          <w:color w:val="000000"/>
          <w:sz w:val="24"/>
          <w:szCs w:val="24"/>
          <w:highlight w:val="white"/>
        </w:rPr>
        <w:t xml:space="preserve"> 202</w:t>
      </w:r>
      <w:r w:rsidR="002967DF" w:rsidRPr="00427E91">
        <w:rPr>
          <w:rFonts w:ascii="Times New Roman" w:eastAsia="Georgia" w:hAnsi="Times New Roman" w:cs="Times New Roman"/>
          <w:b/>
          <w:color w:val="000000"/>
          <w:sz w:val="24"/>
          <w:szCs w:val="24"/>
          <w:highlight w:val="white"/>
        </w:rPr>
        <w:t>4</w:t>
      </w:r>
      <w:r w:rsidR="00E6554F" w:rsidRPr="00427E91">
        <w:rPr>
          <w:rFonts w:ascii="Times New Roman" w:eastAsia="Georgia" w:hAnsi="Times New Roman" w:cs="Times New Roman"/>
          <w:b/>
          <w:color w:val="000000"/>
          <w:sz w:val="24"/>
          <w:szCs w:val="24"/>
          <w:highlight w:val="white"/>
        </w:rPr>
        <w:t xml:space="preserve">, </w:t>
      </w:r>
      <w:r w:rsidR="00E6554F" w:rsidRPr="00427E91">
        <w:rPr>
          <w:rFonts w:ascii="Times New Roman" w:eastAsia="Georgia" w:hAnsi="Times New Roman" w:cs="Times New Roman"/>
          <w:color w:val="000000"/>
          <w:sz w:val="24"/>
          <w:szCs w:val="24"/>
          <w:highlight w:val="white"/>
        </w:rPr>
        <w:t>Asociația Internațională pentru Evaluarea Performanțelor Educaționale a lansat online raportul</w:t>
      </w:r>
      <w:r w:rsidR="002967DF" w:rsidRPr="00427E91">
        <w:rPr>
          <w:rFonts w:ascii="Times New Roman" w:eastAsia="Georgia" w:hAnsi="Times New Roman" w:cs="Times New Roman"/>
          <w:color w:val="000000"/>
          <w:sz w:val="24"/>
          <w:szCs w:val="24"/>
          <w:highlight w:val="white"/>
        </w:rPr>
        <w:t xml:space="preserve"> european </w:t>
      </w:r>
      <w:r w:rsidR="00E6554F" w:rsidRPr="00427E91">
        <w:rPr>
          <w:rFonts w:ascii="Times New Roman" w:eastAsia="Georgia" w:hAnsi="Times New Roman" w:cs="Times New Roman"/>
          <w:color w:val="000000"/>
          <w:sz w:val="24"/>
          <w:szCs w:val="24"/>
          <w:highlight w:val="white"/>
        </w:rPr>
        <w:t>al studiului </w:t>
      </w:r>
      <w:r w:rsidR="00E6554F" w:rsidRPr="00427E91">
        <w:rPr>
          <w:rFonts w:ascii="Times New Roman" w:eastAsia="Georgia" w:hAnsi="Times New Roman" w:cs="Times New Roman"/>
          <w:b/>
          <w:color w:val="000000"/>
          <w:sz w:val="24"/>
          <w:szCs w:val="24"/>
          <w:highlight w:val="white"/>
        </w:rPr>
        <w:t xml:space="preserve">International Civic </w:t>
      </w:r>
      <w:proofErr w:type="spellStart"/>
      <w:r w:rsidR="00E6554F" w:rsidRPr="00427E91">
        <w:rPr>
          <w:rFonts w:ascii="Times New Roman" w:eastAsia="Georgia" w:hAnsi="Times New Roman" w:cs="Times New Roman"/>
          <w:b/>
          <w:color w:val="000000"/>
          <w:sz w:val="24"/>
          <w:szCs w:val="24"/>
          <w:highlight w:val="white"/>
        </w:rPr>
        <w:t>and</w:t>
      </w:r>
      <w:proofErr w:type="spellEnd"/>
      <w:r w:rsidR="00E6554F" w:rsidRPr="00427E91">
        <w:rPr>
          <w:rFonts w:ascii="Times New Roman" w:eastAsia="Georgia" w:hAnsi="Times New Roman" w:cs="Times New Roman"/>
          <w:b/>
          <w:color w:val="000000"/>
          <w:sz w:val="24"/>
          <w:szCs w:val="24"/>
          <w:highlight w:val="white"/>
        </w:rPr>
        <w:t xml:space="preserve"> </w:t>
      </w:r>
      <w:proofErr w:type="spellStart"/>
      <w:r w:rsidR="00E6554F" w:rsidRPr="00427E91">
        <w:rPr>
          <w:rFonts w:ascii="Times New Roman" w:eastAsia="Georgia" w:hAnsi="Times New Roman" w:cs="Times New Roman"/>
          <w:b/>
          <w:color w:val="000000"/>
          <w:sz w:val="24"/>
          <w:szCs w:val="24"/>
          <w:highlight w:val="white"/>
        </w:rPr>
        <w:t>Citizenship</w:t>
      </w:r>
      <w:proofErr w:type="spellEnd"/>
      <w:r w:rsidR="00E6554F" w:rsidRPr="00427E91">
        <w:rPr>
          <w:rFonts w:ascii="Times New Roman" w:eastAsia="Georgia" w:hAnsi="Times New Roman" w:cs="Times New Roman"/>
          <w:b/>
          <w:color w:val="000000"/>
          <w:sz w:val="24"/>
          <w:szCs w:val="24"/>
          <w:highlight w:val="white"/>
        </w:rPr>
        <w:t xml:space="preserve"> </w:t>
      </w:r>
      <w:proofErr w:type="spellStart"/>
      <w:r w:rsidR="00E6554F" w:rsidRPr="00427E91">
        <w:rPr>
          <w:rFonts w:ascii="Times New Roman" w:eastAsia="Georgia" w:hAnsi="Times New Roman" w:cs="Times New Roman"/>
          <w:b/>
          <w:color w:val="000000"/>
          <w:sz w:val="24"/>
          <w:szCs w:val="24"/>
          <w:highlight w:val="white"/>
        </w:rPr>
        <w:t>Education</w:t>
      </w:r>
      <w:proofErr w:type="spellEnd"/>
      <w:r w:rsidR="00E6554F" w:rsidRPr="00427E91">
        <w:rPr>
          <w:rFonts w:ascii="Times New Roman" w:eastAsia="Georgia" w:hAnsi="Times New Roman" w:cs="Times New Roman"/>
          <w:b/>
          <w:color w:val="000000"/>
          <w:sz w:val="24"/>
          <w:szCs w:val="24"/>
          <w:highlight w:val="white"/>
        </w:rPr>
        <w:t xml:space="preserve"> </w:t>
      </w:r>
      <w:proofErr w:type="spellStart"/>
      <w:r w:rsidR="00E6554F" w:rsidRPr="00427E91">
        <w:rPr>
          <w:rFonts w:ascii="Times New Roman" w:eastAsia="Georgia" w:hAnsi="Times New Roman" w:cs="Times New Roman"/>
          <w:b/>
          <w:color w:val="000000"/>
          <w:sz w:val="24"/>
          <w:szCs w:val="24"/>
          <w:highlight w:val="white"/>
        </w:rPr>
        <w:t>Study</w:t>
      </w:r>
      <w:proofErr w:type="spellEnd"/>
      <w:r w:rsidR="00E6554F" w:rsidRPr="00427E91">
        <w:rPr>
          <w:rFonts w:ascii="Times New Roman" w:eastAsia="Georgia" w:hAnsi="Times New Roman" w:cs="Times New Roman"/>
          <w:b/>
          <w:color w:val="000000"/>
          <w:sz w:val="24"/>
          <w:szCs w:val="24"/>
          <w:highlight w:val="white"/>
        </w:rPr>
        <w:t xml:space="preserve"> 2022</w:t>
      </w:r>
      <w:r w:rsidR="00E6554F" w:rsidRPr="00427E91">
        <w:rPr>
          <w:rFonts w:ascii="Times New Roman" w:eastAsia="Georgia" w:hAnsi="Times New Roman" w:cs="Times New Roman"/>
          <w:color w:val="000000"/>
          <w:sz w:val="24"/>
          <w:szCs w:val="24"/>
          <w:highlight w:val="white"/>
        </w:rPr>
        <w:t xml:space="preserve">, bazat pe date din </w:t>
      </w:r>
      <w:r w:rsidR="002967DF" w:rsidRPr="00427E91">
        <w:rPr>
          <w:rFonts w:ascii="Times New Roman" w:eastAsia="Georgia" w:hAnsi="Times New Roman" w:cs="Times New Roman"/>
          <w:color w:val="000000"/>
          <w:sz w:val="24"/>
          <w:szCs w:val="24"/>
          <w:highlight w:val="white"/>
        </w:rPr>
        <w:t>18</w:t>
      </w:r>
      <w:r w:rsidR="00E6554F" w:rsidRPr="00427E91">
        <w:rPr>
          <w:rFonts w:ascii="Times New Roman" w:eastAsia="Georgia" w:hAnsi="Times New Roman" w:cs="Times New Roman"/>
          <w:color w:val="000000"/>
          <w:sz w:val="24"/>
          <w:szCs w:val="24"/>
          <w:highlight w:val="white"/>
        </w:rPr>
        <w:t xml:space="preserve"> țări, inclusiv România. </w:t>
      </w:r>
    </w:p>
    <w:p w14:paraId="744115B3" w14:textId="21A6DB44" w:rsidR="009C5A0B" w:rsidRPr="00427E91" w:rsidRDefault="00F92AB4" w:rsidP="009C5A0B">
      <w:pPr>
        <w:spacing w:after="150" w:line="276" w:lineRule="auto"/>
        <w:jc w:val="both"/>
        <w:rPr>
          <w:rFonts w:ascii="Times New Roman" w:eastAsia="Georgia" w:hAnsi="Times New Roman" w:cs="Times New Roman"/>
          <w:color w:val="000000"/>
          <w:sz w:val="24"/>
          <w:szCs w:val="24"/>
        </w:rPr>
      </w:pPr>
      <w:r w:rsidRPr="00427E91">
        <w:rPr>
          <w:rFonts w:ascii="Times New Roman" w:eastAsia="Georgia" w:hAnsi="Times New Roman" w:cs="Times New Roman"/>
          <w:b/>
          <w:color w:val="000000" w:themeColor="text1"/>
          <w:sz w:val="24"/>
          <w:szCs w:val="24"/>
        </w:rPr>
        <w:t xml:space="preserve">ICCS (International Civic </w:t>
      </w:r>
      <w:proofErr w:type="spellStart"/>
      <w:r w:rsidRPr="00427E91">
        <w:rPr>
          <w:rFonts w:ascii="Times New Roman" w:eastAsia="Georgia" w:hAnsi="Times New Roman" w:cs="Times New Roman"/>
          <w:b/>
          <w:color w:val="000000" w:themeColor="text1"/>
          <w:sz w:val="24"/>
          <w:szCs w:val="24"/>
        </w:rPr>
        <w:t>and</w:t>
      </w:r>
      <w:proofErr w:type="spellEnd"/>
      <w:r w:rsidRPr="00427E91">
        <w:rPr>
          <w:rFonts w:ascii="Times New Roman" w:eastAsia="Georgia" w:hAnsi="Times New Roman" w:cs="Times New Roman"/>
          <w:b/>
          <w:color w:val="000000" w:themeColor="text1"/>
          <w:sz w:val="24"/>
          <w:szCs w:val="24"/>
        </w:rPr>
        <w:t xml:space="preserve"> </w:t>
      </w:r>
      <w:proofErr w:type="spellStart"/>
      <w:r w:rsidRPr="00427E91">
        <w:rPr>
          <w:rFonts w:ascii="Times New Roman" w:eastAsia="Georgia" w:hAnsi="Times New Roman" w:cs="Times New Roman"/>
          <w:b/>
          <w:color w:val="000000" w:themeColor="text1"/>
          <w:sz w:val="24"/>
          <w:szCs w:val="24"/>
        </w:rPr>
        <w:t>Citizenship</w:t>
      </w:r>
      <w:proofErr w:type="spellEnd"/>
      <w:r w:rsidRPr="00427E91">
        <w:rPr>
          <w:rFonts w:ascii="Times New Roman" w:eastAsia="Georgia" w:hAnsi="Times New Roman" w:cs="Times New Roman"/>
          <w:b/>
          <w:color w:val="000000" w:themeColor="text1"/>
          <w:sz w:val="24"/>
          <w:szCs w:val="24"/>
        </w:rPr>
        <w:t xml:space="preserve"> </w:t>
      </w:r>
      <w:proofErr w:type="spellStart"/>
      <w:r w:rsidRPr="00427E91">
        <w:rPr>
          <w:rFonts w:ascii="Times New Roman" w:eastAsia="Georgia" w:hAnsi="Times New Roman" w:cs="Times New Roman"/>
          <w:b/>
          <w:color w:val="000000" w:themeColor="text1"/>
          <w:sz w:val="24"/>
          <w:szCs w:val="24"/>
        </w:rPr>
        <w:t>Education</w:t>
      </w:r>
      <w:proofErr w:type="spellEnd"/>
      <w:r w:rsidRPr="00427E91">
        <w:rPr>
          <w:rFonts w:ascii="Times New Roman" w:eastAsia="Georgia" w:hAnsi="Times New Roman" w:cs="Times New Roman"/>
          <w:b/>
          <w:color w:val="000000" w:themeColor="text1"/>
          <w:sz w:val="24"/>
          <w:szCs w:val="24"/>
        </w:rPr>
        <w:t xml:space="preserve"> </w:t>
      </w:r>
      <w:proofErr w:type="spellStart"/>
      <w:r w:rsidRPr="00427E91">
        <w:rPr>
          <w:rFonts w:ascii="Times New Roman" w:eastAsia="Georgia" w:hAnsi="Times New Roman" w:cs="Times New Roman"/>
          <w:b/>
          <w:color w:val="000000" w:themeColor="text1"/>
          <w:sz w:val="24"/>
          <w:szCs w:val="24"/>
        </w:rPr>
        <w:t>Study</w:t>
      </w:r>
      <w:proofErr w:type="spellEnd"/>
      <w:r w:rsidRPr="00427E91">
        <w:rPr>
          <w:rFonts w:ascii="Times New Roman" w:eastAsia="Georgia" w:hAnsi="Times New Roman" w:cs="Times New Roman"/>
          <w:b/>
          <w:color w:val="000000" w:themeColor="text1"/>
          <w:sz w:val="24"/>
          <w:szCs w:val="24"/>
        </w:rPr>
        <w:t>)</w:t>
      </w:r>
      <w:r w:rsidRPr="00427E91">
        <w:rPr>
          <w:rFonts w:ascii="Times New Roman" w:eastAsia="Georgia" w:hAnsi="Times New Roman" w:cs="Times New Roman"/>
          <w:color w:val="000000" w:themeColor="text1"/>
          <w:sz w:val="24"/>
          <w:szCs w:val="24"/>
        </w:rPr>
        <w:t xml:space="preserve"> este un studiu comparativ internațional inițiat de către </w:t>
      </w:r>
      <w:r w:rsidRPr="00427E91">
        <w:rPr>
          <w:rFonts w:ascii="Times New Roman" w:eastAsia="Georgia" w:hAnsi="Times New Roman" w:cs="Times New Roman"/>
          <w:color w:val="000000" w:themeColor="text1"/>
          <w:sz w:val="24"/>
          <w:szCs w:val="24"/>
          <w:highlight w:val="white"/>
        </w:rPr>
        <w:t>Asociația Internațională pentru Evaluarea Performanțelor Educaționale</w:t>
      </w:r>
      <w:r w:rsidRPr="00427E91">
        <w:rPr>
          <w:rFonts w:ascii="Times New Roman" w:eastAsia="Georgia" w:hAnsi="Times New Roman" w:cs="Times New Roman"/>
          <w:color w:val="000000" w:themeColor="text1"/>
          <w:sz w:val="24"/>
          <w:szCs w:val="24"/>
        </w:rPr>
        <w:t xml:space="preserve">, cu scopul de a evalua competențele civice și pentru cetățenie ale elevilor de clasa a VIII-a. </w:t>
      </w:r>
      <w:r w:rsidRPr="00427E91">
        <w:rPr>
          <w:rFonts w:ascii="Times New Roman" w:eastAsia="Georgia" w:hAnsi="Times New Roman" w:cs="Times New Roman"/>
          <w:color w:val="000000"/>
          <w:sz w:val="24"/>
          <w:szCs w:val="24"/>
        </w:rPr>
        <w:t>Raportul european ICCS 2022 este complementar raportului internațional publicat în noiembrie 2023</w:t>
      </w:r>
      <w:r w:rsidR="009C5A0B" w:rsidRPr="00427E91">
        <w:rPr>
          <w:rFonts w:ascii="Times New Roman" w:eastAsia="Georgia" w:hAnsi="Times New Roman" w:cs="Times New Roman"/>
          <w:color w:val="000000"/>
          <w:sz w:val="24"/>
          <w:szCs w:val="24"/>
        </w:rPr>
        <w:t xml:space="preserve">, despre care puteți citi mai multe informații </w:t>
      </w:r>
      <w:hyperlink r:id="rId6" w:history="1">
        <w:r w:rsidR="009C5A0B" w:rsidRPr="00427E91">
          <w:rPr>
            <w:rStyle w:val="Hyperlink"/>
            <w:rFonts w:ascii="Times New Roman" w:eastAsia="Georgia" w:hAnsi="Times New Roman" w:cs="Times New Roman"/>
            <w:b/>
            <w:bCs/>
            <w:sz w:val="24"/>
            <w:szCs w:val="24"/>
          </w:rPr>
          <w:t>aici</w:t>
        </w:r>
      </w:hyperlink>
      <w:r w:rsidR="009C5A0B" w:rsidRPr="00427E91">
        <w:rPr>
          <w:rFonts w:ascii="Times New Roman" w:eastAsia="Georgia" w:hAnsi="Times New Roman" w:cs="Times New Roman"/>
          <w:color w:val="000000"/>
          <w:sz w:val="24"/>
          <w:szCs w:val="24"/>
        </w:rPr>
        <w:t>.</w:t>
      </w:r>
    </w:p>
    <w:p w14:paraId="1BDC0203" w14:textId="7FEA7A25" w:rsidR="00F92AB4" w:rsidRPr="00427E91" w:rsidRDefault="00F92AB4" w:rsidP="009C5A0B">
      <w:pPr>
        <w:spacing w:after="150" w:line="276" w:lineRule="auto"/>
        <w:jc w:val="both"/>
        <w:rPr>
          <w:rFonts w:ascii="Times New Roman" w:eastAsia="Georgia" w:hAnsi="Times New Roman" w:cs="Times New Roman"/>
          <w:color w:val="000000"/>
          <w:sz w:val="24"/>
          <w:szCs w:val="24"/>
          <w:highlight w:val="white"/>
        </w:rPr>
      </w:pPr>
      <w:r w:rsidRPr="00427E91">
        <w:rPr>
          <w:rFonts w:ascii="Times New Roman" w:eastAsia="Georgia" w:hAnsi="Times New Roman" w:cs="Times New Roman"/>
          <w:color w:val="000000"/>
          <w:sz w:val="24"/>
          <w:szCs w:val="24"/>
        </w:rPr>
        <w:t xml:space="preserve">Folosind un chestionar special conceput pentru elevii europeni, ICCS 2022 a investigat atitudinile acestora față de cetățenia europeană, percepțiile privind viitorul Europei și atitudinile față de problemele sociale și politice specifice regiunii (dezvoltarea durabilă, migrația, discriminarea etc.).  </w:t>
      </w:r>
    </w:p>
    <w:p w14:paraId="7E45750D" w14:textId="675894B6" w:rsidR="003613D6" w:rsidRPr="00427E91" w:rsidRDefault="00427E91" w:rsidP="00E96203">
      <w:pPr>
        <w:spacing w:after="150" w:line="276" w:lineRule="auto"/>
        <w:jc w:val="both"/>
        <w:rPr>
          <w:rFonts w:ascii="Times New Roman" w:eastAsia="Georgia" w:hAnsi="Times New Roman" w:cs="Times New Roman"/>
          <w:b/>
          <w:color w:val="000000"/>
          <w:sz w:val="24"/>
          <w:szCs w:val="24"/>
        </w:rPr>
      </w:pPr>
      <w:r>
        <w:rPr>
          <w:rFonts w:ascii="Times New Roman" w:eastAsia="Georgia" w:hAnsi="Times New Roman" w:cs="Times New Roman"/>
          <w:i/>
          <w:iCs/>
          <w:color w:val="000000"/>
          <w:sz w:val="24"/>
          <w:szCs w:val="24"/>
        </w:rPr>
        <w:t>„</w:t>
      </w:r>
      <w:r w:rsidR="00FD3D84" w:rsidRPr="00427E91">
        <w:rPr>
          <w:rFonts w:ascii="Times New Roman" w:eastAsia="Georgia" w:hAnsi="Times New Roman" w:cs="Times New Roman"/>
          <w:i/>
          <w:iCs/>
          <w:color w:val="000000"/>
          <w:sz w:val="24"/>
          <w:szCs w:val="24"/>
        </w:rPr>
        <w:t>Mă bucură î</w:t>
      </w:r>
      <w:r w:rsidR="00DC1FE9" w:rsidRPr="00427E91">
        <w:rPr>
          <w:rFonts w:ascii="Times New Roman" w:eastAsia="Georgia" w:hAnsi="Times New Roman" w:cs="Times New Roman"/>
          <w:i/>
          <w:iCs/>
          <w:color w:val="000000"/>
          <w:sz w:val="24"/>
          <w:szCs w:val="24"/>
        </w:rPr>
        <w:t>ncrederea</w:t>
      </w:r>
      <w:r w:rsidR="00FD3D84" w:rsidRPr="00427E91">
        <w:rPr>
          <w:rFonts w:ascii="Times New Roman" w:eastAsia="Georgia" w:hAnsi="Times New Roman" w:cs="Times New Roman"/>
          <w:i/>
          <w:iCs/>
          <w:color w:val="000000"/>
          <w:sz w:val="24"/>
          <w:szCs w:val="24"/>
        </w:rPr>
        <w:t xml:space="preserve"> pe care </w:t>
      </w:r>
      <w:r w:rsidR="003613D6" w:rsidRPr="00427E91">
        <w:rPr>
          <w:rFonts w:ascii="Times New Roman" w:eastAsia="Georgia" w:hAnsi="Times New Roman" w:cs="Times New Roman"/>
          <w:i/>
          <w:iCs/>
          <w:color w:val="000000"/>
          <w:sz w:val="24"/>
          <w:szCs w:val="24"/>
        </w:rPr>
        <w:t>elevii</w:t>
      </w:r>
      <w:r w:rsidR="00FD3D84" w:rsidRPr="00427E91">
        <w:rPr>
          <w:rFonts w:ascii="Times New Roman" w:eastAsia="Georgia" w:hAnsi="Times New Roman" w:cs="Times New Roman"/>
          <w:i/>
          <w:iCs/>
          <w:color w:val="000000"/>
          <w:sz w:val="24"/>
          <w:szCs w:val="24"/>
        </w:rPr>
        <w:t xml:space="preserve"> români o au </w:t>
      </w:r>
      <w:r w:rsidR="00DC1FE9" w:rsidRPr="00427E91">
        <w:rPr>
          <w:rFonts w:ascii="Times New Roman" w:eastAsia="Georgia" w:hAnsi="Times New Roman" w:cs="Times New Roman"/>
          <w:i/>
          <w:iCs/>
          <w:color w:val="000000"/>
          <w:sz w:val="24"/>
          <w:szCs w:val="24"/>
        </w:rPr>
        <w:t xml:space="preserve">în </w:t>
      </w:r>
      <w:r w:rsidR="00FD3D84" w:rsidRPr="00427E91">
        <w:rPr>
          <w:rFonts w:ascii="Times New Roman" w:eastAsia="Georgia" w:hAnsi="Times New Roman" w:cs="Times New Roman"/>
          <w:i/>
          <w:iCs/>
          <w:color w:val="000000"/>
          <w:sz w:val="24"/>
          <w:szCs w:val="24"/>
        </w:rPr>
        <w:t>c</w:t>
      </w:r>
      <w:r w:rsidR="00DC1FE9" w:rsidRPr="00427E91">
        <w:rPr>
          <w:rFonts w:ascii="Times New Roman" w:eastAsia="Georgia" w:hAnsi="Times New Roman" w:cs="Times New Roman"/>
          <w:i/>
          <w:iCs/>
          <w:color w:val="000000"/>
          <w:sz w:val="24"/>
          <w:szCs w:val="24"/>
        </w:rPr>
        <w:t>ooperarea european</w:t>
      </w:r>
      <w:r w:rsidR="00FD3D84" w:rsidRPr="00427E91">
        <w:rPr>
          <w:rFonts w:ascii="Times New Roman" w:eastAsia="Georgia" w:hAnsi="Times New Roman" w:cs="Times New Roman"/>
          <w:i/>
          <w:iCs/>
          <w:color w:val="000000"/>
          <w:sz w:val="24"/>
          <w:szCs w:val="24"/>
        </w:rPr>
        <w:t xml:space="preserve">ă și în beneficiile ei, precum și optimismul lor în ceea ce privește viitorul democrației. </w:t>
      </w:r>
      <w:r w:rsidR="003613D6" w:rsidRPr="00427E91">
        <w:rPr>
          <w:rFonts w:ascii="Times New Roman" w:eastAsia="Georgia" w:hAnsi="Times New Roman" w:cs="Times New Roman"/>
          <w:i/>
          <w:iCs/>
          <w:color w:val="000000"/>
          <w:sz w:val="24"/>
          <w:szCs w:val="24"/>
        </w:rPr>
        <w:t>Rezultatele acestui studiu sunt exemplul de d</w:t>
      </w:r>
      <w:r w:rsidR="00FD7A09" w:rsidRPr="00427E91">
        <w:rPr>
          <w:rFonts w:ascii="Times New Roman" w:eastAsia="Georgia" w:hAnsi="Times New Roman" w:cs="Times New Roman"/>
          <w:i/>
          <w:iCs/>
          <w:color w:val="000000"/>
          <w:sz w:val="24"/>
          <w:szCs w:val="24"/>
        </w:rPr>
        <w:t xml:space="preserve">eschidere pe care copiii noștri </w:t>
      </w:r>
      <w:r w:rsidR="003613D6" w:rsidRPr="00427E91">
        <w:rPr>
          <w:rFonts w:ascii="Times New Roman" w:eastAsia="Georgia" w:hAnsi="Times New Roman" w:cs="Times New Roman"/>
          <w:i/>
          <w:iCs/>
          <w:color w:val="000000"/>
          <w:sz w:val="24"/>
          <w:szCs w:val="24"/>
        </w:rPr>
        <w:t xml:space="preserve">ni-l dau și dovada importanței pe care o are </w:t>
      </w:r>
      <w:r w:rsidR="00DC1FE9" w:rsidRPr="00427E91">
        <w:rPr>
          <w:rFonts w:ascii="Times New Roman" w:eastAsia="Georgia" w:hAnsi="Times New Roman" w:cs="Times New Roman"/>
          <w:i/>
          <w:iCs/>
          <w:color w:val="000000"/>
          <w:sz w:val="24"/>
          <w:szCs w:val="24"/>
        </w:rPr>
        <w:t>efortul profesorilor de a</w:t>
      </w:r>
      <w:r w:rsidR="00FD3D84" w:rsidRPr="00427E91">
        <w:rPr>
          <w:rFonts w:ascii="Times New Roman" w:eastAsia="Georgia" w:hAnsi="Times New Roman" w:cs="Times New Roman"/>
          <w:i/>
          <w:iCs/>
          <w:color w:val="000000"/>
          <w:sz w:val="24"/>
          <w:szCs w:val="24"/>
        </w:rPr>
        <w:t>-</w:t>
      </w:r>
      <w:r w:rsidR="00DC1FE9" w:rsidRPr="00427E91">
        <w:rPr>
          <w:rFonts w:ascii="Times New Roman" w:eastAsia="Georgia" w:hAnsi="Times New Roman" w:cs="Times New Roman"/>
          <w:i/>
          <w:iCs/>
          <w:color w:val="000000"/>
          <w:sz w:val="24"/>
          <w:szCs w:val="24"/>
        </w:rPr>
        <w:t>i familiariza</w:t>
      </w:r>
      <w:r w:rsidR="00B92836" w:rsidRPr="00427E91">
        <w:rPr>
          <w:rFonts w:ascii="Times New Roman" w:eastAsia="Georgia" w:hAnsi="Times New Roman" w:cs="Times New Roman"/>
          <w:i/>
          <w:iCs/>
          <w:color w:val="000000"/>
          <w:sz w:val="24"/>
          <w:szCs w:val="24"/>
        </w:rPr>
        <w:t xml:space="preserve"> cu</w:t>
      </w:r>
      <w:r w:rsidR="00DC1FE9" w:rsidRPr="00427E91">
        <w:rPr>
          <w:rFonts w:ascii="Times New Roman" w:eastAsia="Georgia" w:hAnsi="Times New Roman" w:cs="Times New Roman"/>
          <w:i/>
          <w:iCs/>
          <w:color w:val="000000"/>
          <w:sz w:val="24"/>
          <w:szCs w:val="24"/>
        </w:rPr>
        <w:t xml:space="preserve"> politicile și </w:t>
      </w:r>
      <w:r w:rsidR="00FD3D84" w:rsidRPr="00427E91">
        <w:rPr>
          <w:rFonts w:ascii="Times New Roman" w:eastAsia="Georgia" w:hAnsi="Times New Roman" w:cs="Times New Roman"/>
          <w:i/>
          <w:iCs/>
          <w:color w:val="000000"/>
          <w:sz w:val="24"/>
          <w:szCs w:val="24"/>
        </w:rPr>
        <w:t xml:space="preserve">cu modul în care </w:t>
      </w:r>
      <w:r w:rsidR="00DC1FE9" w:rsidRPr="00427E91">
        <w:rPr>
          <w:rFonts w:ascii="Times New Roman" w:eastAsia="Georgia" w:hAnsi="Times New Roman" w:cs="Times New Roman"/>
          <w:i/>
          <w:iCs/>
          <w:color w:val="000000"/>
          <w:sz w:val="24"/>
          <w:szCs w:val="24"/>
        </w:rPr>
        <w:t>Uniun</w:t>
      </w:r>
      <w:r w:rsidR="00FD3D84" w:rsidRPr="00427E91">
        <w:rPr>
          <w:rFonts w:ascii="Times New Roman" w:eastAsia="Georgia" w:hAnsi="Times New Roman" w:cs="Times New Roman"/>
          <w:i/>
          <w:iCs/>
          <w:color w:val="000000"/>
          <w:sz w:val="24"/>
          <w:szCs w:val="24"/>
        </w:rPr>
        <w:t>ea</w:t>
      </w:r>
      <w:r w:rsidR="00DC1FE9" w:rsidRPr="00427E91">
        <w:rPr>
          <w:rFonts w:ascii="Times New Roman" w:eastAsia="Georgia" w:hAnsi="Times New Roman" w:cs="Times New Roman"/>
          <w:i/>
          <w:iCs/>
          <w:color w:val="000000"/>
          <w:sz w:val="24"/>
          <w:szCs w:val="24"/>
        </w:rPr>
        <w:t xml:space="preserve"> Europe</w:t>
      </w:r>
      <w:r w:rsidR="00FD3D84" w:rsidRPr="00427E91">
        <w:rPr>
          <w:rFonts w:ascii="Times New Roman" w:eastAsia="Georgia" w:hAnsi="Times New Roman" w:cs="Times New Roman"/>
          <w:i/>
          <w:iCs/>
          <w:color w:val="000000"/>
          <w:sz w:val="24"/>
          <w:szCs w:val="24"/>
        </w:rPr>
        <w:t>ană funcționează</w:t>
      </w:r>
      <w:r w:rsidR="003613D6" w:rsidRPr="00427E91">
        <w:rPr>
          <w:rFonts w:ascii="Times New Roman" w:eastAsia="Georgia" w:hAnsi="Times New Roman" w:cs="Times New Roman"/>
          <w:i/>
          <w:iCs/>
          <w:color w:val="000000"/>
          <w:sz w:val="24"/>
          <w:szCs w:val="24"/>
        </w:rPr>
        <w:t xml:space="preserve">. </w:t>
      </w:r>
      <w:r w:rsidR="00A75B02" w:rsidRPr="00427E91">
        <w:rPr>
          <w:rFonts w:ascii="Times New Roman" w:eastAsia="Georgia" w:hAnsi="Times New Roman" w:cs="Times New Roman"/>
          <w:i/>
          <w:iCs/>
          <w:color w:val="000000"/>
          <w:sz w:val="24"/>
          <w:szCs w:val="24"/>
        </w:rPr>
        <w:t>Sper</w:t>
      </w:r>
      <w:r w:rsidR="003613D6" w:rsidRPr="00427E91">
        <w:rPr>
          <w:rFonts w:ascii="Times New Roman" w:eastAsia="Georgia" w:hAnsi="Times New Roman" w:cs="Times New Roman"/>
          <w:i/>
          <w:iCs/>
          <w:color w:val="000000"/>
          <w:sz w:val="24"/>
          <w:szCs w:val="24"/>
        </w:rPr>
        <w:t xml:space="preserve"> ca școala să fie, în continuare, </w:t>
      </w:r>
      <w:r w:rsidR="00A75B02" w:rsidRPr="00427E91">
        <w:rPr>
          <w:rFonts w:ascii="Times New Roman" w:eastAsia="Georgia" w:hAnsi="Times New Roman" w:cs="Times New Roman"/>
          <w:i/>
          <w:iCs/>
          <w:color w:val="000000"/>
          <w:sz w:val="24"/>
          <w:szCs w:val="24"/>
        </w:rPr>
        <w:t>un spațiu de promovare a valorilor europene și a principiilor democratice și un mediu care să crească tineri capabili să înțeleagă lumea în care trăiesc</w:t>
      </w:r>
      <w:r w:rsidR="009C5A0B" w:rsidRPr="00427E91">
        <w:rPr>
          <w:rFonts w:ascii="Times New Roman" w:eastAsia="Georgia" w:hAnsi="Times New Roman" w:cs="Times New Roman"/>
          <w:i/>
          <w:iCs/>
          <w:color w:val="000000"/>
          <w:sz w:val="24"/>
          <w:szCs w:val="24"/>
        </w:rPr>
        <w:t xml:space="preserve">”, </w:t>
      </w:r>
      <w:r w:rsidR="009C5A0B" w:rsidRPr="00427E91">
        <w:rPr>
          <w:rFonts w:ascii="Times New Roman" w:eastAsia="Georgia" w:hAnsi="Times New Roman" w:cs="Times New Roman"/>
          <w:color w:val="000000"/>
          <w:sz w:val="24"/>
          <w:szCs w:val="24"/>
        </w:rPr>
        <w:t>a remarcat</w:t>
      </w:r>
      <w:r w:rsidRPr="00427E91">
        <w:rPr>
          <w:rFonts w:ascii="Times New Roman" w:eastAsia="Georgia" w:hAnsi="Times New Roman" w:cs="Times New Roman"/>
          <w:color w:val="000000"/>
          <w:sz w:val="24"/>
          <w:szCs w:val="24"/>
        </w:rPr>
        <w:t xml:space="preserve"> Ligia </w:t>
      </w:r>
      <w:proofErr w:type="spellStart"/>
      <w:r w:rsidRPr="00427E91">
        <w:rPr>
          <w:rFonts w:ascii="Times New Roman" w:eastAsia="Georgia" w:hAnsi="Times New Roman" w:cs="Times New Roman"/>
          <w:color w:val="000000"/>
          <w:sz w:val="24"/>
          <w:szCs w:val="24"/>
        </w:rPr>
        <w:t>Deca</w:t>
      </w:r>
      <w:proofErr w:type="spellEnd"/>
      <w:r w:rsidRPr="00427E91">
        <w:rPr>
          <w:rFonts w:ascii="Times New Roman" w:eastAsia="Georgia" w:hAnsi="Times New Roman" w:cs="Times New Roman"/>
          <w:color w:val="000000"/>
          <w:sz w:val="24"/>
          <w:szCs w:val="24"/>
        </w:rPr>
        <w:t>, ministrul Educației din România.</w:t>
      </w:r>
    </w:p>
    <w:p w14:paraId="4C95A951" w14:textId="1C399D7E" w:rsidR="00E96203" w:rsidRPr="00427E91" w:rsidRDefault="009B6E57" w:rsidP="00E96203">
      <w:pPr>
        <w:spacing w:after="150" w:line="276" w:lineRule="auto"/>
        <w:jc w:val="both"/>
        <w:rPr>
          <w:rFonts w:ascii="Times New Roman" w:eastAsia="Georgia" w:hAnsi="Times New Roman" w:cs="Times New Roman"/>
          <w:b/>
          <w:bCs/>
          <w:color w:val="000000"/>
          <w:sz w:val="24"/>
          <w:szCs w:val="24"/>
        </w:rPr>
      </w:pPr>
      <w:r w:rsidRPr="00427E91">
        <w:rPr>
          <w:rFonts w:ascii="Times New Roman" w:eastAsia="Georgia" w:hAnsi="Times New Roman" w:cs="Times New Roman"/>
          <w:b/>
          <w:bCs/>
          <w:color w:val="000000"/>
          <w:sz w:val="24"/>
          <w:szCs w:val="24"/>
        </w:rPr>
        <w:t>Principalele rezultate</w:t>
      </w:r>
    </w:p>
    <w:p w14:paraId="52840620" w14:textId="77777777" w:rsidR="009E4987" w:rsidRPr="00427E91" w:rsidRDefault="009E4987" w:rsidP="00427E91">
      <w:pPr>
        <w:spacing w:after="150" w:line="276" w:lineRule="auto"/>
        <w:jc w:val="both"/>
        <w:rPr>
          <w:rFonts w:ascii="Times New Roman" w:eastAsia="Georgia" w:hAnsi="Times New Roman" w:cs="Times New Roman"/>
          <w:color w:val="000000"/>
          <w:sz w:val="24"/>
          <w:szCs w:val="24"/>
        </w:rPr>
      </w:pPr>
      <w:r w:rsidRPr="00427E91">
        <w:rPr>
          <w:rFonts w:ascii="Times New Roman" w:eastAsia="Georgia" w:hAnsi="Times New Roman" w:cs="Times New Roman"/>
          <w:color w:val="000000"/>
          <w:sz w:val="24"/>
          <w:szCs w:val="24"/>
        </w:rPr>
        <w:t>82% dintre elevii români, față de 75% media ICCS, declară că au învățat  într-o măsură ridicată și medie despre Uniunea Europeană la școală, iar 78% dintre profesorii români se simt pregătiți să predea elevilor despre Uniunea Europeană, față de 76% dintre profesorii aparținând celorlalte țări participante la studiul ICCS 2022.</w:t>
      </w:r>
    </w:p>
    <w:p w14:paraId="0886FAC0" w14:textId="2E7D0D2B" w:rsidR="009B6E57" w:rsidRPr="00427E91" w:rsidRDefault="00105E62" w:rsidP="00427E91">
      <w:pPr>
        <w:spacing w:after="150" w:line="276" w:lineRule="auto"/>
        <w:jc w:val="both"/>
        <w:rPr>
          <w:rFonts w:ascii="Times New Roman" w:eastAsia="Georgia" w:hAnsi="Times New Roman" w:cs="Times New Roman"/>
          <w:b/>
          <w:bCs/>
          <w:color w:val="000000"/>
          <w:sz w:val="24"/>
          <w:szCs w:val="24"/>
        </w:rPr>
      </w:pPr>
      <w:r w:rsidRPr="00427E91">
        <w:rPr>
          <w:rFonts w:ascii="Times New Roman" w:eastAsia="Georgia" w:hAnsi="Times New Roman" w:cs="Times New Roman"/>
          <w:color w:val="000000"/>
          <w:sz w:val="24"/>
          <w:szCs w:val="24"/>
        </w:rPr>
        <w:t>E</w:t>
      </w:r>
      <w:r w:rsidR="009B6E57" w:rsidRPr="00427E91">
        <w:rPr>
          <w:rFonts w:ascii="Times New Roman" w:eastAsia="Georgia" w:hAnsi="Times New Roman" w:cs="Times New Roman"/>
          <w:color w:val="000000"/>
          <w:sz w:val="24"/>
          <w:szCs w:val="24"/>
        </w:rPr>
        <w:t xml:space="preserve">levii români au </w:t>
      </w:r>
      <w:r w:rsidR="00097EF9" w:rsidRPr="00427E91">
        <w:rPr>
          <w:rFonts w:ascii="Times New Roman" w:eastAsia="Georgia" w:hAnsi="Times New Roman" w:cs="Times New Roman"/>
          <w:color w:val="000000"/>
          <w:sz w:val="24"/>
          <w:szCs w:val="24"/>
        </w:rPr>
        <w:t xml:space="preserve">un </w:t>
      </w:r>
      <w:r w:rsidR="009B6E57" w:rsidRPr="00427E91">
        <w:rPr>
          <w:rFonts w:ascii="Times New Roman" w:eastAsia="Georgia" w:hAnsi="Times New Roman" w:cs="Times New Roman"/>
          <w:color w:val="000000"/>
          <w:sz w:val="24"/>
          <w:szCs w:val="24"/>
        </w:rPr>
        <w:t>sentiment puternic de apartenență europeană: 97% dintre aceștia se declară europeni, 94% sunt mândri de apartenența României la Uniunea Europeană, ambele procente sunt mai mari decât media ICCS 2022 (95% respectiv 91%)</w:t>
      </w:r>
      <w:r w:rsidR="00F92AB4" w:rsidRPr="00427E91">
        <w:rPr>
          <w:rFonts w:ascii="Times New Roman" w:eastAsia="Georgia" w:hAnsi="Times New Roman" w:cs="Times New Roman"/>
          <w:color w:val="000000"/>
          <w:sz w:val="24"/>
          <w:szCs w:val="24"/>
        </w:rPr>
        <w:t>.</w:t>
      </w:r>
    </w:p>
    <w:p w14:paraId="0EB23D68" w14:textId="20B8A453" w:rsidR="00105E62" w:rsidRPr="00427E91" w:rsidRDefault="00105E62" w:rsidP="00427E91">
      <w:pPr>
        <w:spacing w:after="150" w:line="276" w:lineRule="auto"/>
        <w:jc w:val="both"/>
        <w:rPr>
          <w:rFonts w:ascii="Times New Roman" w:eastAsia="Georgia" w:hAnsi="Times New Roman" w:cs="Times New Roman"/>
          <w:color w:val="000000"/>
          <w:sz w:val="24"/>
          <w:szCs w:val="24"/>
        </w:rPr>
      </w:pPr>
      <w:r w:rsidRPr="00427E91">
        <w:rPr>
          <w:rFonts w:ascii="Times New Roman" w:eastAsia="Georgia" w:hAnsi="Times New Roman" w:cs="Times New Roman"/>
          <w:color w:val="000000"/>
          <w:sz w:val="24"/>
          <w:szCs w:val="24"/>
        </w:rPr>
        <w:t>Majoritatea elevilor români susțin libertatea de circulație în interiorul Europei: 96% dintre aceștia consideră că libertatea cetățenilor europeni să lucreze oriunde în Europa este b</w:t>
      </w:r>
      <w:r w:rsidR="00097EF9" w:rsidRPr="00427E91">
        <w:rPr>
          <w:rFonts w:ascii="Times New Roman" w:eastAsia="Georgia" w:hAnsi="Times New Roman" w:cs="Times New Roman"/>
          <w:color w:val="000000"/>
          <w:sz w:val="24"/>
          <w:szCs w:val="24"/>
        </w:rPr>
        <w:t xml:space="preserve">enefică </w:t>
      </w:r>
      <w:r w:rsidRPr="00427E91">
        <w:rPr>
          <w:rFonts w:ascii="Times New Roman" w:eastAsia="Georgia" w:hAnsi="Times New Roman" w:cs="Times New Roman"/>
          <w:color w:val="000000"/>
          <w:sz w:val="24"/>
          <w:szCs w:val="24"/>
        </w:rPr>
        <w:t>pentru economia europeană și numai 30% dintre aceștia, față de 4% media ICCS 2022, consideră ar trebui să</w:t>
      </w:r>
      <w:r w:rsidR="00097EF9" w:rsidRPr="00427E91">
        <w:rPr>
          <w:rFonts w:ascii="Times New Roman" w:eastAsia="Georgia" w:hAnsi="Times New Roman" w:cs="Times New Roman"/>
          <w:color w:val="000000"/>
          <w:sz w:val="24"/>
          <w:szCs w:val="24"/>
        </w:rPr>
        <w:t xml:space="preserve"> se limiteze într-o anumită măsură </w:t>
      </w:r>
      <w:r w:rsidRPr="00427E91">
        <w:rPr>
          <w:rFonts w:ascii="Times New Roman" w:eastAsia="Georgia" w:hAnsi="Times New Roman" w:cs="Times New Roman"/>
          <w:color w:val="000000"/>
          <w:sz w:val="24"/>
          <w:szCs w:val="24"/>
        </w:rPr>
        <w:t>drepturile europenilor la muncă în spațiul european</w:t>
      </w:r>
      <w:r w:rsidR="00F92AB4" w:rsidRPr="00427E91">
        <w:rPr>
          <w:rFonts w:ascii="Times New Roman" w:eastAsia="Georgia" w:hAnsi="Times New Roman" w:cs="Times New Roman"/>
          <w:color w:val="000000"/>
          <w:sz w:val="24"/>
          <w:szCs w:val="24"/>
        </w:rPr>
        <w:t>.</w:t>
      </w:r>
      <w:r w:rsidRPr="00427E91">
        <w:rPr>
          <w:rFonts w:ascii="Times New Roman" w:eastAsia="Georgia" w:hAnsi="Times New Roman" w:cs="Times New Roman"/>
          <w:color w:val="000000"/>
          <w:sz w:val="24"/>
          <w:szCs w:val="24"/>
        </w:rPr>
        <w:t xml:space="preserve">  </w:t>
      </w:r>
    </w:p>
    <w:p w14:paraId="3A87ABE5" w14:textId="5C08128F" w:rsidR="00B850BE" w:rsidRPr="00427E91" w:rsidRDefault="00B850BE" w:rsidP="00427E91">
      <w:pPr>
        <w:spacing w:after="150" w:line="276" w:lineRule="auto"/>
        <w:jc w:val="both"/>
        <w:rPr>
          <w:rFonts w:ascii="Times New Roman" w:eastAsia="Georgia" w:hAnsi="Times New Roman" w:cs="Times New Roman"/>
          <w:color w:val="000000"/>
          <w:sz w:val="24"/>
          <w:szCs w:val="24"/>
        </w:rPr>
      </w:pPr>
      <w:r w:rsidRPr="00427E91">
        <w:rPr>
          <w:rFonts w:ascii="Times New Roman" w:eastAsia="Georgia" w:hAnsi="Times New Roman" w:cs="Times New Roman"/>
          <w:color w:val="000000"/>
          <w:sz w:val="24"/>
          <w:szCs w:val="24"/>
        </w:rPr>
        <w:t>Elevii români susțin</w:t>
      </w:r>
      <w:r w:rsidR="00097EF9" w:rsidRPr="00427E91">
        <w:rPr>
          <w:rFonts w:ascii="Times New Roman" w:eastAsia="Georgia" w:hAnsi="Times New Roman" w:cs="Times New Roman"/>
          <w:color w:val="000000"/>
          <w:sz w:val="24"/>
          <w:szCs w:val="24"/>
        </w:rPr>
        <w:t xml:space="preserve"> </w:t>
      </w:r>
      <w:r w:rsidRPr="00427E91">
        <w:rPr>
          <w:rFonts w:ascii="Times New Roman" w:eastAsia="Georgia" w:hAnsi="Times New Roman" w:cs="Times New Roman"/>
          <w:color w:val="000000"/>
          <w:sz w:val="24"/>
          <w:szCs w:val="24"/>
        </w:rPr>
        <w:t>cooper</w:t>
      </w:r>
      <w:r w:rsidR="00097EF9" w:rsidRPr="00427E91">
        <w:rPr>
          <w:rFonts w:ascii="Times New Roman" w:eastAsia="Georgia" w:hAnsi="Times New Roman" w:cs="Times New Roman"/>
          <w:color w:val="000000"/>
          <w:sz w:val="24"/>
          <w:szCs w:val="24"/>
        </w:rPr>
        <w:t>area</w:t>
      </w:r>
      <w:r w:rsidR="00E6554F" w:rsidRPr="00427E91">
        <w:rPr>
          <w:rFonts w:ascii="Times New Roman" w:eastAsia="Georgia" w:hAnsi="Times New Roman" w:cs="Times New Roman"/>
          <w:color w:val="000000"/>
          <w:sz w:val="24"/>
          <w:szCs w:val="24"/>
        </w:rPr>
        <w:t xml:space="preserve"> între</w:t>
      </w:r>
      <w:r w:rsidR="00097EF9" w:rsidRPr="00427E91">
        <w:rPr>
          <w:rFonts w:ascii="Times New Roman" w:eastAsia="Georgia" w:hAnsi="Times New Roman" w:cs="Times New Roman"/>
          <w:color w:val="000000"/>
          <w:sz w:val="24"/>
          <w:szCs w:val="24"/>
        </w:rPr>
        <w:t xml:space="preserve"> </w:t>
      </w:r>
      <w:r w:rsidRPr="00427E91">
        <w:rPr>
          <w:rFonts w:ascii="Times New Roman" w:eastAsia="Georgia" w:hAnsi="Times New Roman" w:cs="Times New Roman"/>
          <w:color w:val="000000"/>
          <w:sz w:val="24"/>
          <w:szCs w:val="24"/>
        </w:rPr>
        <w:t>țările europene pentru protecția mediului: 94% dintre aceștia consideră că țările europene ar trebui să adopte reguli comune pentru  protecția mediului</w:t>
      </w:r>
      <w:r w:rsidR="00F92AB4" w:rsidRPr="00427E91">
        <w:rPr>
          <w:rFonts w:ascii="Times New Roman" w:eastAsia="Georgia" w:hAnsi="Times New Roman" w:cs="Times New Roman"/>
          <w:color w:val="000000"/>
          <w:sz w:val="24"/>
          <w:szCs w:val="24"/>
        </w:rPr>
        <w:t>.</w:t>
      </w:r>
    </w:p>
    <w:p w14:paraId="4E8BE654" w14:textId="70426366" w:rsidR="009E4987" w:rsidRPr="00427E91" w:rsidRDefault="009E4987" w:rsidP="00427E91">
      <w:pPr>
        <w:spacing w:after="150" w:line="276" w:lineRule="auto"/>
        <w:jc w:val="both"/>
        <w:rPr>
          <w:rFonts w:ascii="Times New Roman" w:eastAsia="Georgia" w:hAnsi="Times New Roman" w:cs="Times New Roman"/>
          <w:color w:val="000000"/>
          <w:sz w:val="24"/>
          <w:szCs w:val="24"/>
        </w:rPr>
      </w:pPr>
      <w:r w:rsidRPr="00427E91">
        <w:rPr>
          <w:rFonts w:ascii="Times New Roman" w:eastAsia="Georgia" w:hAnsi="Times New Roman" w:cs="Times New Roman"/>
          <w:color w:val="000000"/>
          <w:sz w:val="24"/>
          <w:szCs w:val="24"/>
        </w:rPr>
        <w:t xml:space="preserve">O parte semnificativă a elevilor români se poziționează critic față de costurile instituțiilor europene (62%), </w:t>
      </w:r>
      <w:r w:rsidR="00E6554F" w:rsidRPr="00427E91">
        <w:rPr>
          <w:rFonts w:ascii="Times New Roman" w:eastAsia="Georgia" w:hAnsi="Times New Roman" w:cs="Times New Roman"/>
          <w:color w:val="000000"/>
          <w:sz w:val="24"/>
          <w:szCs w:val="24"/>
        </w:rPr>
        <w:t xml:space="preserve">față de </w:t>
      </w:r>
      <w:r w:rsidRPr="00427E91">
        <w:rPr>
          <w:rFonts w:ascii="Times New Roman" w:eastAsia="Georgia" w:hAnsi="Times New Roman" w:cs="Times New Roman"/>
          <w:color w:val="000000"/>
          <w:sz w:val="24"/>
          <w:szCs w:val="24"/>
        </w:rPr>
        <w:t>influența pe care o au țările bogate asupra politicilor europene (70%) și</w:t>
      </w:r>
      <w:r w:rsidR="00E6554F" w:rsidRPr="00427E91">
        <w:rPr>
          <w:rFonts w:ascii="Times New Roman" w:eastAsia="Georgia" w:hAnsi="Times New Roman" w:cs="Times New Roman"/>
          <w:color w:val="000000"/>
          <w:sz w:val="24"/>
          <w:szCs w:val="24"/>
        </w:rPr>
        <w:t xml:space="preserve"> față de</w:t>
      </w:r>
      <w:r w:rsidRPr="00427E91">
        <w:rPr>
          <w:rFonts w:ascii="Times New Roman" w:eastAsia="Georgia" w:hAnsi="Times New Roman" w:cs="Times New Roman"/>
          <w:color w:val="000000"/>
          <w:sz w:val="24"/>
          <w:szCs w:val="24"/>
        </w:rPr>
        <w:t xml:space="preserve"> influența birocraților europeni (61%).</w:t>
      </w:r>
    </w:p>
    <w:p w14:paraId="5C090955" w14:textId="696410B1" w:rsidR="00E96203" w:rsidRPr="00427E91" w:rsidRDefault="00097EF9" w:rsidP="00427E91">
      <w:pPr>
        <w:spacing w:after="150" w:line="276" w:lineRule="auto"/>
        <w:jc w:val="both"/>
        <w:rPr>
          <w:rFonts w:ascii="Times New Roman" w:eastAsia="Georgia" w:hAnsi="Times New Roman" w:cs="Times New Roman"/>
          <w:color w:val="000000"/>
          <w:sz w:val="24"/>
          <w:szCs w:val="24"/>
        </w:rPr>
      </w:pPr>
      <w:r w:rsidRPr="00427E91">
        <w:rPr>
          <w:rFonts w:ascii="Times New Roman" w:eastAsia="Georgia" w:hAnsi="Times New Roman" w:cs="Times New Roman"/>
          <w:color w:val="000000"/>
          <w:sz w:val="24"/>
          <w:szCs w:val="24"/>
        </w:rPr>
        <w:lastRenderedPageBreak/>
        <w:t>E</w:t>
      </w:r>
      <w:r w:rsidR="003F4248" w:rsidRPr="00427E91">
        <w:rPr>
          <w:rFonts w:ascii="Times New Roman" w:eastAsia="Georgia" w:hAnsi="Times New Roman" w:cs="Times New Roman"/>
          <w:color w:val="000000"/>
          <w:sz w:val="24"/>
          <w:szCs w:val="24"/>
        </w:rPr>
        <w:t xml:space="preserve">levii români au încredere mai mare în instituțiile europene decât în </w:t>
      </w:r>
      <w:r w:rsidRPr="00427E91">
        <w:rPr>
          <w:rFonts w:ascii="Times New Roman" w:eastAsia="Georgia" w:hAnsi="Times New Roman" w:cs="Times New Roman"/>
          <w:color w:val="000000"/>
          <w:sz w:val="24"/>
          <w:szCs w:val="24"/>
        </w:rPr>
        <w:t>cele naționale</w:t>
      </w:r>
      <w:r w:rsidR="003F4248" w:rsidRPr="00427E91">
        <w:rPr>
          <w:rFonts w:ascii="Times New Roman" w:eastAsia="Georgia" w:hAnsi="Times New Roman" w:cs="Times New Roman"/>
          <w:color w:val="000000"/>
          <w:sz w:val="24"/>
          <w:szCs w:val="24"/>
        </w:rPr>
        <w:t>: 69%</w:t>
      </w:r>
      <w:r w:rsidR="00E6554F" w:rsidRPr="00427E91">
        <w:rPr>
          <w:rFonts w:ascii="Times New Roman" w:eastAsia="Georgia" w:hAnsi="Times New Roman" w:cs="Times New Roman"/>
          <w:color w:val="000000"/>
          <w:sz w:val="24"/>
          <w:szCs w:val="24"/>
        </w:rPr>
        <w:t xml:space="preserve">, </w:t>
      </w:r>
      <w:r w:rsidR="003F4248" w:rsidRPr="00427E91">
        <w:rPr>
          <w:rFonts w:ascii="Times New Roman" w:eastAsia="Georgia" w:hAnsi="Times New Roman" w:cs="Times New Roman"/>
          <w:color w:val="000000"/>
          <w:sz w:val="24"/>
          <w:szCs w:val="24"/>
        </w:rPr>
        <w:t>respectiv 68% dintre elevii români au încredere totală și ridicată în Comisia Europeană</w:t>
      </w:r>
      <w:r w:rsidR="00E6554F" w:rsidRPr="00427E91">
        <w:rPr>
          <w:rFonts w:ascii="Times New Roman" w:eastAsia="Georgia" w:hAnsi="Times New Roman" w:cs="Times New Roman"/>
          <w:color w:val="000000"/>
          <w:sz w:val="24"/>
          <w:szCs w:val="24"/>
        </w:rPr>
        <w:t>,</w:t>
      </w:r>
      <w:r w:rsidR="003F4248" w:rsidRPr="00427E91">
        <w:rPr>
          <w:rFonts w:ascii="Times New Roman" w:eastAsia="Georgia" w:hAnsi="Times New Roman" w:cs="Times New Roman"/>
          <w:color w:val="000000"/>
          <w:sz w:val="24"/>
          <w:szCs w:val="24"/>
        </w:rPr>
        <w:t xml:space="preserve"> respectiv Parlamentul European, </w:t>
      </w:r>
      <w:r w:rsidR="00E6554F" w:rsidRPr="00427E91">
        <w:rPr>
          <w:rFonts w:ascii="Times New Roman" w:eastAsia="Georgia" w:hAnsi="Times New Roman" w:cs="Times New Roman"/>
          <w:color w:val="000000"/>
          <w:sz w:val="24"/>
          <w:szCs w:val="24"/>
        </w:rPr>
        <w:t>și</w:t>
      </w:r>
      <w:r w:rsidR="003F4248" w:rsidRPr="00427E91">
        <w:rPr>
          <w:rFonts w:ascii="Times New Roman" w:eastAsia="Georgia" w:hAnsi="Times New Roman" w:cs="Times New Roman"/>
          <w:color w:val="000000"/>
          <w:sz w:val="24"/>
          <w:szCs w:val="24"/>
        </w:rPr>
        <w:t xml:space="preserve"> </w:t>
      </w:r>
      <w:r w:rsidR="00E6554F" w:rsidRPr="00427E91">
        <w:rPr>
          <w:rFonts w:ascii="Times New Roman" w:eastAsia="Georgia" w:hAnsi="Times New Roman" w:cs="Times New Roman"/>
          <w:color w:val="000000"/>
          <w:sz w:val="24"/>
          <w:szCs w:val="24"/>
        </w:rPr>
        <w:t>doar</w:t>
      </w:r>
      <w:r w:rsidR="003F4248" w:rsidRPr="00427E91">
        <w:rPr>
          <w:rFonts w:ascii="Times New Roman" w:eastAsia="Georgia" w:hAnsi="Times New Roman" w:cs="Times New Roman"/>
          <w:color w:val="000000"/>
          <w:sz w:val="24"/>
          <w:szCs w:val="24"/>
        </w:rPr>
        <w:t xml:space="preserve"> 44% investesc </w:t>
      </w:r>
      <w:r w:rsidRPr="00427E91">
        <w:rPr>
          <w:rFonts w:ascii="Times New Roman" w:eastAsia="Georgia" w:hAnsi="Times New Roman" w:cs="Times New Roman"/>
          <w:color w:val="000000"/>
          <w:sz w:val="24"/>
          <w:szCs w:val="24"/>
        </w:rPr>
        <w:t>G</w:t>
      </w:r>
      <w:r w:rsidR="003F4248" w:rsidRPr="00427E91">
        <w:rPr>
          <w:rFonts w:ascii="Times New Roman" w:eastAsia="Georgia" w:hAnsi="Times New Roman" w:cs="Times New Roman"/>
          <w:color w:val="000000"/>
          <w:sz w:val="24"/>
          <w:szCs w:val="24"/>
        </w:rPr>
        <w:t xml:space="preserve">uvernul român cu același nivel de încredere. </w:t>
      </w:r>
    </w:p>
    <w:p w14:paraId="1A186F10" w14:textId="3EE14831" w:rsidR="006F5582" w:rsidRPr="00427E91" w:rsidRDefault="006F5582" w:rsidP="00427E91">
      <w:pPr>
        <w:spacing w:after="150" w:line="276" w:lineRule="auto"/>
        <w:jc w:val="both"/>
        <w:rPr>
          <w:rFonts w:ascii="Times New Roman" w:eastAsia="Georgia" w:hAnsi="Times New Roman" w:cs="Times New Roman"/>
          <w:color w:val="000000"/>
          <w:sz w:val="24"/>
          <w:szCs w:val="24"/>
        </w:rPr>
      </w:pPr>
      <w:r w:rsidRPr="00427E91">
        <w:rPr>
          <w:rFonts w:ascii="Times New Roman" w:eastAsia="Georgia" w:hAnsi="Times New Roman" w:cs="Times New Roman"/>
          <w:color w:val="000000"/>
          <w:sz w:val="24"/>
          <w:szCs w:val="24"/>
        </w:rPr>
        <w:t>Elevii români se așteaptă să voteze la alegerile europene într-o măsură mai</w:t>
      </w:r>
      <w:r w:rsidR="006B5DC0" w:rsidRPr="00427E91">
        <w:rPr>
          <w:rFonts w:ascii="Times New Roman" w:eastAsia="Georgia" w:hAnsi="Times New Roman" w:cs="Times New Roman"/>
          <w:color w:val="000000"/>
          <w:sz w:val="24"/>
          <w:szCs w:val="24"/>
        </w:rPr>
        <w:t xml:space="preserve"> mare decât în celelalte țări participante la studiu</w:t>
      </w:r>
      <w:r w:rsidRPr="00427E91">
        <w:rPr>
          <w:rFonts w:ascii="Times New Roman" w:eastAsia="Georgia" w:hAnsi="Times New Roman" w:cs="Times New Roman"/>
          <w:color w:val="000000"/>
          <w:sz w:val="24"/>
          <w:szCs w:val="24"/>
        </w:rPr>
        <w:t>: 77% dintre aceștia susțin că cel mai probabil vor vota la alegerile europene, față de numai 58% media ICCS</w:t>
      </w:r>
      <w:r w:rsidR="00F92AB4" w:rsidRPr="00427E91">
        <w:rPr>
          <w:rFonts w:ascii="Times New Roman" w:eastAsia="Georgia" w:hAnsi="Times New Roman" w:cs="Times New Roman"/>
          <w:color w:val="000000"/>
          <w:sz w:val="24"/>
          <w:szCs w:val="24"/>
        </w:rPr>
        <w:t>.</w:t>
      </w:r>
    </w:p>
    <w:p w14:paraId="65F6DAFF" w14:textId="59DEDE12" w:rsidR="00097EF9" w:rsidRPr="00427E91" w:rsidRDefault="00097EF9" w:rsidP="00427E91">
      <w:pPr>
        <w:spacing w:after="150" w:line="276" w:lineRule="auto"/>
        <w:jc w:val="both"/>
        <w:rPr>
          <w:rFonts w:ascii="Times New Roman" w:eastAsia="Georgia" w:hAnsi="Times New Roman" w:cs="Times New Roman"/>
          <w:color w:val="000000"/>
          <w:sz w:val="24"/>
          <w:szCs w:val="24"/>
        </w:rPr>
      </w:pPr>
      <w:r w:rsidRPr="00427E91">
        <w:rPr>
          <w:rFonts w:ascii="Times New Roman" w:eastAsia="Georgia" w:hAnsi="Times New Roman" w:cs="Times New Roman"/>
          <w:color w:val="000000"/>
          <w:sz w:val="24"/>
          <w:szCs w:val="24"/>
        </w:rPr>
        <w:t>Aproximativ jumătate dintre elevii români consideră că terorismul, sărăcia, șomajul, intoleranța religioasă, inegalitățile economice vor lua amploare pe viitor în Europa: 76% dintre aceștia consideră că vor crește diferențele economice dintre țările europene bogate și cele sărace</w:t>
      </w:r>
      <w:r w:rsidR="00F92AB4" w:rsidRPr="00427E91">
        <w:rPr>
          <w:rFonts w:ascii="Times New Roman" w:eastAsia="Georgia" w:hAnsi="Times New Roman" w:cs="Times New Roman"/>
          <w:color w:val="000000"/>
          <w:sz w:val="24"/>
          <w:szCs w:val="24"/>
        </w:rPr>
        <w:t>.</w:t>
      </w:r>
    </w:p>
    <w:p w14:paraId="4A3C62EB" w14:textId="79896191" w:rsidR="00097EF9" w:rsidRPr="00427E91" w:rsidRDefault="00097EF9" w:rsidP="00427E91">
      <w:pPr>
        <w:spacing w:after="150" w:line="276" w:lineRule="auto"/>
        <w:jc w:val="both"/>
        <w:rPr>
          <w:rFonts w:ascii="Times New Roman" w:eastAsia="Georgia" w:hAnsi="Times New Roman" w:cs="Times New Roman"/>
          <w:color w:val="000000"/>
          <w:sz w:val="24"/>
          <w:szCs w:val="24"/>
        </w:rPr>
      </w:pPr>
      <w:r w:rsidRPr="00427E91">
        <w:rPr>
          <w:rFonts w:ascii="Times New Roman" w:eastAsia="Georgia" w:hAnsi="Times New Roman" w:cs="Times New Roman"/>
          <w:color w:val="000000"/>
          <w:sz w:val="24"/>
          <w:szCs w:val="24"/>
        </w:rPr>
        <w:t xml:space="preserve">Cei mai mulți elevi români sunt optimiști în ceea ce privește </w:t>
      </w:r>
      <w:r w:rsidR="00A00D12" w:rsidRPr="00427E91">
        <w:rPr>
          <w:rFonts w:ascii="Times New Roman" w:eastAsia="Georgia" w:hAnsi="Times New Roman" w:cs="Times New Roman"/>
          <w:color w:val="000000"/>
          <w:sz w:val="24"/>
          <w:szCs w:val="24"/>
        </w:rPr>
        <w:t xml:space="preserve">îmbunătățirea </w:t>
      </w:r>
      <w:r w:rsidRPr="00427E91">
        <w:rPr>
          <w:rFonts w:ascii="Times New Roman" w:eastAsia="Georgia" w:hAnsi="Times New Roman" w:cs="Times New Roman"/>
          <w:color w:val="000000"/>
          <w:sz w:val="24"/>
          <w:szCs w:val="24"/>
        </w:rPr>
        <w:t>cooper</w:t>
      </w:r>
      <w:r w:rsidR="00A00D12" w:rsidRPr="00427E91">
        <w:rPr>
          <w:rFonts w:ascii="Times New Roman" w:eastAsia="Georgia" w:hAnsi="Times New Roman" w:cs="Times New Roman"/>
          <w:color w:val="000000"/>
          <w:sz w:val="24"/>
          <w:szCs w:val="24"/>
        </w:rPr>
        <w:t xml:space="preserve">ării </w:t>
      </w:r>
      <w:r w:rsidRPr="00427E91">
        <w:rPr>
          <w:rFonts w:ascii="Times New Roman" w:eastAsia="Georgia" w:hAnsi="Times New Roman" w:cs="Times New Roman"/>
          <w:color w:val="000000"/>
          <w:sz w:val="24"/>
          <w:szCs w:val="24"/>
        </w:rPr>
        <w:t>dintre țările europene (88%), î</w:t>
      </w:r>
      <w:r w:rsidR="00A00D12" w:rsidRPr="00427E91">
        <w:rPr>
          <w:rFonts w:ascii="Times New Roman" w:eastAsia="Georgia" w:hAnsi="Times New Roman" w:cs="Times New Roman"/>
          <w:color w:val="000000"/>
          <w:sz w:val="24"/>
          <w:szCs w:val="24"/>
        </w:rPr>
        <w:t>ntărirea</w:t>
      </w:r>
      <w:r w:rsidRPr="00427E91">
        <w:rPr>
          <w:rFonts w:ascii="Times New Roman" w:eastAsia="Georgia" w:hAnsi="Times New Roman" w:cs="Times New Roman"/>
          <w:color w:val="000000"/>
          <w:sz w:val="24"/>
          <w:szCs w:val="24"/>
        </w:rPr>
        <w:t xml:space="preserve"> democrației europene (79%), scăderea poluării (62%), îmbunătățirea accesului la serviciile de sănătate (75%) și reprezentarea femeilor în politică (76%) pe viitor, în spațiul european</w:t>
      </w:r>
      <w:r w:rsidR="00F92AB4" w:rsidRPr="00427E91">
        <w:rPr>
          <w:rFonts w:ascii="Times New Roman" w:eastAsia="Georgia" w:hAnsi="Times New Roman" w:cs="Times New Roman"/>
          <w:color w:val="000000"/>
          <w:sz w:val="24"/>
          <w:szCs w:val="24"/>
        </w:rPr>
        <w:t>.</w:t>
      </w:r>
      <w:r w:rsidRPr="00427E91">
        <w:rPr>
          <w:rFonts w:ascii="Times New Roman" w:eastAsia="Georgia" w:hAnsi="Times New Roman" w:cs="Times New Roman"/>
          <w:color w:val="000000"/>
          <w:sz w:val="24"/>
          <w:szCs w:val="24"/>
        </w:rPr>
        <w:t xml:space="preserve"> </w:t>
      </w:r>
    </w:p>
    <w:p w14:paraId="15C560D6" w14:textId="3CB41F26" w:rsidR="00F92AB4" w:rsidRDefault="00097EF9" w:rsidP="00427E91">
      <w:pPr>
        <w:spacing w:after="150" w:line="276" w:lineRule="auto"/>
        <w:jc w:val="both"/>
        <w:rPr>
          <w:rFonts w:ascii="Times New Roman" w:eastAsia="Georgia" w:hAnsi="Times New Roman" w:cs="Times New Roman"/>
          <w:color w:val="000000"/>
          <w:sz w:val="24"/>
          <w:szCs w:val="24"/>
        </w:rPr>
      </w:pPr>
      <w:r w:rsidRPr="00427E91">
        <w:rPr>
          <w:rFonts w:ascii="Times New Roman" w:eastAsia="Georgia" w:hAnsi="Times New Roman" w:cs="Times New Roman"/>
          <w:color w:val="000000"/>
          <w:sz w:val="24"/>
          <w:szCs w:val="24"/>
        </w:rPr>
        <w:t>În toate țările participante la studiu, elevii cu un statut socioeconomic mai ridicat și cei cu un nivel mai ridicat de cunoștințe civice susțin într-o mai mare măsură libertatea de circulație în Europa, cooperarea între țările europene în ceea ce privește problemele de mediu și adoptarea de politici comune,  comparativ cu studenții cu un statut socioeconomic mai scăzut și cu un nivel mai scăzut de cunoștințe civice.</w:t>
      </w:r>
    </w:p>
    <w:p w14:paraId="370E17C6" w14:textId="0096F5BE" w:rsidR="00427E91" w:rsidRPr="00427E91" w:rsidRDefault="00427E91" w:rsidP="00427E91">
      <w:pPr>
        <w:spacing w:after="150" w:line="276" w:lineRule="auto"/>
        <w:jc w:val="both"/>
        <w:rPr>
          <w:rFonts w:ascii="Times New Roman" w:eastAsia="Georgia" w:hAnsi="Times New Roman" w:cs="Times New Roman"/>
          <w:i/>
          <w:sz w:val="24"/>
          <w:szCs w:val="24"/>
        </w:rPr>
      </w:pPr>
      <w:r w:rsidRPr="00427E91">
        <w:rPr>
          <w:rFonts w:ascii="Times New Roman" w:eastAsia="Georgia" w:hAnsi="Times New Roman" w:cs="Times New Roman"/>
          <w:i/>
          <w:sz w:val="24"/>
          <w:szCs w:val="24"/>
        </w:rPr>
        <w:t>„Raportul european al studiului ICCS ne oferă date extrem de interesante, din perspectiva proiecției pentru viitor a ceea ce înseamnă cetățenia europeană și aderența la valorile de bază ale acesteia. Având în vedere vârsta celor investigați, am putea spune că avem motive de optimism cu privire la curentul general pro-european, chiar dacă încrederea în instituțiile și procesele de la nivelul Uniunii nu sunt mereu la cele mai înalte cote. Într-un val în creștere de scepticism, accentuat și de recentele provocări sociale, economice și politice majore (pandemia de Covid 19, conflictele armate din Ucraina și Gaza, ascensiunea extremismului naționalist în multe țări europene etc.) tânăra generație ne spune că încă are așteptări pozitive și încredere într-un proiect comun și în colaborarea dintre țările Uniunii, inclusiv pe probleme legate de mediu și sustenabilitate”</w:t>
      </w:r>
      <w:r>
        <w:rPr>
          <w:rFonts w:ascii="Times New Roman" w:eastAsia="Georgia" w:hAnsi="Times New Roman" w:cs="Times New Roman"/>
          <w:i/>
          <w:sz w:val="24"/>
          <w:szCs w:val="24"/>
        </w:rPr>
        <w:t xml:space="preserve">, a remarcat prof. univ. dr. Lucian Ciolan, </w:t>
      </w:r>
      <w:r w:rsidRPr="00427E91">
        <w:rPr>
          <w:rFonts w:ascii="Times New Roman" w:eastAsia="Georgia" w:hAnsi="Times New Roman" w:cs="Times New Roman"/>
          <w:i/>
          <w:sz w:val="24"/>
          <w:szCs w:val="24"/>
        </w:rPr>
        <w:t>reprezentantul României în </w:t>
      </w:r>
      <w:r w:rsidRPr="00427E91">
        <w:rPr>
          <w:rFonts w:ascii="Times New Roman" w:eastAsia="Georgia" w:hAnsi="Times New Roman" w:cs="Times New Roman"/>
          <w:i/>
          <w:iCs/>
          <w:sz w:val="24"/>
          <w:szCs w:val="24"/>
        </w:rPr>
        <w:t xml:space="preserve">General </w:t>
      </w:r>
      <w:proofErr w:type="spellStart"/>
      <w:r w:rsidRPr="00427E91">
        <w:rPr>
          <w:rFonts w:ascii="Times New Roman" w:eastAsia="Georgia" w:hAnsi="Times New Roman" w:cs="Times New Roman"/>
          <w:i/>
          <w:iCs/>
          <w:sz w:val="24"/>
          <w:szCs w:val="24"/>
        </w:rPr>
        <w:t>Assembly</w:t>
      </w:r>
      <w:proofErr w:type="spellEnd"/>
      <w:r w:rsidRPr="00427E91">
        <w:rPr>
          <w:rFonts w:ascii="Times New Roman" w:eastAsia="Georgia" w:hAnsi="Times New Roman" w:cs="Times New Roman"/>
          <w:i/>
          <w:iCs/>
          <w:sz w:val="24"/>
          <w:szCs w:val="24"/>
        </w:rPr>
        <w:t xml:space="preserve"> IEA </w:t>
      </w:r>
      <w:r w:rsidRPr="00427E91">
        <w:rPr>
          <w:rFonts w:ascii="Times New Roman" w:eastAsia="Georgia" w:hAnsi="Times New Roman" w:cs="Times New Roman"/>
          <w:i/>
          <w:sz w:val="24"/>
          <w:szCs w:val="24"/>
        </w:rPr>
        <w:t>și prorector pentru Proiecte de Dezvoltare și Învățare Continuă</w:t>
      </w:r>
      <w:r>
        <w:rPr>
          <w:rFonts w:ascii="Times New Roman" w:eastAsia="Georgia" w:hAnsi="Times New Roman" w:cs="Times New Roman"/>
          <w:i/>
          <w:sz w:val="24"/>
          <w:szCs w:val="24"/>
        </w:rPr>
        <w:t xml:space="preserve"> al Universității din București.</w:t>
      </w:r>
    </w:p>
    <w:p w14:paraId="73E2437E" w14:textId="3B70BEC3" w:rsidR="00427E91" w:rsidRPr="00427E91" w:rsidRDefault="00427E91" w:rsidP="00427E91">
      <w:pPr>
        <w:spacing w:after="150" w:line="276" w:lineRule="auto"/>
        <w:jc w:val="both"/>
        <w:rPr>
          <w:rFonts w:ascii="Times New Roman" w:eastAsia="Georgia" w:hAnsi="Times New Roman" w:cs="Times New Roman"/>
          <w:color w:val="000000"/>
          <w:sz w:val="24"/>
          <w:szCs w:val="24"/>
        </w:rPr>
      </w:pPr>
      <w:r w:rsidRPr="00427E91">
        <w:rPr>
          <w:rFonts w:ascii="Times New Roman" w:eastAsia="Georgia" w:hAnsi="Times New Roman" w:cs="Times New Roman"/>
          <w:color w:val="000000" w:themeColor="text1"/>
          <w:sz w:val="24"/>
          <w:szCs w:val="24"/>
          <w:highlight w:val="white"/>
        </w:rPr>
        <w:t xml:space="preserve">Țara noastră a participat pentru prima dată la acest studiu, sub coordonarea echipei Laboratorului de Testare Educațională din cadrul Facultății de Psihologie și Științele Educației a Universității din București. Participarea României la studiu a fost finanțată prin proiectul FSS2022 (Derularea participării României la studiile comparative internaționale în educație organizate de IEA, Agenția Executivă Europeană pentru Educație și Cultură), prin proiectul ROSE (Romania </w:t>
      </w:r>
      <w:proofErr w:type="spellStart"/>
      <w:r w:rsidRPr="00427E91">
        <w:rPr>
          <w:rFonts w:ascii="Times New Roman" w:eastAsia="Georgia" w:hAnsi="Times New Roman" w:cs="Times New Roman"/>
          <w:color w:val="000000" w:themeColor="text1"/>
          <w:sz w:val="24"/>
          <w:szCs w:val="24"/>
          <w:highlight w:val="white"/>
        </w:rPr>
        <w:t>Secondary</w:t>
      </w:r>
      <w:proofErr w:type="spellEnd"/>
      <w:r w:rsidRPr="00427E91">
        <w:rPr>
          <w:rFonts w:ascii="Times New Roman" w:eastAsia="Georgia" w:hAnsi="Times New Roman" w:cs="Times New Roman"/>
          <w:color w:val="000000" w:themeColor="text1"/>
          <w:sz w:val="24"/>
          <w:szCs w:val="24"/>
          <w:highlight w:val="white"/>
        </w:rPr>
        <w:t xml:space="preserve"> </w:t>
      </w:r>
      <w:proofErr w:type="spellStart"/>
      <w:r w:rsidRPr="00427E91">
        <w:rPr>
          <w:rFonts w:ascii="Times New Roman" w:eastAsia="Georgia" w:hAnsi="Times New Roman" w:cs="Times New Roman"/>
          <w:color w:val="000000" w:themeColor="text1"/>
          <w:sz w:val="24"/>
          <w:szCs w:val="24"/>
          <w:highlight w:val="white"/>
        </w:rPr>
        <w:t>Education</w:t>
      </w:r>
      <w:proofErr w:type="spellEnd"/>
      <w:r w:rsidRPr="00427E91">
        <w:rPr>
          <w:rFonts w:ascii="Times New Roman" w:eastAsia="Georgia" w:hAnsi="Times New Roman" w:cs="Times New Roman"/>
          <w:color w:val="000000" w:themeColor="text1"/>
          <w:sz w:val="24"/>
          <w:szCs w:val="24"/>
          <w:highlight w:val="white"/>
        </w:rPr>
        <w:t xml:space="preserve"> Project, finanțat printr-un împrumut de 200 de milioane de euro acordat Guvernului României de Banca Internațională pentru Reconstrucție și Dezvoltare) și de către Romanian American Foundation.</w:t>
      </w:r>
    </w:p>
    <w:p w14:paraId="480AA657" w14:textId="0E1BA98F" w:rsidR="00F92AB4" w:rsidRPr="000157CF" w:rsidRDefault="00F92AB4" w:rsidP="000157CF">
      <w:pPr>
        <w:spacing w:after="150" w:line="276" w:lineRule="auto"/>
        <w:jc w:val="both"/>
        <w:rPr>
          <w:rFonts w:ascii="Times New Roman" w:eastAsia="Georgia" w:hAnsi="Times New Roman" w:cs="Times New Roman"/>
          <w:b/>
          <w:color w:val="000000"/>
          <w:sz w:val="24"/>
          <w:szCs w:val="24"/>
          <w:highlight w:val="white"/>
        </w:rPr>
      </w:pPr>
      <w:r w:rsidRPr="00427E91">
        <w:rPr>
          <w:rFonts w:ascii="Times New Roman" w:eastAsia="Georgia" w:hAnsi="Times New Roman" w:cs="Times New Roman"/>
          <w:i/>
          <w:sz w:val="24"/>
          <w:szCs w:val="24"/>
          <w:highlight w:val="white"/>
        </w:rPr>
        <w:t>„</w:t>
      </w:r>
      <w:r w:rsidRPr="00427E91">
        <w:rPr>
          <w:rFonts w:ascii="Times New Roman" w:eastAsia="Georgia" w:hAnsi="Times New Roman" w:cs="Times New Roman"/>
          <w:i/>
          <w:sz w:val="24"/>
          <w:szCs w:val="24"/>
        </w:rPr>
        <w:t xml:space="preserve">Raportul european este o lecție de maturitate și încredere pe care ne-o dau adolescenții. Elevii înțeleg cetățenia dincolo de comunitatea sau țara în care trăiesc. Se percep ca cetățeni implicați într-o </w:t>
      </w:r>
      <w:proofErr w:type="spellStart"/>
      <w:r w:rsidRPr="00427E91">
        <w:rPr>
          <w:rFonts w:ascii="Times New Roman" w:eastAsia="Georgia" w:hAnsi="Times New Roman" w:cs="Times New Roman"/>
          <w:i/>
          <w:sz w:val="24"/>
          <w:szCs w:val="24"/>
        </w:rPr>
        <w:t>Europă</w:t>
      </w:r>
      <w:proofErr w:type="spellEnd"/>
      <w:r w:rsidRPr="00427E91">
        <w:rPr>
          <w:rFonts w:ascii="Times New Roman" w:eastAsia="Georgia" w:hAnsi="Times New Roman" w:cs="Times New Roman"/>
          <w:i/>
          <w:sz w:val="24"/>
          <w:szCs w:val="24"/>
        </w:rPr>
        <w:t xml:space="preserve"> în schimbare, într-o lume în schimbare. Ei înțeleg valorile democratice, </w:t>
      </w:r>
      <w:r w:rsidRPr="00427E91">
        <w:rPr>
          <w:rFonts w:ascii="Times New Roman" w:eastAsia="Georgia" w:hAnsi="Times New Roman" w:cs="Times New Roman"/>
          <w:i/>
          <w:sz w:val="24"/>
          <w:szCs w:val="24"/>
        </w:rPr>
        <w:lastRenderedPageBreak/>
        <w:t xml:space="preserve">instituțiile, problemele și propriile lor acțiuni în contexte interconectate, la nivel regional și global. Dovedesc maturitate și prin claritatea cu care sunt preocupați de problemele privind mediul, conflictele, migrația, disparitățile </w:t>
      </w:r>
      <w:proofErr w:type="spellStart"/>
      <w:r w:rsidRPr="00427E91">
        <w:rPr>
          <w:rFonts w:ascii="Times New Roman" w:eastAsia="Georgia" w:hAnsi="Times New Roman" w:cs="Times New Roman"/>
          <w:i/>
          <w:sz w:val="24"/>
          <w:szCs w:val="24"/>
        </w:rPr>
        <w:t>socio</w:t>
      </w:r>
      <w:proofErr w:type="spellEnd"/>
      <w:r w:rsidRPr="00427E91">
        <w:rPr>
          <w:rFonts w:ascii="Times New Roman" w:eastAsia="Georgia" w:hAnsi="Times New Roman" w:cs="Times New Roman"/>
          <w:i/>
          <w:sz w:val="24"/>
          <w:szCs w:val="24"/>
        </w:rPr>
        <w:t>-economice, impactul sărăciei, șomajul. De ce o lecție de încredere? Elevii din România sunt mândri de cetățenia europeană, de apartenența la Uniunea Europeană și se simt responsabili în legătură cu instituțiile și procesele sociale și politice din regiune. Răspunsurile elevilor români (75%) plasează țara noastră pe primul loc în ceea ce privește intențiile de participare la alegerile europene. Cred că este cel mai optimist și coerent mesaj de susținere pe care l-am văzut până acum, în legătură cu proiectul european</w:t>
      </w:r>
      <w:r w:rsidRPr="00427E91">
        <w:rPr>
          <w:rFonts w:ascii="Times New Roman" w:eastAsia="Georgia" w:hAnsi="Times New Roman" w:cs="Times New Roman"/>
          <w:i/>
          <w:color w:val="000000"/>
          <w:sz w:val="24"/>
          <w:szCs w:val="24"/>
          <w:highlight w:val="white"/>
        </w:rPr>
        <w:t>”</w:t>
      </w:r>
      <w:r w:rsidR="00427E91">
        <w:rPr>
          <w:rFonts w:ascii="Times New Roman" w:eastAsia="Georgia" w:hAnsi="Times New Roman" w:cs="Times New Roman"/>
          <w:i/>
          <w:color w:val="000000"/>
          <w:sz w:val="24"/>
          <w:szCs w:val="24"/>
        </w:rPr>
        <w:t xml:space="preserve">, a concluzionat </w:t>
      </w:r>
      <w:r w:rsidR="00427E91" w:rsidRPr="00427E91">
        <w:rPr>
          <w:rFonts w:ascii="Times New Roman" w:eastAsia="Georgia" w:hAnsi="Times New Roman" w:cs="Times New Roman"/>
          <w:b/>
          <w:color w:val="000000"/>
          <w:sz w:val="24"/>
          <w:szCs w:val="24"/>
          <w:highlight w:val="white"/>
        </w:rPr>
        <w:t>prof.</w:t>
      </w:r>
      <w:r w:rsidR="00427E91">
        <w:rPr>
          <w:rFonts w:ascii="Times New Roman" w:eastAsia="Georgia" w:hAnsi="Times New Roman" w:cs="Times New Roman"/>
          <w:b/>
          <w:color w:val="000000"/>
          <w:sz w:val="24"/>
          <w:szCs w:val="24"/>
          <w:highlight w:val="white"/>
        </w:rPr>
        <w:t xml:space="preserve"> univ.</w:t>
      </w:r>
      <w:r w:rsidR="00427E91" w:rsidRPr="00427E91">
        <w:rPr>
          <w:rFonts w:ascii="Times New Roman" w:eastAsia="Georgia" w:hAnsi="Times New Roman" w:cs="Times New Roman"/>
          <w:b/>
          <w:color w:val="000000"/>
          <w:sz w:val="24"/>
          <w:szCs w:val="24"/>
          <w:highlight w:val="white"/>
        </w:rPr>
        <w:t xml:space="preserve"> dr. Cătălina Ulrich </w:t>
      </w:r>
      <w:proofErr w:type="spellStart"/>
      <w:r w:rsidR="00427E91" w:rsidRPr="00427E91">
        <w:rPr>
          <w:rFonts w:ascii="Times New Roman" w:eastAsia="Georgia" w:hAnsi="Times New Roman" w:cs="Times New Roman"/>
          <w:b/>
          <w:color w:val="000000"/>
          <w:sz w:val="24"/>
          <w:szCs w:val="24"/>
          <w:highlight w:val="white"/>
        </w:rPr>
        <w:t>Hygum</w:t>
      </w:r>
      <w:proofErr w:type="spellEnd"/>
      <w:r w:rsidR="00427E91" w:rsidRPr="00427E91">
        <w:rPr>
          <w:rFonts w:ascii="Times New Roman" w:eastAsia="Georgia" w:hAnsi="Times New Roman" w:cs="Times New Roman"/>
          <w:b/>
          <w:color w:val="000000"/>
          <w:sz w:val="24"/>
          <w:szCs w:val="24"/>
          <w:highlight w:val="white"/>
        </w:rPr>
        <w:t>, coordonator ICCS România</w:t>
      </w:r>
      <w:r w:rsidR="00427E91">
        <w:rPr>
          <w:rFonts w:ascii="Times New Roman" w:eastAsia="Georgia" w:hAnsi="Times New Roman" w:cs="Times New Roman"/>
          <w:b/>
          <w:color w:val="000000"/>
          <w:sz w:val="24"/>
          <w:szCs w:val="24"/>
          <w:highlight w:val="white"/>
        </w:rPr>
        <w:t xml:space="preserve"> </w:t>
      </w:r>
      <w:r w:rsidR="00427E91" w:rsidRPr="00427E91">
        <w:rPr>
          <w:rFonts w:ascii="Times New Roman" w:eastAsia="Georgia" w:hAnsi="Times New Roman" w:cs="Times New Roman"/>
          <w:b/>
          <w:color w:val="000000"/>
          <w:sz w:val="24"/>
          <w:szCs w:val="24"/>
        </w:rPr>
        <w:t>cadru didactic al Facultății de Psihologie și Științele Educației a Universității din București.</w:t>
      </w:r>
    </w:p>
    <w:p w14:paraId="0000002A" w14:textId="6CF5005C" w:rsidR="00B66F47" w:rsidRPr="000157CF" w:rsidRDefault="00097EF9" w:rsidP="000157CF">
      <w:pPr>
        <w:pBdr>
          <w:top w:val="nil"/>
          <w:left w:val="nil"/>
          <w:bottom w:val="nil"/>
          <w:right w:val="nil"/>
          <w:between w:val="nil"/>
        </w:pBdr>
        <w:spacing w:after="0" w:line="276" w:lineRule="auto"/>
        <w:jc w:val="both"/>
        <w:rPr>
          <w:rFonts w:ascii="Times New Roman" w:eastAsia="Georgia" w:hAnsi="Times New Roman" w:cs="Times New Roman"/>
          <w:sz w:val="24"/>
          <w:szCs w:val="24"/>
        </w:rPr>
      </w:pPr>
      <w:r w:rsidRPr="00427E91">
        <w:rPr>
          <w:rFonts w:ascii="Times New Roman" w:eastAsia="Georgia" w:hAnsi="Times New Roman" w:cs="Times New Roman"/>
          <w:sz w:val="24"/>
          <w:szCs w:val="24"/>
        </w:rPr>
        <w:t>Raportul European</w:t>
      </w:r>
      <w:r w:rsidR="00427E91">
        <w:rPr>
          <w:rFonts w:ascii="Times New Roman" w:eastAsia="Georgia" w:hAnsi="Times New Roman" w:cs="Times New Roman"/>
          <w:sz w:val="24"/>
          <w:szCs w:val="24"/>
        </w:rPr>
        <w:t xml:space="preserve"> poate fi accesat </w:t>
      </w:r>
      <w:hyperlink r:id="rId7" w:history="1">
        <w:r w:rsidR="00427E91" w:rsidRPr="00FC3347">
          <w:rPr>
            <w:rStyle w:val="Hyperlink"/>
            <w:rFonts w:ascii="Times New Roman" w:eastAsia="Georgia" w:hAnsi="Times New Roman" w:cs="Times New Roman"/>
            <w:b/>
            <w:bCs/>
            <w:sz w:val="24"/>
            <w:szCs w:val="24"/>
          </w:rPr>
          <w:t>aici</w:t>
        </w:r>
      </w:hyperlink>
      <w:r w:rsidR="00427E91">
        <w:rPr>
          <w:rFonts w:ascii="Times New Roman" w:eastAsia="Georgia" w:hAnsi="Times New Roman" w:cs="Times New Roman"/>
          <w:sz w:val="24"/>
          <w:szCs w:val="24"/>
        </w:rPr>
        <w:t xml:space="preserve">, Raportul Internațional </w:t>
      </w:r>
      <w:r w:rsidR="00FC3347">
        <w:rPr>
          <w:rFonts w:ascii="Times New Roman" w:eastAsia="Georgia" w:hAnsi="Times New Roman" w:cs="Times New Roman"/>
          <w:sz w:val="24"/>
          <w:szCs w:val="24"/>
        </w:rPr>
        <w:t xml:space="preserve">poate fi accesat </w:t>
      </w:r>
      <w:hyperlink r:id="rId8" w:history="1">
        <w:r w:rsidR="00FC3347" w:rsidRPr="000157CF">
          <w:rPr>
            <w:rStyle w:val="Hyperlink"/>
            <w:rFonts w:ascii="Times New Roman" w:eastAsia="Georgia" w:hAnsi="Times New Roman" w:cs="Times New Roman"/>
            <w:b/>
            <w:bCs/>
            <w:sz w:val="24"/>
            <w:szCs w:val="24"/>
          </w:rPr>
          <w:t>aici</w:t>
        </w:r>
      </w:hyperlink>
      <w:r w:rsidR="00FC3347">
        <w:rPr>
          <w:rFonts w:ascii="Times New Roman" w:eastAsia="Georgia" w:hAnsi="Times New Roman" w:cs="Times New Roman"/>
          <w:sz w:val="24"/>
          <w:szCs w:val="24"/>
        </w:rPr>
        <w:t xml:space="preserve">, detalii cu privire la cadrul de evaluare ICCS pot fi accesate </w:t>
      </w:r>
      <w:hyperlink r:id="rId9" w:history="1">
        <w:r w:rsidR="00FC3347" w:rsidRPr="000157CF">
          <w:rPr>
            <w:rStyle w:val="Hyperlink"/>
            <w:rFonts w:ascii="Times New Roman" w:eastAsia="Georgia" w:hAnsi="Times New Roman" w:cs="Times New Roman"/>
            <w:b/>
            <w:bCs/>
            <w:sz w:val="24"/>
            <w:szCs w:val="24"/>
          </w:rPr>
          <w:t>aici</w:t>
        </w:r>
      </w:hyperlink>
      <w:r w:rsidR="00FC3347">
        <w:rPr>
          <w:rFonts w:ascii="Times New Roman" w:eastAsia="Georgia" w:hAnsi="Times New Roman" w:cs="Times New Roman"/>
          <w:sz w:val="24"/>
          <w:szCs w:val="24"/>
        </w:rPr>
        <w:t>, iar</w:t>
      </w:r>
      <w:r w:rsidR="000157CF">
        <w:rPr>
          <w:rFonts w:ascii="Times New Roman" w:eastAsia="Georgia" w:hAnsi="Times New Roman" w:cs="Times New Roman"/>
          <w:sz w:val="24"/>
          <w:szCs w:val="24"/>
        </w:rPr>
        <w:t xml:space="preserve"> de</w:t>
      </w:r>
      <w:r w:rsidR="00FC3347">
        <w:rPr>
          <w:rFonts w:ascii="Times New Roman" w:eastAsia="Georgia" w:hAnsi="Times New Roman" w:cs="Times New Roman"/>
          <w:sz w:val="24"/>
          <w:szCs w:val="24"/>
        </w:rPr>
        <w:t xml:space="preserve"> </w:t>
      </w:r>
      <w:hyperlink r:id="rId10" w:history="1">
        <w:r w:rsidR="00FC3347" w:rsidRPr="000157CF">
          <w:rPr>
            <w:rStyle w:val="Hyperlink"/>
            <w:rFonts w:ascii="Times New Roman" w:eastAsia="Georgia" w:hAnsi="Times New Roman" w:cs="Times New Roman"/>
            <w:b/>
            <w:bCs/>
            <w:sz w:val="24"/>
            <w:szCs w:val="24"/>
          </w:rPr>
          <w:t>ai</w:t>
        </w:r>
        <w:r w:rsidR="00FC3347" w:rsidRPr="000157CF">
          <w:rPr>
            <w:rStyle w:val="Hyperlink"/>
            <w:rFonts w:ascii="Times New Roman" w:eastAsia="Georgia" w:hAnsi="Times New Roman" w:cs="Times New Roman"/>
            <w:b/>
            <w:bCs/>
            <w:sz w:val="24"/>
            <w:szCs w:val="24"/>
          </w:rPr>
          <w:t>c</w:t>
        </w:r>
        <w:r w:rsidR="00FC3347" w:rsidRPr="000157CF">
          <w:rPr>
            <w:rStyle w:val="Hyperlink"/>
            <w:rFonts w:ascii="Times New Roman" w:eastAsia="Georgia" w:hAnsi="Times New Roman" w:cs="Times New Roman"/>
            <w:b/>
            <w:bCs/>
            <w:sz w:val="24"/>
            <w:szCs w:val="24"/>
          </w:rPr>
          <w:t>i</w:t>
        </w:r>
      </w:hyperlink>
      <w:r w:rsidR="00FC3347">
        <w:rPr>
          <w:rFonts w:ascii="Times New Roman" w:eastAsia="Georgia" w:hAnsi="Times New Roman" w:cs="Times New Roman"/>
          <w:sz w:val="24"/>
          <w:szCs w:val="24"/>
        </w:rPr>
        <w:t xml:space="preserve"> pot fi </w:t>
      </w:r>
      <w:r w:rsidR="000157CF">
        <w:rPr>
          <w:rFonts w:ascii="Times New Roman" w:eastAsia="Georgia" w:hAnsi="Times New Roman" w:cs="Times New Roman"/>
          <w:sz w:val="24"/>
          <w:szCs w:val="24"/>
        </w:rPr>
        <w:t>descărcate</w:t>
      </w:r>
      <w:r w:rsidR="00FC3347">
        <w:rPr>
          <w:rFonts w:ascii="Times New Roman" w:eastAsia="Georgia" w:hAnsi="Times New Roman" w:cs="Times New Roman"/>
          <w:sz w:val="24"/>
          <w:szCs w:val="24"/>
        </w:rPr>
        <w:t xml:space="preserve"> o serie de </w:t>
      </w:r>
      <w:proofErr w:type="spellStart"/>
      <w:r w:rsidR="00FC3347">
        <w:rPr>
          <w:rFonts w:ascii="Times New Roman" w:eastAsia="Georgia" w:hAnsi="Times New Roman" w:cs="Times New Roman"/>
          <w:sz w:val="24"/>
          <w:szCs w:val="24"/>
        </w:rPr>
        <w:t>infografice</w:t>
      </w:r>
      <w:proofErr w:type="spellEnd"/>
      <w:r w:rsidR="00FC3347">
        <w:rPr>
          <w:rFonts w:ascii="Times New Roman" w:eastAsia="Georgia" w:hAnsi="Times New Roman" w:cs="Times New Roman"/>
          <w:sz w:val="24"/>
          <w:szCs w:val="24"/>
        </w:rPr>
        <w:t xml:space="preserve"> cu privire la rezultatele evaluării ICCS</w:t>
      </w:r>
      <w:r w:rsidR="000157CF">
        <w:rPr>
          <w:rFonts w:ascii="Times New Roman" w:eastAsia="Georgia" w:hAnsi="Times New Roman" w:cs="Times New Roman"/>
          <w:sz w:val="24"/>
          <w:szCs w:val="24"/>
        </w:rPr>
        <w:t>.</w:t>
      </w:r>
    </w:p>
    <w:sectPr w:rsidR="00B66F47" w:rsidRPr="000157CF" w:rsidSect="006923B7">
      <w:pgSz w:w="11906" w:h="16838"/>
      <w:pgMar w:top="1417" w:right="1417" w:bottom="993"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49BF"/>
    <w:multiLevelType w:val="multilevel"/>
    <w:tmpl w:val="B8C274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EC46C06"/>
    <w:multiLevelType w:val="hybridMultilevel"/>
    <w:tmpl w:val="025E38C4"/>
    <w:lvl w:ilvl="0" w:tplc="CD86110A">
      <w:numFmt w:val="bullet"/>
      <w:lvlText w:val="-"/>
      <w:lvlJc w:val="left"/>
      <w:pPr>
        <w:ind w:left="720" w:hanging="360"/>
      </w:pPr>
      <w:rPr>
        <w:rFonts w:ascii="Georgia" w:eastAsia="Georgia" w:hAnsi="Georgia" w:cs="Georgi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6093991"/>
    <w:multiLevelType w:val="hybridMultilevel"/>
    <w:tmpl w:val="7DAEECD2"/>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F7D6E8A"/>
    <w:multiLevelType w:val="hybridMultilevel"/>
    <w:tmpl w:val="F6F49AE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4C3E245E"/>
    <w:multiLevelType w:val="multilevel"/>
    <w:tmpl w:val="C0AC3F20"/>
    <w:lvl w:ilvl="0">
      <w:start w:val="1"/>
      <w:numFmt w:val="bullet"/>
      <w:lvlText w:val="●"/>
      <w:lvlJc w:val="left"/>
      <w:pPr>
        <w:ind w:left="720" w:hanging="360"/>
      </w:pPr>
      <w:rPr>
        <w:rFonts w:ascii="Noto Sans Symbols" w:eastAsia="Noto Sans Symbols" w:hAnsi="Noto Sans Symbols" w:cs="Noto Sans Symbols"/>
        <w:color w:val="7030A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2C35BEE"/>
    <w:multiLevelType w:val="hybridMultilevel"/>
    <w:tmpl w:val="1686826E"/>
    <w:lvl w:ilvl="0" w:tplc="9C96BC80">
      <w:numFmt w:val="bullet"/>
      <w:lvlText w:val="-"/>
      <w:lvlJc w:val="left"/>
      <w:pPr>
        <w:ind w:left="720" w:hanging="360"/>
      </w:pPr>
      <w:rPr>
        <w:rFonts w:ascii="Georgia" w:eastAsia="Georgia" w:hAnsi="Georgia" w:cs="Georgia"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32B3459"/>
    <w:multiLevelType w:val="hybridMultilevel"/>
    <w:tmpl w:val="A1F02566"/>
    <w:lvl w:ilvl="0" w:tplc="4A5C1CBC">
      <w:numFmt w:val="bullet"/>
      <w:lvlText w:val="-"/>
      <w:lvlJc w:val="left"/>
      <w:pPr>
        <w:ind w:left="360" w:hanging="360"/>
      </w:pPr>
      <w:rPr>
        <w:rFonts w:ascii="Georgia" w:eastAsia="Georgia" w:hAnsi="Georgia" w:cs="Georgia"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752820107">
    <w:abstractNumId w:val="0"/>
  </w:num>
  <w:num w:numId="2" w16cid:durableId="1318025402">
    <w:abstractNumId w:val="4"/>
  </w:num>
  <w:num w:numId="3" w16cid:durableId="92938378">
    <w:abstractNumId w:val="3"/>
  </w:num>
  <w:num w:numId="4" w16cid:durableId="1574895837">
    <w:abstractNumId w:val="6"/>
  </w:num>
  <w:num w:numId="5" w16cid:durableId="1625847658">
    <w:abstractNumId w:val="2"/>
  </w:num>
  <w:num w:numId="6" w16cid:durableId="1384257332">
    <w:abstractNumId w:val="1"/>
  </w:num>
  <w:num w:numId="7" w16cid:durableId="18740711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F47"/>
    <w:rsid w:val="0000347C"/>
    <w:rsid w:val="000157CF"/>
    <w:rsid w:val="00097EF9"/>
    <w:rsid w:val="000E0261"/>
    <w:rsid w:val="00105E62"/>
    <w:rsid w:val="00203DD8"/>
    <w:rsid w:val="002967DF"/>
    <w:rsid w:val="002B56C6"/>
    <w:rsid w:val="003613D6"/>
    <w:rsid w:val="003F4248"/>
    <w:rsid w:val="00427E91"/>
    <w:rsid w:val="006923B7"/>
    <w:rsid w:val="006B5DC0"/>
    <w:rsid w:val="006F5582"/>
    <w:rsid w:val="009B6E57"/>
    <w:rsid w:val="009C5A0B"/>
    <w:rsid w:val="009E4987"/>
    <w:rsid w:val="00A00D12"/>
    <w:rsid w:val="00A75B02"/>
    <w:rsid w:val="00B66F47"/>
    <w:rsid w:val="00B850BE"/>
    <w:rsid w:val="00B92836"/>
    <w:rsid w:val="00BE4CD1"/>
    <w:rsid w:val="00D97E18"/>
    <w:rsid w:val="00DC1FE9"/>
    <w:rsid w:val="00E6554F"/>
    <w:rsid w:val="00E92ADB"/>
    <w:rsid w:val="00E96203"/>
    <w:rsid w:val="00F755F6"/>
    <w:rsid w:val="00F92AB4"/>
    <w:rsid w:val="00FC3347"/>
    <w:rsid w:val="00FC66B3"/>
    <w:rsid w:val="00FD3D84"/>
    <w:rsid w:val="00FD7A09"/>
    <w:rsid w:val="00FF35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29B58"/>
  <w15:docId w15:val="{C372B586-5BA4-49A7-BC87-ADD8ECFF8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E59F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link w:val="Heading3Char"/>
    <w:uiPriority w:val="9"/>
    <w:semiHidden/>
    <w:unhideWhenUsed/>
    <w:qFormat/>
    <w:rsid w:val="002E59F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2E59F8"/>
    <w:rPr>
      <w:rFonts w:ascii="Times New Roman" w:eastAsia="Times New Roman" w:hAnsi="Times New Roman" w:cs="Times New Roman"/>
      <w:b/>
      <w:bCs/>
      <w:kern w:val="36"/>
      <w:sz w:val="48"/>
      <w:szCs w:val="48"/>
      <w:lang w:eastAsia="ro-RO"/>
    </w:rPr>
  </w:style>
  <w:style w:type="character" w:customStyle="1" w:styleId="Heading3Char">
    <w:name w:val="Heading 3 Char"/>
    <w:basedOn w:val="DefaultParagraphFont"/>
    <w:link w:val="Heading3"/>
    <w:uiPriority w:val="9"/>
    <w:rsid w:val="002E59F8"/>
    <w:rPr>
      <w:rFonts w:ascii="Times New Roman" w:eastAsia="Times New Roman" w:hAnsi="Times New Roman" w:cs="Times New Roman"/>
      <w:b/>
      <w:bCs/>
      <w:kern w:val="0"/>
      <w:sz w:val="27"/>
      <w:szCs w:val="27"/>
      <w:lang w:eastAsia="ro-RO"/>
    </w:rPr>
  </w:style>
  <w:style w:type="paragraph" w:customStyle="1" w:styleId="tb-megamenu-item">
    <w:name w:val="tb-megamenu-item"/>
    <w:basedOn w:val="Normal"/>
    <w:rsid w:val="002E59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E59F8"/>
    <w:rPr>
      <w:color w:val="0000FF"/>
      <w:u w:val="single"/>
    </w:rPr>
  </w:style>
  <w:style w:type="paragraph" w:customStyle="1" w:styleId="tsincreasevariable">
    <w:name w:val="ts_increase_variable"/>
    <w:basedOn w:val="Normal"/>
    <w:rsid w:val="002E59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sdecreasevariable">
    <w:name w:val="ts_decrease_variable"/>
    <w:basedOn w:val="Normal"/>
    <w:rsid w:val="002E59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snormalvariable">
    <w:name w:val="ts_normal_variable"/>
    <w:basedOn w:val="Normal"/>
    <w:rsid w:val="002E59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sizecurrent">
    <w:name w:val="textsize_current"/>
    <w:basedOn w:val="Normal"/>
    <w:rsid w:val="002E59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splayhidden">
    <w:name w:val="display_hidden"/>
    <w:basedOn w:val="DefaultParagraphFont"/>
    <w:rsid w:val="002E59F8"/>
  </w:style>
  <w:style w:type="paragraph" w:styleId="NormalWeb">
    <w:name w:val="Normal (Web)"/>
    <w:basedOn w:val="Normal"/>
    <w:uiPriority w:val="99"/>
    <w:semiHidden/>
    <w:unhideWhenUsed/>
    <w:rsid w:val="002E59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contrastswitcherlabel">
    <w:name w:val="high_contrast_switcher_label"/>
    <w:basedOn w:val="DefaultParagraphFont"/>
    <w:rsid w:val="002E59F8"/>
  </w:style>
  <w:style w:type="character" w:customStyle="1" w:styleId="highcontrastswitcherhigh">
    <w:name w:val="high_contrast_switcher_high"/>
    <w:basedOn w:val="DefaultParagraphFont"/>
    <w:rsid w:val="002E59F8"/>
  </w:style>
  <w:style w:type="character" w:customStyle="1" w:styleId="highcontrastswitcherseparator">
    <w:name w:val="high_contrast_switcher_separator"/>
    <w:basedOn w:val="DefaultParagraphFont"/>
    <w:rsid w:val="002E59F8"/>
  </w:style>
  <w:style w:type="character" w:customStyle="1" w:styleId="highcontrastswitchernormal">
    <w:name w:val="high_contrast_switcher_normal"/>
    <w:basedOn w:val="DefaultParagraphFont"/>
    <w:rsid w:val="002E59F8"/>
  </w:style>
  <w:style w:type="paragraph" w:styleId="z-TopofForm">
    <w:name w:val="HTML Top of Form"/>
    <w:basedOn w:val="Normal"/>
    <w:next w:val="Normal"/>
    <w:link w:val="z-TopofFormChar"/>
    <w:hidden/>
    <w:uiPriority w:val="99"/>
    <w:semiHidden/>
    <w:unhideWhenUsed/>
    <w:rsid w:val="002E59F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59F8"/>
    <w:rPr>
      <w:rFonts w:ascii="Arial" w:eastAsia="Times New Roman" w:hAnsi="Arial" w:cs="Arial"/>
      <w:vanish/>
      <w:kern w:val="0"/>
      <w:sz w:val="16"/>
      <w:szCs w:val="16"/>
      <w:lang w:eastAsia="ro-RO"/>
    </w:rPr>
  </w:style>
  <w:style w:type="paragraph" w:customStyle="1" w:styleId="pagestylecurrent">
    <w:name w:val="pagestyle_current"/>
    <w:basedOn w:val="Normal"/>
    <w:rsid w:val="002E59F8"/>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2E59F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E59F8"/>
    <w:rPr>
      <w:rFonts w:ascii="Arial" w:eastAsia="Times New Roman" w:hAnsi="Arial" w:cs="Arial"/>
      <w:vanish/>
      <w:kern w:val="0"/>
      <w:sz w:val="16"/>
      <w:szCs w:val="16"/>
      <w:lang w:eastAsia="ro-RO"/>
    </w:rPr>
  </w:style>
  <w:style w:type="character" w:customStyle="1" w:styleId="printhtml">
    <w:name w:val="print_html"/>
    <w:basedOn w:val="DefaultParagraphFont"/>
    <w:rsid w:val="002E59F8"/>
  </w:style>
  <w:style w:type="character" w:customStyle="1" w:styleId="printmail">
    <w:name w:val="print_mail"/>
    <w:basedOn w:val="DefaultParagraphFont"/>
    <w:rsid w:val="002E59F8"/>
  </w:style>
  <w:style w:type="character" w:customStyle="1" w:styleId="date-display-single">
    <w:name w:val="date-display-single"/>
    <w:basedOn w:val="DefaultParagraphFont"/>
    <w:rsid w:val="002E59F8"/>
  </w:style>
  <w:style w:type="paragraph" w:customStyle="1" w:styleId="rtejustify">
    <w:name w:val="rtejustify"/>
    <w:basedOn w:val="Normal"/>
    <w:rsid w:val="002E59F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59F8"/>
    <w:rPr>
      <w:b/>
      <w:bCs/>
    </w:rPr>
  </w:style>
  <w:style w:type="character" w:styleId="Emphasis">
    <w:name w:val="Emphasis"/>
    <w:basedOn w:val="DefaultParagraphFont"/>
    <w:uiPriority w:val="20"/>
    <w:qFormat/>
    <w:rsid w:val="002E59F8"/>
    <w:rPr>
      <w:i/>
      <w:iCs/>
    </w:rPr>
  </w:style>
  <w:style w:type="character" w:styleId="CommentReference">
    <w:name w:val="annotation reference"/>
    <w:basedOn w:val="DefaultParagraphFont"/>
    <w:uiPriority w:val="99"/>
    <w:semiHidden/>
    <w:unhideWhenUsed/>
    <w:rsid w:val="007116ED"/>
    <w:rPr>
      <w:sz w:val="16"/>
      <w:szCs w:val="16"/>
    </w:rPr>
  </w:style>
  <w:style w:type="paragraph" w:styleId="CommentText">
    <w:name w:val="annotation text"/>
    <w:basedOn w:val="Normal"/>
    <w:link w:val="CommentTextChar"/>
    <w:uiPriority w:val="99"/>
    <w:semiHidden/>
    <w:unhideWhenUsed/>
    <w:rsid w:val="007116ED"/>
    <w:pPr>
      <w:spacing w:line="240" w:lineRule="auto"/>
    </w:pPr>
    <w:rPr>
      <w:sz w:val="20"/>
      <w:szCs w:val="20"/>
    </w:rPr>
  </w:style>
  <w:style w:type="character" w:customStyle="1" w:styleId="CommentTextChar">
    <w:name w:val="Comment Text Char"/>
    <w:basedOn w:val="DefaultParagraphFont"/>
    <w:link w:val="CommentText"/>
    <w:uiPriority w:val="99"/>
    <w:semiHidden/>
    <w:rsid w:val="007116ED"/>
    <w:rPr>
      <w:sz w:val="20"/>
      <w:szCs w:val="20"/>
    </w:rPr>
  </w:style>
  <w:style w:type="paragraph" w:styleId="CommentSubject">
    <w:name w:val="annotation subject"/>
    <w:basedOn w:val="CommentText"/>
    <w:next w:val="CommentText"/>
    <w:link w:val="CommentSubjectChar"/>
    <w:uiPriority w:val="99"/>
    <w:semiHidden/>
    <w:unhideWhenUsed/>
    <w:rsid w:val="007116ED"/>
    <w:rPr>
      <w:b/>
      <w:bCs/>
    </w:rPr>
  </w:style>
  <w:style w:type="character" w:customStyle="1" w:styleId="CommentSubjectChar">
    <w:name w:val="Comment Subject Char"/>
    <w:basedOn w:val="CommentTextChar"/>
    <w:link w:val="CommentSubject"/>
    <w:uiPriority w:val="99"/>
    <w:semiHidden/>
    <w:rsid w:val="007116ED"/>
    <w:rPr>
      <w:b/>
      <w:bCs/>
      <w:sz w:val="20"/>
      <w:szCs w:val="20"/>
    </w:rPr>
  </w:style>
  <w:style w:type="paragraph" w:styleId="ListParagraph">
    <w:name w:val="List Paragraph"/>
    <w:basedOn w:val="Normal"/>
    <w:uiPriority w:val="34"/>
    <w:qFormat/>
    <w:rsid w:val="00E477EB"/>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00347C"/>
    <w:rPr>
      <w:color w:val="605E5C"/>
      <w:shd w:val="clear" w:color="auto" w:fill="E1DFDD"/>
    </w:rPr>
  </w:style>
  <w:style w:type="character" w:styleId="FollowedHyperlink">
    <w:name w:val="FollowedHyperlink"/>
    <w:basedOn w:val="DefaultParagraphFont"/>
    <w:uiPriority w:val="99"/>
    <w:semiHidden/>
    <w:unhideWhenUsed/>
    <w:rsid w:val="000157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826596">
      <w:bodyDiv w:val="1"/>
      <w:marLeft w:val="0"/>
      <w:marRight w:val="0"/>
      <w:marTop w:val="0"/>
      <w:marBottom w:val="0"/>
      <w:divBdr>
        <w:top w:val="none" w:sz="0" w:space="0" w:color="auto"/>
        <w:left w:val="none" w:sz="0" w:space="0" w:color="auto"/>
        <w:bottom w:val="none" w:sz="0" w:space="0" w:color="auto"/>
        <w:right w:val="none" w:sz="0" w:space="0" w:color="auto"/>
      </w:divBdr>
    </w:div>
    <w:div w:id="12575917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a.nl/publications/iccs-2022-international-report" TargetMode="External"/><Relationship Id="rId3" Type="http://schemas.openxmlformats.org/officeDocument/2006/relationships/styles" Target="styles.xml"/><Relationship Id="rId7" Type="http://schemas.openxmlformats.org/officeDocument/2006/relationships/hyperlink" Target="https://www.iea.nl/publications/study-reports/national-reports-iea-studies/iccs-2022-european-repor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nibuc.ro/universitatea-din-bucuresti-anunta-lansarea-rezultatelor-evaluarii-iccs-international-civic-and-citizenship-education-study/"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iea.nl/publications/study-reports/infographics/iccs-2022-infographic-presentation" TargetMode="External"/><Relationship Id="rId4" Type="http://schemas.openxmlformats.org/officeDocument/2006/relationships/settings" Target="settings.xml"/><Relationship Id="rId9" Type="http://schemas.openxmlformats.org/officeDocument/2006/relationships/hyperlink" Target="https://www.iea.nl/publications/assessment-framework/iea-international-civic-and-citizenship-education-study-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zyYkWbU6NGgcFdzUWt0w8zUqA==">CgMxLjAaJQoBMBIgCh4IB0IaCgdHZW9yZ2lhEg9UaW1lcyBOZXcgUm9tYW4aJQoBMRIgCh4IB0IaCgdHZW9yZ2lhEg9UaW1lcyBOZXcgUm9tYW4aJQoBMhIgCh4IB0IaCgdHZW9yZ2lhEg9UaW1lcyBOZXcgUm9tYW4aJQoBMxIgCh4IB0IaCgdHZW9yZ2lhEg9UaW1lcyBOZXcgUm9tYW4aJQoBNBIgCh4IB0IaCgdHZW9yZ2lhEg9UaW1lcyBOZXcgUm9tYW4aJQoBNRIgCh4IB0IaCgdHZW9yZ2lhEg9UaW1lcyBOZXcgUm9tYW4aJQoBNhIgCh4IB0IaCgdHZW9yZ2lhEg9UaW1lcyBOZXcgUm9tYW4aJQoBNxIgCh4IB0IaCgdHZW9yZ2lhEg9UaW1lcyBOZXcgUm9tYW4aJQoBOBIgCh4IB0IaCgdHZW9yZ2lhEg9UaW1lcyBOZXcgUm9tYW4aJQoBORIgCh4IB0IaCgdHZW9yZ2lhEg9UaW1lcyBOZXcgUm9tYW44AGojChRzdWdnZXN0LjJrbXdsb3FsYXJlahILSW9hbmEgRHVuY2FqIwoUc3VnZ2VzdC5pOHBjdjdxMWdwbTASC0lvYW5hIER1bmNhciExOXptdGVYRXVxamNaOU9vV2FLVGFKeVZLWTE1aDQzVH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Pages>
  <Words>1283</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Octavia Bors</dc:creator>
  <cp:lastModifiedBy>IOAN MICLEA</cp:lastModifiedBy>
  <cp:revision>18</cp:revision>
  <dcterms:created xsi:type="dcterms:W3CDTF">2024-02-22T07:16:00Z</dcterms:created>
  <dcterms:modified xsi:type="dcterms:W3CDTF">2024-02-22T14:24:00Z</dcterms:modified>
</cp:coreProperties>
</file>