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BEAA8" w14:textId="4EC5FC3A" w:rsidR="000235A0" w:rsidRPr="003B2C81" w:rsidRDefault="000235A0" w:rsidP="003B2C81">
      <w:pPr>
        <w:spacing w:after="120" w:line="360" w:lineRule="auto"/>
        <w:jc w:val="center"/>
        <w:rPr>
          <w:rFonts w:ascii="Times New Roman" w:eastAsia="Cambria" w:hAnsi="Times New Roman" w:cs="Times New Roman"/>
          <w:b/>
          <w:lang w:val="ro-RO"/>
        </w:rPr>
      </w:pPr>
      <w:r w:rsidRPr="003B2C81">
        <w:rPr>
          <w:rFonts w:ascii="Times New Roman" w:eastAsia="Cambria" w:hAnsi="Times New Roman" w:cs="Times New Roman"/>
          <w:b/>
          <w:lang w:val="ro-RO"/>
        </w:rPr>
        <w:t>Apel la contribuții pentru cea de-a XI-a ediți</w:t>
      </w:r>
      <w:r w:rsidR="008A5C5C">
        <w:rPr>
          <w:rFonts w:ascii="Times New Roman" w:eastAsia="Cambria" w:hAnsi="Times New Roman" w:cs="Times New Roman"/>
          <w:b/>
          <w:lang w:val="ro-RO"/>
        </w:rPr>
        <w:t>e</w:t>
      </w:r>
      <w:r w:rsidRPr="003B2C81">
        <w:rPr>
          <w:rFonts w:ascii="Times New Roman" w:eastAsia="Cambria" w:hAnsi="Times New Roman" w:cs="Times New Roman"/>
          <w:b/>
          <w:lang w:val="ro-RO"/>
        </w:rPr>
        <w:t xml:space="preserve"> a Conferinței naționale de estetică și filosofia artei</w:t>
      </w:r>
      <w:r w:rsidR="008A5C5C">
        <w:rPr>
          <w:rFonts w:ascii="Times New Roman" w:eastAsia="Cambria" w:hAnsi="Times New Roman" w:cs="Times New Roman"/>
          <w:b/>
          <w:lang w:val="ro-RO"/>
        </w:rPr>
        <w:t xml:space="preserve"> </w:t>
      </w:r>
      <w:r w:rsidRPr="003B2C81">
        <w:rPr>
          <w:rFonts w:ascii="Times New Roman" w:eastAsia="Cambria" w:hAnsi="Times New Roman" w:cs="Times New Roman"/>
          <w:b/>
          <w:lang w:val="ro-RO"/>
        </w:rPr>
        <w:t>„Ion Ianoși”: „Cultură, artă și revoltă: 100 de ani de „(Supra)Realism și literatură absurdă kafkiană”, găzduită de Facultatea de Filosofie</w:t>
      </w:r>
      <w:r w:rsidR="008A5C5C">
        <w:rPr>
          <w:rFonts w:ascii="Times New Roman" w:eastAsia="Cambria" w:hAnsi="Times New Roman" w:cs="Times New Roman"/>
          <w:b/>
          <w:lang w:val="ro-RO"/>
        </w:rPr>
        <w:t xml:space="preserve"> a UB</w:t>
      </w:r>
    </w:p>
    <w:p w14:paraId="03C5E608" w14:textId="44BF2D76" w:rsidR="000235A0" w:rsidRPr="003B2C81" w:rsidRDefault="000235A0" w:rsidP="003B2C81">
      <w:pPr>
        <w:spacing w:after="120" w:line="240" w:lineRule="auto"/>
        <w:jc w:val="both"/>
        <w:rPr>
          <w:rFonts w:ascii="Times New Roman" w:hAnsi="Times New Roman" w:cs="Times New Roman"/>
          <w:lang w:val="ro-RO"/>
        </w:rPr>
      </w:pPr>
      <w:r w:rsidRPr="003B2C81">
        <w:rPr>
          <w:rFonts w:ascii="Times New Roman" w:hAnsi="Times New Roman" w:cs="Times New Roman"/>
          <w:lang w:val="ro-RO"/>
        </w:rPr>
        <w:t xml:space="preserve">În perioada </w:t>
      </w:r>
      <w:r w:rsidRPr="003B2C81">
        <w:rPr>
          <w:rFonts w:ascii="Times New Roman" w:hAnsi="Times New Roman" w:cs="Times New Roman"/>
          <w:b/>
          <w:lang w:val="ro-RO"/>
        </w:rPr>
        <w:t>24-25 mai 2024</w:t>
      </w:r>
      <w:r w:rsidRPr="003B2C81">
        <w:rPr>
          <w:rFonts w:ascii="Times New Roman" w:hAnsi="Times New Roman" w:cs="Times New Roman"/>
          <w:lang w:val="ro-RO"/>
        </w:rPr>
        <w:t>, Facultatea de Filosofie a Universității din București va găzdui cea de-a XI-a ediți</w:t>
      </w:r>
      <w:r w:rsidR="008A5C5C">
        <w:rPr>
          <w:rFonts w:ascii="Times New Roman" w:hAnsi="Times New Roman" w:cs="Times New Roman"/>
          <w:lang w:val="ro-RO"/>
        </w:rPr>
        <w:t>e</w:t>
      </w:r>
      <w:r w:rsidRPr="003B2C81">
        <w:rPr>
          <w:rFonts w:ascii="Times New Roman" w:hAnsi="Times New Roman" w:cs="Times New Roman"/>
          <w:lang w:val="ro-RO"/>
        </w:rPr>
        <w:t xml:space="preserve"> a </w:t>
      </w:r>
      <w:r w:rsidRPr="003B2C81">
        <w:rPr>
          <w:rFonts w:ascii="Times New Roman" w:hAnsi="Times New Roman" w:cs="Times New Roman"/>
          <w:b/>
          <w:lang w:val="ro-RO"/>
        </w:rPr>
        <w:t>Conferinței naționale de estetică și filosofia</w:t>
      </w:r>
      <w:r w:rsidRPr="003B2C81">
        <w:rPr>
          <w:rFonts w:ascii="Times New Roman" w:hAnsi="Times New Roman" w:cs="Times New Roman"/>
          <w:lang w:val="ro-RO"/>
        </w:rPr>
        <w:t xml:space="preserve"> </w:t>
      </w:r>
      <w:r w:rsidRPr="003B2C81">
        <w:rPr>
          <w:rFonts w:ascii="Times New Roman" w:hAnsi="Times New Roman" w:cs="Times New Roman"/>
          <w:b/>
          <w:lang w:val="ro-RO"/>
        </w:rPr>
        <w:t>artei „Ion Ianoși”: „Cultură, artă și revoltă: 100 de ani de „(Supra)Realism și literatură absurdă kafkiană”</w:t>
      </w:r>
      <w:r w:rsidRPr="003B2C81">
        <w:rPr>
          <w:rFonts w:ascii="Times New Roman" w:hAnsi="Times New Roman" w:cs="Times New Roman"/>
          <w:lang w:val="ro-RO"/>
        </w:rPr>
        <w:t>.</w:t>
      </w:r>
      <w:r w:rsidR="008A5C5C">
        <w:rPr>
          <w:rFonts w:ascii="Times New Roman" w:hAnsi="Times New Roman" w:cs="Times New Roman"/>
          <w:lang w:val="ro-RO"/>
        </w:rPr>
        <w:t xml:space="preserve"> </w:t>
      </w:r>
      <w:r w:rsidR="00B07818" w:rsidRPr="003B2C81">
        <w:rPr>
          <w:rFonts w:ascii="Times New Roman" w:hAnsi="Times New Roman" w:cs="Times New Roman"/>
          <w:lang w:val="ro-RO"/>
        </w:rPr>
        <w:t>Însemnătatea evenimentului este cu atât mai importantă,</w:t>
      </w:r>
      <w:r w:rsidR="004D640D" w:rsidRPr="003B2C81">
        <w:rPr>
          <w:rFonts w:ascii="Times New Roman" w:hAnsi="Times New Roman" w:cs="Times New Roman"/>
          <w:lang w:val="ro-RO"/>
        </w:rPr>
        <w:t xml:space="preserve"> </w:t>
      </w:r>
      <w:r w:rsidR="00B07818" w:rsidRPr="003B2C81">
        <w:rPr>
          <w:rFonts w:ascii="Times New Roman" w:hAnsi="Times New Roman" w:cs="Times New Roman"/>
          <w:lang w:val="ro-RO"/>
        </w:rPr>
        <w:t xml:space="preserve">fiind o </w:t>
      </w:r>
      <w:r w:rsidR="00B07818" w:rsidRPr="003B2C81">
        <w:rPr>
          <w:rFonts w:ascii="Times New Roman" w:eastAsia="Cambria" w:hAnsi="Times New Roman" w:cs="Times New Roman"/>
          <w:i/>
          <w:lang w:val="ro-RO"/>
        </w:rPr>
        <w:t>Ediție specială</w:t>
      </w:r>
      <w:r w:rsidR="00B07818" w:rsidRPr="003B2C81">
        <w:rPr>
          <w:rFonts w:ascii="Times New Roman" w:eastAsia="Cambria" w:hAnsi="Times New Roman" w:cs="Times New Roman"/>
          <w:lang w:val="ro-RO"/>
        </w:rPr>
        <w:t>, marcată și de aniversarea a 160</w:t>
      </w:r>
      <w:r w:rsidR="00464162">
        <w:rPr>
          <w:rFonts w:ascii="Times New Roman" w:eastAsia="Cambria" w:hAnsi="Times New Roman" w:cs="Times New Roman"/>
          <w:lang w:val="ro-RO"/>
        </w:rPr>
        <w:t xml:space="preserve"> de ani </w:t>
      </w:r>
      <w:r w:rsidR="00B07818" w:rsidRPr="003B2C81">
        <w:rPr>
          <w:rFonts w:ascii="Times New Roman" w:eastAsia="Cambria" w:hAnsi="Times New Roman" w:cs="Times New Roman"/>
          <w:lang w:val="ro-RO"/>
        </w:rPr>
        <w:t>ai UB și Facultății de Filo</w:t>
      </w:r>
      <w:r w:rsidR="008A5C5C">
        <w:rPr>
          <w:rFonts w:ascii="Times New Roman" w:eastAsia="Cambria" w:hAnsi="Times New Roman" w:cs="Times New Roman"/>
          <w:lang w:val="ro-RO"/>
        </w:rPr>
        <w:t>so</w:t>
      </w:r>
      <w:r w:rsidR="00B07818" w:rsidRPr="003B2C81">
        <w:rPr>
          <w:rFonts w:ascii="Times New Roman" w:eastAsia="Cambria" w:hAnsi="Times New Roman" w:cs="Times New Roman"/>
          <w:lang w:val="ro-RO"/>
        </w:rPr>
        <w:t>fie.</w:t>
      </w:r>
    </w:p>
    <w:p w14:paraId="5A1680D2" w14:textId="77777777" w:rsidR="00220910" w:rsidRPr="003B2C81" w:rsidRDefault="000235A0" w:rsidP="003B2C81">
      <w:pPr>
        <w:spacing w:after="120" w:line="240" w:lineRule="auto"/>
        <w:jc w:val="both"/>
        <w:rPr>
          <w:rFonts w:ascii="Times New Roman" w:hAnsi="Times New Roman" w:cs="Times New Roman"/>
          <w:lang w:val="ro-RO"/>
        </w:rPr>
      </w:pPr>
      <w:r w:rsidRPr="003B2C81">
        <w:rPr>
          <w:rFonts w:ascii="Times New Roman" w:hAnsi="Times New Roman" w:cs="Times New Roman"/>
          <w:lang w:val="ro-RO"/>
        </w:rPr>
        <w:t>Interesați de sincronismul cultural dintre aceste două evenimente, centenarul morții lui Kafka și aniversarea a 100 de ani de la nașterea Suprarealismului, organizatorii propun două zile de comunicări, dezbateri și polemici.</w:t>
      </w:r>
    </w:p>
    <w:p w14:paraId="6628F1AB" w14:textId="30CC2C87" w:rsidR="000235A0" w:rsidRPr="003B2C81" w:rsidRDefault="00D03CD6" w:rsidP="003B2C81">
      <w:pPr>
        <w:pStyle w:val="Frspaiere"/>
        <w:spacing w:after="120"/>
        <w:jc w:val="both"/>
        <w:rPr>
          <w:rFonts w:ascii="Times New Roman" w:hAnsi="Times New Roman" w:cs="Times New Roman"/>
          <w:lang w:val="ro-RO"/>
        </w:rPr>
      </w:pPr>
      <w:r w:rsidRPr="003B2C81">
        <w:rPr>
          <w:rFonts w:ascii="Times New Roman" w:hAnsi="Times New Roman" w:cs="Times New Roman"/>
          <w:lang w:val="ro-RO"/>
        </w:rPr>
        <w:t xml:space="preserve">Evenimentul stimulează dialogul interdisciplinar între reprezentanți ai mediului academic, operatori culturali și membri ai societății civile, prin care, de mai bine de un deceniu, Facultatea de Filosofie a Universității din București reunește cei mai buni experți în domeniu. </w:t>
      </w:r>
    </w:p>
    <w:p w14:paraId="6F0867F5" w14:textId="23D50605" w:rsidR="004D640D" w:rsidRPr="003B2C81" w:rsidRDefault="000235A0" w:rsidP="003B2C81">
      <w:pPr>
        <w:spacing w:after="120" w:line="240" w:lineRule="auto"/>
        <w:jc w:val="both"/>
        <w:rPr>
          <w:rFonts w:ascii="Times New Roman" w:hAnsi="Times New Roman" w:cs="Times New Roman"/>
          <w:b/>
          <w:lang w:val="ro-RO"/>
        </w:rPr>
      </w:pPr>
      <w:r w:rsidRPr="003B2C81">
        <w:rPr>
          <w:rFonts w:ascii="Times New Roman" w:hAnsi="Times New Roman" w:cs="Times New Roman"/>
          <w:b/>
          <w:lang w:val="ro-RO"/>
        </w:rPr>
        <w:t>Apel la contribuții</w:t>
      </w:r>
    </w:p>
    <w:p w14:paraId="14F29F75" w14:textId="26660198" w:rsidR="00D03CD6" w:rsidRPr="003B2C81" w:rsidRDefault="00B07818" w:rsidP="003B2C81">
      <w:pPr>
        <w:spacing w:after="120" w:line="240" w:lineRule="auto"/>
        <w:jc w:val="both"/>
        <w:rPr>
          <w:rFonts w:ascii="Times New Roman" w:eastAsia="Cambria" w:hAnsi="Times New Roman" w:cs="Times New Roman"/>
          <w:lang w:val="ro-RO"/>
        </w:rPr>
      </w:pPr>
      <w:r w:rsidRPr="003B2C81">
        <w:rPr>
          <w:rFonts w:ascii="Times New Roman" w:hAnsi="Times New Roman" w:cs="Times New Roman"/>
          <w:lang w:val="ro-RO"/>
        </w:rPr>
        <w:t>Cu această ocazie, organizatorii fac un apel</w:t>
      </w:r>
      <w:r w:rsidR="008A5C5C">
        <w:rPr>
          <w:rFonts w:ascii="Times New Roman" w:hAnsi="Times New Roman" w:cs="Times New Roman"/>
          <w:lang w:val="ro-RO"/>
        </w:rPr>
        <w:t xml:space="preserve"> l</w:t>
      </w:r>
      <w:r w:rsidRPr="003B2C81">
        <w:rPr>
          <w:rFonts w:ascii="Times New Roman" w:hAnsi="Times New Roman" w:cs="Times New Roman"/>
          <w:lang w:val="ro-RO"/>
        </w:rPr>
        <w:t xml:space="preserve">a contribuții. </w:t>
      </w:r>
      <w:r w:rsidRPr="003B2C81">
        <w:rPr>
          <w:rFonts w:ascii="Times New Roman" w:eastAsia="Cambria" w:hAnsi="Times New Roman" w:cs="Times New Roman"/>
          <w:lang w:val="ro-RO"/>
        </w:rPr>
        <w:t>Candidaturile</w:t>
      </w:r>
      <w:r w:rsidR="000235A0" w:rsidRPr="003B2C81">
        <w:rPr>
          <w:rFonts w:ascii="Times New Roman" w:eastAsia="Cambria" w:hAnsi="Times New Roman" w:cs="Times New Roman"/>
          <w:lang w:val="ro-RO"/>
        </w:rPr>
        <w:t xml:space="preserve"> pot aborda următoarele teme și subiecte, fără a se reduce exclusiv la acestea:</w:t>
      </w:r>
      <w:r w:rsidRPr="003B2C81">
        <w:rPr>
          <w:rFonts w:ascii="Times New Roman" w:eastAsia="Cambria" w:hAnsi="Times New Roman" w:cs="Times New Roman"/>
          <w:lang w:val="ro-RO"/>
        </w:rPr>
        <w:t xml:space="preserve"> </w:t>
      </w:r>
      <w:r w:rsidR="000235A0" w:rsidRPr="003B2C81">
        <w:rPr>
          <w:rFonts w:ascii="Times New Roman" w:eastAsia="Cambria" w:hAnsi="Times New Roman" w:cs="Times New Roman"/>
          <w:lang w:val="ro-RO"/>
        </w:rPr>
        <w:t>Suprarealismul din perspectiva filosofiei artei;</w:t>
      </w:r>
      <w:r w:rsidRPr="003B2C81">
        <w:rPr>
          <w:rFonts w:ascii="Times New Roman" w:eastAsia="Cambria" w:hAnsi="Times New Roman" w:cs="Times New Roman"/>
          <w:lang w:val="ro-RO"/>
        </w:rPr>
        <w:t xml:space="preserve"> </w:t>
      </w:r>
      <w:r w:rsidR="000235A0" w:rsidRPr="003B2C81">
        <w:rPr>
          <w:rFonts w:ascii="Times New Roman" w:eastAsia="Cambria" w:hAnsi="Times New Roman" w:cs="Times New Roman"/>
          <w:lang w:val="ro-RO"/>
        </w:rPr>
        <w:t>Mutații estetice, valorice și culturale produse de avangarda suprarealistă;</w:t>
      </w:r>
      <w:r w:rsidRPr="003B2C81">
        <w:rPr>
          <w:rFonts w:ascii="Times New Roman" w:eastAsia="Cambria" w:hAnsi="Times New Roman" w:cs="Times New Roman"/>
          <w:lang w:val="ro-RO"/>
        </w:rPr>
        <w:t xml:space="preserve"> </w:t>
      </w:r>
      <w:r w:rsidR="000235A0" w:rsidRPr="003B2C81">
        <w:rPr>
          <w:rFonts w:ascii="Times New Roman" w:eastAsia="Cambria" w:hAnsi="Times New Roman" w:cs="Times New Roman"/>
          <w:lang w:val="ro-RO"/>
        </w:rPr>
        <w:t>Existențialism, absurd și revoltă în arta (post)modernă;</w:t>
      </w:r>
      <w:r w:rsidRPr="003B2C81">
        <w:rPr>
          <w:rFonts w:ascii="Times New Roman" w:eastAsia="Cambria" w:hAnsi="Times New Roman" w:cs="Times New Roman"/>
          <w:lang w:val="ro-RO"/>
        </w:rPr>
        <w:t xml:space="preserve"> </w:t>
      </w:r>
      <w:r w:rsidR="000235A0" w:rsidRPr="003B2C81">
        <w:rPr>
          <w:rFonts w:ascii="Times New Roman" w:eastAsia="Cambria" w:hAnsi="Times New Roman" w:cs="Times New Roman"/>
          <w:lang w:val="ro-RO"/>
        </w:rPr>
        <w:t>Categoria „absurdului” în estetica suprarealismului european;</w:t>
      </w:r>
      <w:r w:rsidRPr="003B2C81">
        <w:rPr>
          <w:rFonts w:ascii="Times New Roman" w:eastAsia="Cambria" w:hAnsi="Times New Roman" w:cs="Times New Roman"/>
          <w:lang w:val="ro-RO"/>
        </w:rPr>
        <w:t xml:space="preserve"> </w:t>
      </w:r>
      <w:r w:rsidR="000235A0" w:rsidRPr="003B2C81">
        <w:rPr>
          <w:rFonts w:ascii="Times New Roman" w:eastAsia="Cambria" w:hAnsi="Times New Roman" w:cs="Times New Roman"/>
          <w:lang w:val="ro-RO"/>
        </w:rPr>
        <w:t>Sincronism și reacție culturală în secolul XX: suprarealism, literatură absurdă, existențialism;</w:t>
      </w:r>
      <w:r w:rsidRPr="003B2C81">
        <w:rPr>
          <w:rFonts w:ascii="Times New Roman" w:eastAsia="Cambria" w:hAnsi="Times New Roman" w:cs="Times New Roman"/>
          <w:lang w:val="ro-RO"/>
        </w:rPr>
        <w:t xml:space="preserve"> </w:t>
      </w:r>
      <w:r w:rsidR="000235A0" w:rsidRPr="003B2C81">
        <w:rPr>
          <w:rFonts w:ascii="Times New Roman" w:eastAsia="Cambria" w:hAnsi="Times New Roman" w:cs="Times New Roman"/>
          <w:lang w:val="ro-RO"/>
        </w:rPr>
        <w:t>Receptările literaturii lui Kafka în filosofia secolului XX;</w:t>
      </w:r>
      <w:r w:rsidRPr="003B2C81">
        <w:rPr>
          <w:rFonts w:ascii="Times New Roman" w:eastAsia="Cambria" w:hAnsi="Times New Roman" w:cs="Times New Roman"/>
          <w:lang w:val="ro-RO"/>
        </w:rPr>
        <w:t xml:space="preserve"> </w:t>
      </w:r>
      <w:r w:rsidR="000235A0" w:rsidRPr="003B2C81">
        <w:rPr>
          <w:rFonts w:ascii="Times New Roman" w:eastAsia="Cambria" w:hAnsi="Times New Roman" w:cs="Times New Roman"/>
          <w:lang w:val="ro-RO"/>
        </w:rPr>
        <w:t>Receptările suprarealismului în spațiul românesc.</w:t>
      </w:r>
      <w:r w:rsidR="004D640D" w:rsidRPr="003B2C81">
        <w:rPr>
          <w:rFonts w:ascii="Times New Roman" w:eastAsia="Cambria" w:hAnsi="Times New Roman" w:cs="Times New Roman"/>
          <w:lang w:val="ro-RO"/>
        </w:rPr>
        <w:t xml:space="preserve"> </w:t>
      </w:r>
    </w:p>
    <w:p w14:paraId="3ADC18AE" w14:textId="4187C06A" w:rsidR="00D03CD6" w:rsidRPr="003B2C81" w:rsidRDefault="00D03CD6" w:rsidP="003B2C81">
      <w:pPr>
        <w:spacing w:after="120" w:line="240" w:lineRule="auto"/>
        <w:jc w:val="both"/>
        <w:rPr>
          <w:rFonts w:ascii="Times New Roman" w:hAnsi="Times New Roman" w:cs="Times New Roman"/>
          <w:lang w:val="ro-RO"/>
        </w:rPr>
      </w:pPr>
      <w:r w:rsidRPr="00464162">
        <w:rPr>
          <w:rFonts w:ascii="Times New Roman" w:hAnsi="Times New Roman" w:cs="Times New Roman"/>
          <w:b/>
          <w:bCs/>
          <w:lang w:val="ro-RO"/>
        </w:rPr>
        <w:t>Participanții sunt încurajați să trimită aplicațiile</w:t>
      </w:r>
      <w:r w:rsidRPr="003B2C81">
        <w:rPr>
          <w:rFonts w:ascii="Times New Roman" w:hAnsi="Times New Roman" w:cs="Times New Roman"/>
          <w:lang w:val="ro-RO"/>
        </w:rPr>
        <w:t xml:space="preserve"> constând într-un abstract de 300 de cuvinte și o scurtă biografie profesională narativă (max. 500 de cuvinte), </w:t>
      </w:r>
      <w:r w:rsidRPr="00464162">
        <w:rPr>
          <w:rFonts w:ascii="Times New Roman" w:hAnsi="Times New Roman" w:cs="Times New Roman"/>
          <w:b/>
          <w:bCs/>
          <w:lang w:val="ro-RO"/>
        </w:rPr>
        <w:t>până pe data de 20 aprilie,</w:t>
      </w:r>
      <w:r w:rsidRPr="003B2C81">
        <w:rPr>
          <w:rFonts w:ascii="Times New Roman" w:hAnsi="Times New Roman" w:cs="Times New Roman"/>
          <w:lang w:val="ro-RO"/>
        </w:rPr>
        <w:t xml:space="preserve"> ora 12.00, pe adresa de email: </w:t>
      </w:r>
      <w:hyperlink r:id="rId4" w:history="1">
        <w:r w:rsidR="003B2C81" w:rsidRPr="00375BB1">
          <w:rPr>
            <w:rStyle w:val="Hyperlink"/>
            <w:rFonts w:ascii="Times New Roman" w:hAnsi="Times New Roman" w:cs="Times New Roman"/>
            <w:b/>
            <w:lang w:val="ro-RO"/>
          </w:rPr>
          <w:t>cciif.fil.unibuc@filosofie.unibuc.ro</w:t>
        </w:r>
      </w:hyperlink>
      <w:r w:rsidRPr="003B2C81">
        <w:rPr>
          <w:rFonts w:ascii="Times New Roman" w:hAnsi="Times New Roman" w:cs="Times New Roman"/>
          <w:b/>
          <w:lang w:val="ro-RO"/>
        </w:rPr>
        <w:t>.</w:t>
      </w:r>
      <w:r w:rsidR="003B2C81">
        <w:rPr>
          <w:rFonts w:ascii="Times New Roman" w:hAnsi="Times New Roman" w:cs="Times New Roman"/>
          <w:lang w:val="ro-RO"/>
        </w:rPr>
        <w:t xml:space="preserve"> </w:t>
      </w:r>
      <w:r w:rsidRPr="003B2C81">
        <w:rPr>
          <w:rFonts w:ascii="Times New Roman" w:hAnsi="Times New Roman" w:cs="Times New Roman"/>
          <w:lang w:val="ro-RO"/>
        </w:rPr>
        <w:t>Rezultatele selecției vor fi confirmate până pe data de 28 aprilie.</w:t>
      </w:r>
    </w:p>
    <w:p w14:paraId="28ABA880" w14:textId="77777777" w:rsidR="00D03CD6" w:rsidRPr="003B2C81" w:rsidRDefault="00220910" w:rsidP="003B2C81">
      <w:pPr>
        <w:spacing w:after="120" w:line="240" w:lineRule="auto"/>
        <w:jc w:val="both"/>
        <w:rPr>
          <w:rFonts w:ascii="Times New Roman" w:hAnsi="Times New Roman" w:cs="Times New Roman"/>
          <w:lang w:val="ro-RO"/>
        </w:rPr>
      </w:pPr>
      <w:r w:rsidRPr="003B2C81">
        <w:rPr>
          <w:rFonts w:ascii="Times New Roman" w:hAnsi="Times New Roman" w:cs="Times New Roman"/>
          <w:lang w:val="ro-RO"/>
        </w:rPr>
        <w:t xml:space="preserve">Apelul la contribuții dedicat ediției de anul acesta este inspirat de două aniversări culturale de impact: 100 de ani de la publicarea Primului Manifest Suprarealist scris de A. Breton și 100 de ani de la moartea lui F. Kafka. Pe de o parte, Suprarealismul a impus un model fertil cultural pentru o revoluție estetică: dincolo de implicațiile ideologice ale mișcării, care au traversat spectrul politic de la anarhism până la stânga radicală, cultural, anul 1924 germinează una dintre cele mai valoroase mișcări artistice și care explorează profunzimile inconștientului și ale oniricului, făcând posibile creații dominate de spontaneitatea totală sub imboldul </w:t>
      </w:r>
      <w:proofErr w:type="spellStart"/>
      <w:r w:rsidRPr="003B2C81">
        <w:rPr>
          <w:rFonts w:ascii="Times New Roman" w:hAnsi="Times New Roman" w:cs="Times New Roman"/>
          <w:i/>
          <w:lang w:val="ro-RO"/>
        </w:rPr>
        <w:t>dicté</w:t>
      </w:r>
      <w:r w:rsidRPr="003B2C81">
        <w:rPr>
          <w:rFonts w:ascii="Times New Roman" w:hAnsi="Times New Roman" w:cs="Times New Roman"/>
          <w:lang w:val="ro-RO"/>
        </w:rPr>
        <w:t>ului</w:t>
      </w:r>
      <w:proofErr w:type="spellEnd"/>
      <w:r w:rsidRPr="003B2C81">
        <w:rPr>
          <w:rFonts w:ascii="Times New Roman" w:hAnsi="Times New Roman" w:cs="Times New Roman"/>
          <w:lang w:val="ro-RO"/>
        </w:rPr>
        <w:t xml:space="preserve"> automat sau automatismului psihic pur.</w:t>
      </w:r>
      <w:r w:rsidR="004D640D" w:rsidRPr="003B2C81">
        <w:rPr>
          <w:rFonts w:ascii="Times New Roman" w:hAnsi="Times New Roman" w:cs="Times New Roman"/>
          <w:lang w:val="ro-RO"/>
        </w:rPr>
        <w:t xml:space="preserve"> </w:t>
      </w:r>
    </w:p>
    <w:p w14:paraId="5C6BEF72" w14:textId="77777777" w:rsidR="00220910" w:rsidRPr="003B2C81" w:rsidRDefault="00220910" w:rsidP="003B2C81">
      <w:pPr>
        <w:spacing w:after="120" w:line="240" w:lineRule="auto"/>
        <w:jc w:val="both"/>
        <w:rPr>
          <w:rFonts w:ascii="Times New Roman" w:hAnsi="Times New Roman" w:cs="Times New Roman"/>
          <w:lang w:val="ro-RO"/>
        </w:rPr>
      </w:pPr>
      <w:r w:rsidRPr="003B2C81">
        <w:rPr>
          <w:rFonts w:ascii="Times New Roman" w:hAnsi="Times New Roman" w:cs="Times New Roman"/>
          <w:lang w:val="ro-RO"/>
        </w:rPr>
        <w:t xml:space="preserve">De la Suprarealismul înțeles ca Supranaturalism, prin contribuțiile lui Apollinaire din 1916, până în 1924, când Breton propune dizolvarea contradicțiilor dintre vis și realitate prin organizarea unei suprarealități, această mișcare culturală și-a sedimentat resursele ideologice, sugerând nu doar trenduri culturale, dar și un mod de viață. Anul 1924 surprinde scena culturală europeană prin două grupări suprarealiste la fel de puternice, fiecare interpretând diferit genealogia mișcării, care îl revendica pe Apollinaire. Gruparea reprezentată de </w:t>
      </w:r>
      <w:proofErr w:type="spellStart"/>
      <w:r w:rsidRPr="003B2C81">
        <w:rPr>
          <w:rFonts w:ascii="Times New Roman" w:hAnsi="Times New Roman" w:cs="Times New Roman"/>
          <w:lang w:val="ro-RO"/>
        </w:rPr>
        <w:t>Yvan</w:t>
      </w:r>
      <w:proofErr w:type="spellEnd"/>
      <w:r w:rsidRPr="003B2C81">
        <w:rPr>
          <w:rFonts w:ascii="Times New Roman" w:hAnsi="Times New Roman" w:cs="Times New Roman"/>
          <w:lang w:val="ro-RO"/>
        </w:rPr>
        <w:t xml:space="preserve"> Goll și susținută, printre alții, de Tzara, Arnauld și </w:t>
      </w:r>
      <w:proofErr w:type="spellStart"/>
      <w:r w:rsidRPr="003B2C81">
        <w:rPr>
          <w:rFonts w:ascii="Times New Roman" w:hAnsi="Times New Roman" w:cs="Times New Roman"/>
          <w:lang w:val="ro-RO"/>
        </w:rPr>
        <w:t>Picabia</w:t>
      </w:r>
      <w:proofErr w:type="spellEnd"/>
      <w:r w:rsidRPr="003B2C81">
        <w:rPr>
          <w:rFonts w:ascii="Times New Roman" w:hAnsi="Times New Roman" w:cs="Times New Roman"/>
          <w:lang w:val="ro-RO"/>
        </w:rPr>
        <w:t xml:space="preserve"> se poziționa mai aproape de denunțarea suprarealismului ca supranaturalism, în vreme ce gruparea reprezentată de Breton și susținută de Ernst, Dali, Arp, Duchamp, Ray, </w:t>
      </w:r>
      <w:r w:rsidRPr="003B2C81">
        <w:rPr>
          <w:rFonts w:ascii="Times New Roman" w:hAnsi="Times New Roman" w:cs="Times New Roman"/>
          <w:shd w:val="clear" w:color="auto" w:fill="FFFFFF"/>
          <w:lang w:val="ro-RO"/>
        </w:rPr>
        <w:t>Miró</w:t>
      </w:r>
      <w:r w:rsidRPr="003B2C81">
        <w:rPr>
          <w:rFonts w:ascii="Times New Roman" w:hAnsi="Times New Roman" w:cs="Times New Roman"/>
          <w:color w:val="202122"/>
          <w:shd w:val="clear" w:color="auto" w:fill="FFFFFF"/>
          <w:lang w:val="ro-RO"/>
        </w:rPr>
        <w:t xml:space="preserve"> sau </w:t>
      </w:r>
      <w:proofErr w:type="spellStart"/>
      <w:r w:rsidRPr="003B2C81">
        <w:rPr>
          <w:rFonts w:ascii="Times New Roman" w:hAnsi="Times New Roman" w:cs="Times New Roman"/>
          <w:shd w:val="clear" w:color="auto" w:fill="FFFFFF"/>
          <w:lang w:val="ro-RO"/>
        </w:rPr>
        <w:t>Éluard</w:t>
      </w:r>
      <w:proofErr w:type="spellEnd"/>
      <w:r w:rsidRPr="003B2C81">
        <w:rPr>
          <w:rFonts w:ascii="Times New Roman" w:hAnsi="Times New Roman" w:cs="Times New Roman"/>
          <w:color w:val="202122"/>
          <w:shd w:val="clear" w:color="auto" w:fill="FFFFFF"/>
          <w:lang w:val="ro-RO"/>
        </w:rPr>
        <w:t xml:space="preserve">, </w:t>
      </w:r>
      <w:r w:rsidRPr="003B2C81">
        <w:rPr>
          <w:rFonts w:ascii="Times New Roman" w:hAnsi="Times New Roman" w:cs="Times New Roman"/>
          <w:lang w:val="ro-RO"/>
        </w:rPr>
        <w:t xml:space="preserve">insistă pe depășirea dadaismului și edificarea unei societăți moderne în care automatismul poate inspira un praxis social. Ciocnirea celor două grupări a fost un moment cheie în dezvoltarea acestei mișcări care cunoaște o ascensiune culturală în anii imediat următori, în toate domeniile culturale: artă vizuală, teatru, cinematografie, muzică. </w:t>
      </w:r>
    </w:p>
    <w:p w14:paraId="77E7062E" w14:textId="05F284BE" w:rsidR="004D640D" w:rsidRPr="003B2C81" w:rsidRDefault="00220910" w:rsidP="003B2C81">
      <w:pPr>
        <w:spacing w:after="120" w:line="240" w:lineRule="auto"/>
        <w:jc w:val="both"/>
        <w:rPr>
          <w:rFonts w:ascii="Times New Roman" w:hAnsi="Times New Roman" w:cs="Times New Roman"/>
          <w:color w:val="202122"/>
          <w:shd w:val="clear" w:color="auto" w:fill="FFFFFF"/>
          <w:lang w:val="ro-RO"/>
        </w:rPr>
      </w:pPr>
      <w:r w:rsidRPr="003B2C81">
        <w:rPr>
          <w:rFonts w:ascii="Times New Roman" w:hAnsi="Times New Roman" w:cs="Times New Roman"/>
          <w:color w:val="202122"/>
          <w:shd w:val="clear" w:color="auto" w:fill="FFFFFF"/>
          <w:lang w:val="ro-RO"/>
        </w:rPr>
        <w:t xml:space="preserve">Indirect, Suprarealismul a facilitat și gustul pentru literatura absurdă. Tot în </w:t>
      </w:r>
      <w:r w:rsidR="00D03CD6" w:rsidRPr="003B2C81">
        <w:rPr>
          <w:rFonts w:ascii="Times New Roman" w:hAnsi="Times New Roman" w:cs="Times New Roman"/>
          <w:color w:val="202122"/>
          <w:shd w:val="clear" w:color="auto" w:fill="FFFFFF"/>
          <w:lang w:val="ro-RO"/>
        </w:rPr>
        <w:t xml:space="preserve">anul </w:t>
      </w:r>
      <w:r w:rsidRPr="003B2C81">
        <w:rPr>
          <w:rFonts w:ascii="Times New Roman" w:hAnsi="Times New Roman" w:cs="Times New Roman"/>
          <w:color w:val="202122"/>
          <w:shd w:val="clear" w:color="auto" w:fill="FFFFFF"/>
          <w:lang w:val="ro-RO"/>
        </w:rPr>
        <w:t>1924, dispariția lui Kafka marchează un impact cultural asupra unei Europe care</w:t>
      </w:r>
      <w:r w:rsidR="00AA2FD6">
        <w:rPr>
          <w:rFonts w:ascii="Times New Roman" w:hAnsi="Times New Roman" w:cs="Times New Roman"/>
          <w:color w:val="202122"/>
          <w:shd w:val="clear" w:color="auto" w:fill="FFFFFF"/>
          <w:lang w:val="ro-RO"/>
        </w:rPr>
        <w:t>,</w:t>
      </w:r>
      <w:r w:rsidRPr="003B2C81">
        <w:rPr>
          <w:rFonts w:ascii="Times New Roman" w:hAnsi="Times New Roman" w:cs="Times New Roman"/>
          <w:color w:val="202122"/>
          <w:shd w:val="clear" w:color="auto" w:fill="FFFFFF"/>
          <w:lang w:val="ro-RO"/>
        </w:rPr>
        <w:t xml:space="preserve"> tocmai dezmeticită după impactul Primului Război Mondial, asuma lucid și regretabil efectele birocrației accelerate, industrializării și raționalității tehnice folosite în conflictul generalizat al omului împotriva omului și scenariilor </w:t>
      </w:r>
      <w:r w:rsidRPr="003B2C81">
        <w:rPr>
          <w:rFonts w:ascii="Times New Roman" w:hAnsi="Times New Roman" w:cs="Times New Roman"/>
          <w:color w:val="202122"/>
          <w:shd w:val="clear" w:color="auto" w:fill="FFFFFF"/>
          <w:lang w:val="ro-RO"/>
        </w:rPr>
        <w:lastRenderedPageBreak/>
        <w:t>absurde care zguduiau ideologic, social și moral lumea interbelică. Literatura lui Kafka a hrănit filosofia existențialistă, biopolitic</w:t>
      </w:r>
      <w:r w:rsidR="00AA2FD6">
        <w:rPr>
          <w:rFonts w:ascii="Times New Roman" w:hAnsi="Times New Roman" w:cs="Times New Roman"/>
          <w:color w:val="202122"/>
          <w:shd w:val="clear" w:color="auto" w:fill="FFFFFF"/>
          <w:lang w:val="ro-RO"/>
        </w:rPr>
        <w:t>ă</w:t>
      </w:r>
      <w:r w:rsidRPr="003B2C81">
        <w:rPr>
          <w:rFonts w:ascii="Times New Roman" w:hAnsi="Times New Roman" w:cs="Times New Roman"/>
          <w:color w:val="202122"/>
          <w:shd w:val="clear" w:color="auto" w:fill="FFFFFF"/>
          <w:lang w:val="ro-RO"/>
        </w:rPr>
        <w:t xml:space="preserve"> și nu numai: Camus, Sartre, Adorno, Derrida, </w:t>
      </w:r>
      <w:proofErr w:type="spellStart"/>
      <w:r w:rsidRPr="003B2C81">
        <w:rPr>
          <w:rFonts w:ascii="Times New Roman" w:hAnsi="Times New Roman" w:cs="Times New Roman"/>
          <w:color w:val="202122"/>
          <w:shd w:val="clear" w:color="auto" w:fill="FFFFFF"/>
          <w:lang w:val="ro-RO"/>
        </w:rPr>
        <w:t>Deleuze</w:t>
      </w:r>
      <w:proofErr w:type="spellEnd"/>
      <w:r w:rsidRPr="003B2C81">
        <w:rPr>
          <w:rFonts w:ascii="Times New Roman" w:hAnsi="Times New Roman" w:cs="Times New Roman"/>
          <w:color w:val="202122"/>
          <w:shd w:val="clear" w:color="auto" w:fill="FFFFFF"/>
          <w:lang w:val="ro-RO"/>
        </w:rPr>
        <w:t xml:space="preserve">, </w:t>
      </w:r>
      <w:proofErr w:type="spellStart"/>
      <w:r w:rsidRPr="003B2C81">
        <w:rPr>
          <w:rFonts w:ascii="Times New Roman" w:hAnsi="Times New Roman" w:cs="Times New Roman"/>
          <w:color w:val="202122"/>
          <w:shd w:val="clear" w:color="auto" w:fill="FFFFFF"/>
          <w:lang w:val="ro-RO"/>
        </w:rPr>
        <w:t>Arendt</w:t>
      </w:r>
      <w:proofErr w:type="spellEnd"/>
      <w:r w:rsidRPr="003B2C81">
        <w:rPr>
          <w:rFonts w:ascii="Times New Roman" w:hAnsi="Times New Roman" w:cs="Times New Roman"/>
          <w:color w:val="202122"/>
          <w:shd w:val="clear" w:color="auto" w:fill="FFFFFF"/>
          <w:lang w:val="ro-RO"/>
        </w:rPr>
        <w:t xml:space="preserve"> și </w:t>
      </w:r>
      <w:proofErr w:type="spellStart"/>
      <w:r w:rsidRPr="003B2C81">
        <w:rPr>
          <w:rFonts w:ascii="Times New Roman" w:hAnsi="Times New Roman" w:cs="Times New Roman"/>
          <w:color w:val="202122"/>
          <w:shd w:val="clear" w:color="auto" w:fill="FFFFFF"/>
          <w:lang w:val="ro-RO"/>
        </w:rPr>
        <w:t>Agamben</w:t>
      </w:r>
      <w:proofErr w:type="spellEnd"/>
      <w:r w:rsidRPr="003B2C81">
        <w:rPr>
          <w:rFonts w:ascii="Times New Roman" w:hAnsi="Times New Roman" w:cs="Times New Roman"/>
          <w:color w:val="202122"/>
          <w:shd w:val="clear" w:color="auto" w:fill="FFFFFF"/>
          <w:lang w:val="ro-RO"/>
        </w:rPr>
        <w:t xml:space="preserve"> au comentat îndeaproape rolul creațiilor lui Kafka în fundamentarea unui criticism prin care alienarea, vina, responsabilitatea morală și singurătatea devin categoriile fundamentale ale unei lumi absurde, mecanizată și hiperbiroc</w:t>
      </w:r>
      <w:r w:rsidR="00AA2FD6">
        <w:rPr>
          <w:rFonts w:ascii="Times New Roman" w:hAnsi="Times New Roman" w:cs="Times New Roman"/>
          <w:color w:val="202122"/>
          <w:shd w:val="clear" w:color="auto" w:fill="FFFFFF"/>
          <w:lang w:val="ro-RO"/>
        </w:rPr>
        <w:t>r</w:t>
      </w:r>
      <w:r w:rsidRPr="003B2C81">
        <w:rPr>
          <w:rFonts w:ascii="Times New Roman" w:hAnsi="Times New Roman" w:cs="Times New Roman"/>
          <w:color w:val="202122"/>
          <w:shd w:val="clear" w:color="auto" w:fill="FFFFFF"/>
          <w:lang w:val="ro-RO"/>
        </w:rPr>
        <w:t xml:space="preserve">atizată prin instituții, sisteme și structuri care depersonalizează relația individului cu orice formă de realitate. </w:t>
      </w:r>
    </w:p>
    <w:p w14:paraId="0FAF53D0" w14:textId="29274E3C" w:rsidR="004D640D" w:rsidRPr="003B2C81" w:rsidRDefault="00D03CD6" w:rsidP="003B2C81">
      <w:pPr>
        <w:spacing w:after="120" w:line="240" w:lineRule="auto"/>
        <w:jc w:val="both"/>
        <w:rPr>
          <w:rFonts w:ascii="Times New Roman" w:eastAsia="Cambria" w:hAnsi="Times New Roman" w:cs="Times New Roman"/>
          <w:lang w:val="ro-RO"/>
        </w:rPr>
      </w:pPr>
      <w:r w:rsidRPr="003B2C81">
        <w:rPr>
          <w:rFonts w:ascii="Times New Roman" w:hAnsi="Times New Roman" w:cs="Times New Roman"/>
          <w:b/>
          <w:lang w:val="ro-RO"/>
        </w:rPr>
        <w:t xml:space="preserve">O </w:t>
      </w:r>
      <w:r w:rsidRPr="003B2C81">
        <w:rPr>
          <w:rFonts w:ascii="Times New Roman" w:eastAsia="Cambria" w:hAnsi="Times New Roman" w:cs="Times New Roman"/>
          <w:b/>
          <w:lang w:val="ro-RO"/>
        </w:rPr>
        <w:t>sesiune specială a conferinței</w:t>
      </w:r>
      <w:r w:rsidR="00220910" w:rsidRPr="003B2C81">
        <w:rPr>
          <w:rFonts w:ascii="Times New Roman" w:eastAsia="Cambria" w:hAnsi="Times New Roman" w:cs="Times New Roman"/>
          <w:lang w:val="ro-RO"/>
        </w:rPr>
        <w:t xml:space="preserve"> </w:t>
      </w:r>
    </w:p>
    <w:p w14:paraId="542F1D91" w14:textId="751FE27F" w:rsidR="00D03CD6" w:rsidRPr="003B2C81" w:rsidRDefault="00D03CD6" w:rsidP="003B2C81">
      <w:pPr>
        <w:spacing w:after="120" w:line="240" w:lineRule="auto"/>
        <w:jc w:val="both"/>
        <w:rPr>
          <w:rFonts w:ascii="Times New Roman" w:eastAsia="Cambria" w:hAnsi="Times New Roman" w:cs="Times New Roman"/>
          <w:lang w:val="ro-RO"/>
        </w:rPr>
      </w:pPr>
      <w:r w:rsidRPr="003B2C81">
        <w:rPr>
          <w:rFonts w:ascii="Times New Roman" w:eastAsia="Cambria" w:hAnsi="Times New Roman" w:cs="Times New Roman"/>
          <w:i/>
          <w:lang w:val="ro-RO"/>
        </w:rPr>
        <w:t>„</w:t>
      </w:r>
      <w:r w:rsidR="00220910" w:rsidRPr="003B2C81">
        <w:rPr>
          <w:rFonts w:ascii="Times New Roman" w:eastAsia="Cambria" w:hAnsi="Times New Roman" w:cs="Times New Roman"/>
          <w:i/>
          <w:lang w:val="ro-RO"/>
        </w:rPr>
        <w:t xml:space="preserve">Întrucât în </w:t>
      </w:r>
      <w:r w:rsidRPr="003B2C81">
        <w:rPr>
          <w:rFonts w:ascii="Times New Roman" w:eastAsia="Cambria" w:hAnsi="Times New Roman" w:cs="Times New Roman"/>
          <w:i/>
          <w:lang w:val="ro-RO"/>
        </w:rPr>
        <w:t xml:space="preserve">anul </w:t>
      </w:r>
      <w:r w:rsidR="00220910" w:rsidRPr="003B2C81">
        <w:rPr>
          <w:rFonts w:ascii="Times New Roman" w:eastAsia="Cambria" w:hAnsi="Times New Roman" w:cs="Times New Roman"/>
          <w:i/>
          <w:lang w:val="ro-RO"/>
        </w:rPr>
        <w:t xml:space="preserve">2024 aniversăm totodată 160 de ani de la înființarea Universității din București, Facultatea de Filosofie fiind instituție co-fondatoare, ne dorim ca o secțiune specială să fie dedicată moștenirii culturale a profesorului </w:t>
      </w:r>
      <w:r w:rsidR="00220910" w:rsidRPr="003B2C81">
        <w:rPr>
          <w:rFonts w:ascii="Times New Roman" w:eastAsia="Cambria" w:hAnsi="Times New Roman" w:cs="Times New Roman"/>
          <w:b/>
          <w:i/>
          <w:lang w:val="ro-RO"/>
        </w:rPr>
        <w:t>Ion Ianoși</w:t>
      </w:r>
      <w:r w:rsidR="00220910" w:rsidRPr="003B2C81">
        <w:rPr>
          <w:rFonts w:ascii="Times New Roman" w:eastAsia="Cambria" w:hAnsi="Times New Roman" w:cs="Times New Roman"/>
          <w:i/>
          <w:lang w:val="ro-RO"/>
        </w:rPr>
        <w:t>, fără a restrânge aria de analiză exclusiv la preocupările domniei sale pentru tema revoluțiilor artistice, cu precădere</w:t>
      </w:r>
      <w:r w:rsidR="00863FC7">
        <w:rPr>
          <w:rFonts w:ascii="Times New Roman" w:eastAsia="Cambria" w:hAnsi="Times New Roman" w:cs="Times New Roman"/>
          <w:i/>
          <w:lang w:val="ro-RO"/>
        </w:rPr>
        <w:t xml:space="preserve"> a</w:t>
      </w:r>
      <w:r w:rsidR="00220910" w:rsidRPr="003B2C81">
        <w:rPr>
          <w:rFonts w:ascii="Times New Roman" w:eastAsia="Cambria" w:hAnsi="Times New Roman" w:cs="Times New Roman"/>
          <w:i/>
          <w:lang w:val="ro-RO"/>
        </w:rPr>
        <w:t xml:space="preserve"> Suprarealismului, literatu</w:t>
      </w:r>
      <w:r w:rsidRPr="003B2C81">
        <w:rPr>
          <w:rFonts w:ascii="Times New Roman" w:eastAsia="Cambria" w:hAnsi="Times New Roman" w:cs="Times New Roman"/>
          <w:i/>
          <w:lang w:val="ro-RO"/>
        </w:rPr>
        <w:t>rii existențialiste sau absurde”,</w:t>
      </w:r>
      <w:r w:rsidRPr="003B2C81">
        <w:rPr>
          <w:rFonts w:ascii="Times New Roman" w:eastAsia="Cambria" w:hAnsi="Times New Roman" w:cs="Times New Roman"/>
          <w:lang w:val="ro-RO"/>
        </w:rPr>
        <w:t xml:space="preserve"> transmit organizatorii.</w:t>
      </w:r>
    </w:p>
    <w:p w14:paraId="35A88977" w14:textId="4916572C" w:rsidR="00220910" w:rsidRPr="00775EB4" w:rsidRDefault="00220910" w:rsidP="003B2C81">
      <w:pPr>
        <w:spacing w:after="120" w:line="240" w:lineRule="auto"/>
        <w:jc w:val="both"/>
        <w:rPr>
          <w:rFonts w:ascii="Times New Roman" w:hAnsi="Times New Roman" w:cs="Times New Roman"/>
          <w:b/>
          <w:lang w:val="ro-RO"/>
        </w:rPr>
      </w:pPr>
      <w:r w:rsidRPr="003B2C81">
        <w:rPr>
          <w:rFonts w:ascii="Times New Roman" w:eastAsia="Cambria" w:hAnsi="Times New Roman" w:cs="Times New Roman"/>
          <w:lang w:val="ro-RO"/>
        </w:rPr>
        <w:t xml:space="preserve"> Ion Ianoși </w:t>
      </w:r>
      <w:r w:rsidRPr="003B2C81">
        <w:rPr>
          <w:rFonts w:ascii="Times New Roman" w:hAnsi="Times New Roman" w:cs="Times New Roman"/>
          <w:lang w:val="ro-RO"/>
        </w:rPr>
        <w:t xml:space="preserve">rămâne </w:t>
      </w:r>
      <w:r w:rsidR="00863FC7">
        <w:rPr>
          <w:rFonts w:ascii="Times New Roman" w:hAnsi="Times New Roman" w:cs="Times New Roman"/>
          <w:lang w:val="ro-RO"/>
        </w:rPr>
        <w:t xml:space="preserve">unul </w:t>
      </w:r>
      <w:r w:rsidRPr="003B2C81">
        <w:rPr>
          <w:rFonts w:ascii="Times New Roman" w:hAnsi="Times New Roman" w:cs="Times New Roman"/>
          <w:lang w:val="ro-RO"/>
        </w:rPr>
        <w:t xml:space="preserve">dintre gânditorii români de mare anvergură ai comunității noastre academice, dar și ai culturii române. A scris lucrări ample și valoroase care acoperă domenii largi precum filosofia artei, estetica sau filosofia culturii. Celebre sunt lucrările sale de estetică și filosofia culturii, precum trilogia despre Sublim, monografiile despre Dostoievski, Tolstoi și Thomas Mann, sau cele dedicate culturii române, al cărui slujitor s-a declarat după o alegere personală, deși avea la îndemâna cunoștințelor sale multiple opțiuni culturale. Se adaugă lucrări dedicate esteticii filosofice kantiene sau hegeliene. Numeroase prefețe, postfețe, comentarii, articole acoperind arii cultural-artistice foarte variate, ne scot la iveală figura profesorului Ianoși ca un umanist și un cărturar. A fost șeful catedrei de estetică din Facultatea de Filosofie, catedră preluată de la </w:t>
      </w:r>
      <w:r w:rsidRPr="003B2C81">
        <w:rPr>
          <w:rFonts w:ascii="Times New Roman" w:hAnsi="Times New Roman" w:cs="Times New Roman"/>
          <w:b/>
          <w:bCs/>
          <w:lang w:val="ro-RO"/>
        </w:rPr>
        <w:t>Tudor Vianu</w:t>
      </w:r>
      <w:r w:rsidRPr="003B2C81">
        <w:rPr>
          <w:rFonts w:ascii="Times New Roman" w:hAnsi="Times New Roman" w:cs="Times New Roman"/>
          <w:lang w:val="ro-RO"/>
        </w:rPr>
        <w:t xml:space="preserve">, un alt nume de rezonanță al culturii române, pe care ne dorim să îl omagiem cu această ocazie. Astfel, așteptăm contribuțiile participanților și pentru această </w:t>
      </w:r>
      <w:r w:rsidRPr="003B2C81">
        <w:rPr>
          <w:rFonts w:ascii="Times New Roman" w:hAnsi="Times New Roman" w:cs="Times New Roman"/>
          <w:b/>
          <w:lang w:val="ro-RO"/>
        </w:rPr>
        <w:t>secțiune specială</w:t>
      </w:r>
      <w:r w:rsidRPr="003B2C81">
        <w:rPr>
          <w:rFonts w:ascii="Times New Roman" w:hAnsi="Times New Roman" w:cs="Times New Roman"/>
          <w:lang w:val="ro-RO"/>
        </w:rPr>
        <w:t xml:space="preserve"> a conferinței noastre, </w:t>
      </w:r>
      <w:r w:rsidRPr="003B2C81">
        <w:rPr>
          <w:rFonts w:ascii="Times New Roman" w:hAnsi="Times New Roman" w:cs="Times New Roman"/>
          <w:b/>
          <w:lang w:val="ro-RO"/>
        </w:rPr>
        <w:t xml:space="preserve">„Filosofia artei și filosofia culturii în 160 de ani de existență ai Facultății de Filosofie a Universității din București. </w:t>
      </w:r>
      <w:r w:rsidRPr="003B2C81">
        <w:rPr>
          <w:rFonts w:ascii="Times New Roman" w:hAnsi="Times New Roman" w:cs="Times New Roman"/>
          <w:b/>
          <w:i/>
          <w:lang w:val="ro-RO"/>
        </w:rPr>
        <w:t xml:space="preserve">In </w:t>
      </w:r>
      <w:proofErr w:type="spellStart"/>
      <w:r w:rsidRPr="003B2C81">
        <w:rPr>
          <w:rFonts w:ascii="Times New Roman" w:hAnsi="Times New Roman" w:cs="Times New Roman"/>
          <w:b/>
          <w:i/>
          <w:lang w:val="ro-RO"/>
        </w:rPr>
        <w:t>honorem</w:t>
      </w:r>
      <w:proofErr w:type="spellEnd"/>
      <w:r w:rsidRPr="003B2C81">
        <w:rPr>
          <w:rFonts w:ascii="Times New Roman" w:hAnsi="Times New Roman" w:cs="Times New Roman"/>
          <w:b/>
          <w:lang w:val="ro-RO"/>
        </w:rPr>
        <w:t xml:space="preserve"> Tudor Vianu și Ion Ianoși”.</w:t>
      </w:r>
    </w:p>
    <w:p w14:paraId="1DAE6CBB" w14:textId="77777777" w:rsidR="004D640D" w:rsidRPr="003B2C81" w:rsidRDefault="00D03CD6" w:rsidP="003B2C81">
      <w:pPr>
        <w:spacing w:after="120" w:line="240" w:lineRule="auto"/>
        <w:jc w:val="both"/>
        <w:rPr>
          <w:rFonts w:ascii="Times New Roman" w:hAnsi="Times New Roman" w:cs="Times New Roman"/>
          <w:lang w:val="ro-RO"/>
        </w:rPr>
      </w:pPr>
      <w:r w:rsidRPr="003B2C81">
        <w:rPr>
          <w:rFonts w:ascii="Times New Roman" w:hAnsi="Times New Roman" w:cs="Times New Roman"/>
          <w:b/>
          <w:lang w:val="ro-RO"/>
        </w:rPr>
        <w:t xml:space="preserve">Comitetul de organizare este alcătuit din </w:t>
      </w:r>
      <w:r w:rsidR="004D640D" w:rsidRPr="003B2C81">
        <w:rPr>
          <w:rFonts w:ascii="Times New Roman" w:hAnsi="Times New Roman" w:cs="Times New Roman"/>
          <w:b/>
          <w:lang w:val="ro-RO"/>
        </w:rPr>
        <w:t>cadr</w:t>
      </w:r>
      <w:r w:rsidR="00CB27B5" w:rsidRPr="003B2C81">
        <w:rPr>
          <w:rFonts w:ascii="Times New Roman" w:hAnsi="Times New Roman" w:cs="Times New Roman"/>
          <w:b/>
          <w:lang w:val="ro-RO"/>
        </w:rPr>
        <w:t>e didactice și cercetători ai</w:t>
      </w:r>
      <w:r w:rsidRPr="003B2C81">
        <w:rPr>
          <w:rFonts w:ascii="Times New Roman" w:hAnsi="Times New Roman" w:cs="Times New Roman"/>
          <w:b/>
          <w:lang w:val="ro-RO"/>
        </w:rPr>
        <w:t xml:space="preserve"> Facultății de F</w:t>
      </w:r>
      <w:r w:rsidR="004D640D" w:rsidRPr="003B2C81">
        <w:rPr>
          <w:rFonts w:ascii="Times New Roman" w:hAnsi="Times New Roman" w:cs="Times New Roman"/>
          <w:b/>
          <w:lang w:val="ro-RO"/>
        </w:rPr>
        <w:t>ilos</w:t>
      </w:r>
      <w:r w:rsidRPr="003B2C81">
        <w:rPr>
          <w:rFonts w:ascii="Times New Roman" w:hAnsi="Times New Roman" w:cs="Times New Roman"/>
          <w:b/>
          <w:lang w:val="ro-RO"/>
        </w:rPr>
        <w:t>ofie</w:t>
      </w:r>
      <w:r w:rsidR="00CB27B5" w:rsidRPr="003B2C81">
        <w:rPr>
          <w:rFonts w:ascii="Times New Roman" w:hAnsi="Times New Roman" w:cs="Times New Roman"/>
          <w:b/>
          <w:lang w:val="ro-RO"/>
        </w:rPr>
        <w:t xml:space="preserve"> a UB</w:t>
      </w:r>
      <w:r w:rsidRPr="003B2C81">
        <w:rPr>
          <w:rFonts w:ascii="Times New Roman" w:hAnsi="Times New Roman" w:cs="Times New Roman"/>
          <w:b/>
          <w:lang w:val="ro-RO"/>
        </w:rPr>
        <w:t xml:space="preserve">: </w:t>
      </w:r>
      <w:r w:rsidR="004D640D" w:rsidRPr="003B2C81">
        <w:rPr>
          <w:rFonts w:ascii="Times New Roman" w:hAnsi="Times New Roman" w:cs="Times New Roman"/>
          <w:lang w:val="ro-RO"/>
        </w:rPr>
        <w:t xml:space="preserve">prof. univ. dr. Mihaela Pop, lect. univ. dr. Oana Șerban și dr. Eva Ivan </w:t>
      </w:r>
      <w:proofErr w:type="spellStart"/>
      <w:r w:rsidR="004D640D" w:rsidRPr="003B2C81">
        <w:rPr>
          <w:rFonts w:ascii="Times New Roman" w:hAnsi="Times New Roman" w:cs="Times New Roman"/>
          <w:lang w:val="ro-RO"/>
        </w:rPr>
        <w:t>Haintz</w:t>
      </w:r>
      <w:proofErr w:type="spellEnd"/>
      <w:r w:rsidR="004D640D" w:rsidRPr="003B2C81">
        <w:rPr>
          <w:rFonts w:ascii="Times New Roman" w:hAnsi="Times New Roman" w:cs="Times New Roman"/>
          <w:lang w:val="ro-RO"/>
        </w:rPr>
        <w:t>.</w:t>
      </w:r>
    </w:p>
    <w:p w14:paraId="478DF4E2" w14:textId="77777777" w:rsidR="00280255" w:rsidRPr="003B2C81" w:rsidRDefault="00280255" w:rsidP="003B2C81">
      <w:pPr>
        <w:spacing w:after="120" w:line="240" w:lineRule="auto"/>
        <w:jc w:val="both"/>
        <w:rPr>
          <w:rFonts w:ascii="Times New Roman" w:hAnsi="Times New Roman" w:cs="Times New Roman"/>
          <w:b/>
          <w:lang w:val="ro-RO"/>
        </w:rPr>
      </w:pPr>
    </w:p>
    <w:sectPr w:rsidR="00280255" w:rsidRPr="003B2C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0910"/>
    <w:rsid w:val="000235A0"/>
    <w:rsid w:val="00220910"/>
    <w:rsid w:val="00280255"/>
    <w:rsid w:val="003B2C81"/>
    <w:rsid w:val="00464162"/>
    <w:rsid w:val="00482765"/>
    <w:rsid w:val="004D640D"/>
    <w:rsid w:val="00775EB4"/>
    <w:rsid w:val="00863FC7"/>
    <w:rsid w:val="008A5C5C"/>
    <w:rsid w:val="00AA2FD6"/>
    <w:rsid w:val="00B07818"/>
    <w:rsid w:val="00CB27B5"/>
    <w:rsid w:val="00D03C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1DD3B"/>
  <w15:docId w15:val="{7BD7DA09-14BB-4B78-A929-D81742AC6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220910"/>
    <w:pPr>
      <w:spacing w:after="0" w:line="240" w:lineRule="auto"/>
    </w:pPr>
  </w:style>
  <w:style w:type="paragraph" w:styleId="NormalWeb">
    <w:name w:val="Normal (Web)"/>
    <w:basedOn w:val="Normal"/>
    <w:uiPriority w:val="99"/>
    <w:unhideWhenUsed/>
    <w:rsid w:val="0028025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Fontdeparagrafimplicit"/>
    <w:uiPriority w:val="99"/>
    <w:unhideWhenUsed/>
    <w:rsid w:val="00280255"/>
    <w:rPr>
      <w:color w:val="0000FF"/>
      <w:u w:val="single"/>
    </w:rPr>
  </w:style>
  <w:style w:type="character" w:styleId="MeniuneNerezolvat">
    <w:name w:val="Unresolved Mention"/>
    <w:basedOn w:val="Fontdeparagrafimplicit"/>
    <w:uiPriority w:val="99"/>
    <w:semiHidden/>
    <w:unhideWhenUsed/>
    <w:rsid w:val="003B2C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3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ciif.fil.unibuc@filosofie.unibuc.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1023</Words>
  <Characters>5938</Characters>
  <Application>Microsoft Office Word</Application>
  <DocSecurity>0</DocSecurity>
  <Lines>49</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Oana Serban</dc:creator>
  <cp:keywords/>
  <dc:description/>
  <cp:lastModifiedBy>DCRP UB</cp:lastModifiedBy>
  <cp:revision>16</cp:revision>
  <dcterms:created xsi:type="dcterms:W3CDTF">2024-02-03T14:51:00Z</dcterms:created>
  <dcterms:modified xsi:type="dcterms:W3CDTF">2024-03-06T11:35:00Z</dcterms:modified>
</cp:coreProperties>
</file>