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1ADEF" w14:textId="77777777" w:rsidR="00416E55" w:rsidRPr="006D6F1E" w:rsidRDefault="00416E55" w:rsidP="00416E55">
      <w:pPr>
        <w:rPr>
          <w:b/>
          <w:bCs/>
          <w:sz w:val="24"/>
          <w:szCs w:val="24"/>
        </w:rPr>
      </w:pPr>
      <w:proofErr w:type="spellStart"/>
      <w:r w:rsidRPr="006D6F1E">
        <w:rPr>
          <w:b/>
          <w:bCs/>
          <w:sz w:val="24"/>
          <w:szCs w:val="24"/>
        </w:rPr>
        <w:t>Professor</w:t>
      </w:r>
      <w:proofErr w:type="spellEnd"/>
      <w:r w:rsidRPr="006D6F1E">
        <w:rPr>
          <w:b/>
          <w:bCs/>
          <w:sz w:val="24"/>
          <w:szCs w:val="24"/>
        </w:rPr>
        <w:t xml:space="preserve"> </w:t>
      </w:r>
      <w:proofErr w:type="spellStart"/>
      <w:r w:rsidRPr="006D6F1E">
        <w:rPr>
          <w:b/>
          <w:bCs/>
          <w:sz w:val="24"/>
          <w:szCs w:val="24"/>
        </w:rPr>
        <w:t>Romiță</w:t>
      </w:r>
      <w:proofErr w:type="spellEnd"/>
      <w:r w:rsidRPr="006D6F1E">
        <w:rPr>
          <w:b/>
          <w:bCs/>
          <w:sz w:val="24"/>
          <w:szCs w:val="24"/>
        </w:rPr>
        <w:t xml:space="preserve"> IUCU, </w:t>
      </w:r>
      <w:proofErr w:type="spellStart"/>
      <w:r w:rsidRPr="006D6F1E">
        <w:rPr>
          <w:b/>
          <w:bCs/>
          <w:sz w:val="24"/>
          <w:szCs w:val="24"/>
        </w:rPr>
        <w:t>Ph.D</w:t>
      </w:r>
      <w:proofErr w:type="spellEnd"/>
      <w:r w:rsidRPr="006D6F1E">
        <w:rPr>
          <w:b/>
          <w:bCs/>
          <w:sz w:val="24"/>
          <w:szCs w:val="24"/>
        </w:rPr>
        <w:t>.</w:t>
      </w:r>
    </w:p>
    <w:p w14:paraId="39BA9A24" w14:textId="77777777" w:rsidR="00416E55" w:rsidRPr="006D6F1E" w:rsidRDefault="00416E55" w:rsidP="00416E55">
      <w:pPr>
        <w:rPr>
          <w:b/>
          <w:bCs/>
          <w:sz w:val="24"/>
          <w:szCs w:val="24"/>
        </w:rPr>
      </w:pPr>
      <w:r w:rsidRPr="006D6F1E">
        <w:rPr>
          <w:b/>
          <w:bCs/>
          <w:sz w:val="24"/>
          <w:szCs w:val="24"/>
        </w:rPr>
        <w:t xml:space="preserve">University of </w:t>
      </w:r>
      <w:proofErr w:type="spellStart"/>
      <w:r w:rsidRPr="006D6F1E">
        <w:rPr>
          <w:b/>
          <w:bCs/>
          <w:sz w:val="24"/>
          <w:szCs w:val="24"/>
        </w:rPr>
        <w:t>Bucharest</w:t>
      </w:r>
      <w:proofErr w:type="spellEnd"/>
      <w:r w:rsidRPr="006D6F1E">
        <w:rPr>
          <w:b/>
          <w:bCs/>
          <w:sz w:val="24"/>
          <w:szCs w:val="24"/>
        </w:rPr>
        <w:t>, Romania</w:t>
      </w:r>
    </w:p>
    <w:p w14:paraId="2F1EE269" w14:textId="77456834" w:rsidR="00C0086F" w:rsidRDefault="001D1DC7" w:rsidP="00416E55">
      <w:pPr>
        <w:rPr>
          <w:rStyle w:val="Hyperlink"/>
          <w:sz w:val="24"/>
          <w:szCs w:val="24"/>
        </w:rPr>
      </w:pPr>
      <w:hyperlink r:id="rId5" w:history="1">
        <w:r w:rsidR="00960211" w:rsidRPr="006A7ED9">
          <w:rPr>
            <w:rStyle w:val="Hyperlink"/>
            <w:sz w:val="24"/>
            <w:szCs w:val="24"/>
          </w:rPr>
          <w:t>romita.iucu@unibuc.ro</w:t>
        </w:r>
      </w:hyperlink>
    </w:p>
    <w:p w14:paraId="1006B889" w14:textId="77777777" w:rsidR="00D22F1C" w:rsidRDefault="00D22F1C" w:rsidP="00416E55">
      <w:pPr>
        <w:rPr>
          <w:sz w:val="24"/>
          <w:szCs w:val="24"/>
        </w:rPr>
      </w:pPr>
    </w:p>
    <w:p w14:paraId="5B40B821" w14:textId="7E527F5D" w:rsidR="00960211" w:rsidRPr="00C0086F" w:rsidRDefault="00960211" w:rsidP="00416E5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F0D7DD5" wp14:editId="7D724D7A">
            <wp:extent cx="1621972" cy="1857375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075" cy="1862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C3BA6" w14:textId="4E1FFE1D" w:rsidR="00472631" w:rsidRPr="00C0086F" w:rsidRDefault="00472631" w:rsidP="00472631">
      <w:pPr>
        <w:rPr>
          <w:sz w:val="24"/>
          <w:szCs w:val="24"/>
        </w:rPr>
      </w:pPr>
    </w:p>
    <w:p w14:paraId="60B94BAF" w14:textId="39A13F60" w:rsidR="00472631" w:rsidRPr="00416E55" w:rsidRDefault="00472631" w:rsidP="005A4090">
      <w:pPr>
        <w:jc w:val="both"/>
        <w:rPr>
          <w:sz w:val="24"/>
          <w:szCs w:val="24"/>
          <w:lang w:val="en-GB"/>
        </w:rPr>
      </w:pPr>
      <w:r w:rsidRPr="00416E55">
        <w:rPr>
          <w:sz w:val="24"/>
          <w:szCs w:val="24"/>
          <w:lang w:val="en-GB"/>
        </w:rPr>
        <w:t xml:space="preserve">Professor Romita IUCU is </w:t>
      </w:r>
      <w:r w:rsidRPr="008A5409">
        <w:rPr>
          <w:b/>
          <w:bCs/>
          <w:i/>
          <w:iCs/>
          <w:sz w:val="24"/>
          <w:szCs w:val="24"/>
          <w:lang w:val="en-GB"/>
        </w:rPr>
        <w:t>the President of the Board of Trustees</w:t>
      </w:r>
      <w:r w:rsidRPr="00416E55">
        <w:rPr>
          <w:sz w:val="24"/>
          <w:szCs w:val="24"/>
          <w:lang w:val="en-GB"/>
        </w:rPr>
        <w:t xml:space="preserve"> </w:t>
      </w:r>
      <w:r w:rsidR="00101512">
        <w:rPr>
          <w:sz w:val="24"/>
          <w:szCs w:val="24"/>
          <w:lang w:val="en-GB"/>
        </w:rPr>
        <w:t>at</w:t>
      </w:r>
      <w:r w:rsidRPr="00416E55">
        <w:rPr>
          <w:sz w:val="24"/>
          <w:szCs w:val="24"/>
          <w:lang w:val="en-GB"/>
        </w:rPr>
        <w:t xml:space="preserve"> the University of Bucharest and </w:t>
      </w:r>
      <w:r>
        <w:rPr>
          <w:sz w:val="24"/>
          <w:szCs w:val="24"/>
          <w:lang w:val="en-GB"/>
        </w:rPr>
        <w:t xml:space="preserve">a </w:t>
      </w:r>
      <w:r w:rsidRPr="00416E55">
        <w:rPr>
          <w:sz w:val="24"/>
          <w:szCs w:val="24"/>
          <w:lang w:val="en-GB"/>
        </w:rPr>
        <w:t xml:space="preserve">professor of higher education </w:t>
      </w:r>
      <w:r w:rsidR="008362FD">
        <w:rPr>
          <w:sz w:val="24"/>
          <w:szCs w:val="24"/>
          <w:lang w:val="en-GB"/>
        </w:rPr>
        <w:t xml:space="preserve">and Pedagogy </w:t>
      </w:r>
      <w:r w:rsidRPr="00416E55">
        <w:rPr>
          <w:sz w:val="24"/>
          <w:szCs w:val="24"/>
          <w:lang w:val="en-GB"/>
        </w:rPr>
        <w:t xml:space="preserve">at the </w:t>
      </w:r>
      <w:r>
        <w:rPr>
          <w:sz w:val="24"/>
          <w:szCs w:val="24"/>
          <w:lang w:val="en-GB"/>
        </w:rPr>
        <w:t>Faculty of Psychology and Educational Sciences</w:t>
      </w:r>
      <w:r w:rsidRPr="00416E55">
        <w:rPr>
          <w:sz w:val="24"/>
          <w:szCs w:val="24"/>
          <w:lang w:val="en-GB"/>
        </w:rPr>
        <w:t>.</w:t>
      </w:r>
      <w:r w:rsidR="00153FD5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With an important experience in international cooperation in the field of education, professor Iucu </w:t>
      </w:r>
      <w:r w:rsidRPr="00416E55">
        <w:rPr>
          <w:sz w:val="24"/>
          <w:szCs w:val="24"/>
          <w:lang w:val="en-GB"/>
        </w:rPr>
        <w:t>is</w:t>
      </w:r>
      <w:r w:rsidR="00D22F1C">
        <w:rPr>
          <w:sz w:val="24"/>
          <w:szCs w:val="24"/>
          <w:lang w:val="en-GB"/>
        </w:rPr>
        <w:t>,</w:t>
      </w:r>
      <w:r w:rsidRPr="00416E55">
        <w:rPr>
          <w:sz w:val="24"/>
          <w:szCs w:val="24"/>
          <w:lang w:val="en-GB"/>
        </w:rPr>
        <w:t xml:space="preserve"> </w:t>
      </w:r>
      <w:r w:rsidR="00D22F1C">
        <w:rPr>
          <w:sz w:val="24"/>
          <w:szCs w:val="24"/>
          <w:lang w:val="en-GB"/>
        </w:rPr>
        <w:t xml:space="preserve">currently, </w:t>
      </w:r>
      <w:r w:rsidRPr="008A5409">
        <w:rPr>
          <w:b/>
          <w:bCs/>
          <w:i/>
          <w:iCs/>
          <w:sz w:val="24"/>
          <w:szCs w:val="24"/>
          <w:lang w:val="en-GB"/>
        </w:rPr>
        <w:t xml:space="preserve">the Coordinator of UNICA </w:t>
      </w:r>
      <w:proofErr w:type="spellStart"/>
      <w:r w:rsidRPr="008A5409">
        <w:rPr>
          <w:b/>
          <w:bCs/>
          <w:i/>
          <w:iCs/>
          <w:sz w:val="24"/>
          <w:szCs w:val="24"/>
          <w:lang w:val="en-GB"/>
        </w:rPr>
        <w:t>EduLAB</w:t>
      </w:r>
      <w:proofErr w:type="spellEnd"/>
      <w:r w:rsidRPr="008A5409">
        <w:rPr>
          <w:b/>
          <w:bCs/>
          <w:i/>
          <w:iCs/>
          <w:sz w:val="24"/>
          <w:szCs w:val="24"/>
          <w:lang w:val="en-GB"/>
        </w:rPr>
        <w:t xml:space="preserve"> Group</w:t>
      </w:r>
      <w:r w:rsidR="00153FD5">
        <w:rPr>
          <w:sz w:val="24"/>
          <w:szCs w:val="24"/>
          <w:lang w:val="en-GB"/>
        </w:rPr>
        <w:t xml:space="preserve">, </w:t>
      </w:r>
      <w:r w:rsidR="00153FD5" w:rsidRPr="008A5409">
        <w:rPr>
          <w:b/>
          <w:bCs/>
          <w:i/>
          <w:iCs/>
          <w:sz w:val="24"/>
          <w:szCs w:val="24"/>
          <w:lang w:val="en-GB"/>
        </w:rPr>
        <w:t xml:space="preserve">the Co-Chair </w:t>
      </w:r>
      <w:r w:rsidRPr="008A5409">
        <w:rPr>
          <w:b/>
          <w:bCs/>
          <w:i/>
          <w:iCs/>
          <w:sz w:val="24"/>
          <w:szCs w:val="24"/>
          <w:lang w:val="en-GB"/>
        </w:rPr>
        <w:t xml:space="preserve">of the </w:t>
      </w:r>
      <w:r w:rsidR="00F10CD8" w:rsidRPr="008A5409">
        <w:rPr>
          <w:b/>
          <w:bCs/>
          <w:i/>
          <w:iCs/>
          <w:sz w:val="24"/>
          <w:szCs w:val="24"/>
          <w:lang w:val="en-GB"/>
        </w:rPr>
        <w:t xml:space="preserve">FOREU </w:t>
      </w:r>
      <w:r w:rsidRPr="008A5409">
        <w:rPr>
          <w:b/>
          <w:bCs/>
          <w:i/>
          <w:iCs/>
          <w:sz w:val="24"/>
          <w:szCs w:val="24"/>
          <w:lang w:val="en-GB"/>
        </w:rPr>
        <w:t>European Degree subgroup</w:t>
      </w:r>
      <w:r>
        <w:rPr>
          <w:sz w:val="24"/>
          <w:szCs w:val="24"/>
          <w:lang w:val="en-GB"/>
        </w:rPr>
        <w:t xml:space="preserve"> of European Universities,</w:t>
      </w:r>
      <w:r w:rsidRPr="00416E55">
        <w:rPr>
          <w:sz w:val="24"/>
          <w:szCs w:val="24"/>
          <w:lang w:val="en-GB"/>
        </w:rPr>
        <w:t xml:space="preserve"> and a </w:t>
      </w:r>
      <w:r w:rsidR="00485384">
        <w:rPr>
          <w:b/>
          <w:bCs/>
          <w:i/>
          <w:iCs/>
          <w:sz w:val="24"/>
          <w:szCs w:val="24"/>
          <w:lang w:val="en-GB"/>
        </w:rPr>
        <w:t>former m</w:t>
      </w:r>
      <w:r w:rsidRPr="008A5409">
        <w:rPr>
          <w:b/>
          <w:bCs/>
          <w:i/>
          <w:iCs/>
          <w:sz w:val="24"/>
          <w:szCs w:val="24"/>
          <w:lang w:val="en-GB"/>
        </w:rPr>
        <w:t>ember of the European University Association (EUA)</w:t>
      </w:r>
      <w:r>
        <w:rPr>
          <w:sz w:val="24"/>
          <w:szCs w:val="24"/>
          <w:lang w:val="en-GB"/>
        </w:rPr>
        <w:t xml:space="preserve"> Learning &amp; Teaching (L&amp;T) </w:t>
      </w:r>
      <w:r w:rsidRPr="008A5409">
        <w:rPr>
          <w:b/>
          <w:bCs/>
          <w:i/>
          <w:iCs/>
          <w:sz w:val="24"/>
          <w:szCs w:val="24"/>
          <w:lang w:val="en-GB"/>
        </w:rPr>
        <w:t>Steering Committee</w:t>
      </w:r>
      <w:r>
        <w:rPr>
          <w:sz w:val="24"/>
          <w:szCs w:val="24"/>
          <w:lang w:val="en-GB"/>
        </w:rPr>
        <w:t xml:space="preserve">. </w:t>
      </w:r>
      <w:r w:rsidR="00F10F8B">
        <w:rPr>
          <w:sz w:val="24"/>
          <w:szCs w:val="24"/>
          <w:lang w:val="en-GB"/>
        </w:rPr>
        <w:t xml:space="preserve">He has been appointed as </w:t>
      </w:r>
      <w:r w:rsidR="00F10F8B" w:rsidRPr="008A5409">
        <w:rPr>
          <w:b/>
          <w:bCs/>
          <w:i/>
          <w:iCs/>
          <w:sz w:val="24"/>
          <w:szCs w:val="24"/>
          <w:lang w:val="en-GB"/>
        </w:rPr>
        <w:t>a Magna Charta Observatory Ambassador</w:t>
      </w:r>
      <w:r w:rsidR="002159BE">
        <w:rPr>
          <w:sz w:val="24"/>
          <w:szCs w:val="24"/>
          <w:lang w:val="en-GB"/>
        </w:rPr>
        <w:t xml:space="preserve"> from April 2022</w:t>
      </w:r>
      <w:r w:rsidR="00DC371D">
        <w:rPr>
          <w:sz w:val="24"/>
          <w:szCs w:val="24"/>
          <w:lang w:val="en-GB"/>
        </w:rPr>
        <w:t xml:space="preserve"> and broaden rewarded as a </w:t>
      </w:r>
      <w:r w:rsidR="00DC371D" w:rsidRPr="00DC371D">
        <w:rPr>
          <w:b/>
          <w:bCs/>
          <w:i/>
          <w:iCs/>
          <w:sz w:val="24"/>
          <w:szCs w:val="24"/>
          <w:lang w:val="en-GB"/>
        </w:rPr>
        <w:t>member of The International Adult and Continuing Education Hall of Fame</w:t>
      </w:r>
      <w:r w:rsidR="00DC371D" w:rsidRPr="00DC371D">
        <w:rPr>
          <w:sz w:val="24"/>
          <w:szCs w:val="24"/>
          <w:lang w:val="en-GB"/>
        </w:rPr>
        <w:t xml:space="preserve"> (</w:t>
      </w:r>
      <w:r w:rsidR="00DC371D">
        <w:rPr>
          <w:sz w:val="24"/>
          <w:szCs w:val="24"/>
          <w:lang w:val="en-GB"/>
        </w:rPr>
        <w:t>IACEHOF</w:t>
      </w:r>
      <w:r w:rsidR="00DC371D" w:rsidRPr="00DC371D">
        <w:rPr>
          <w:sz w:val="24"/>
          <w:szCs w:val="24"/>
          <w:lang w:val="en-GB"/>
        </w:rPr>
        <w:t>)</w:t>
      </w:r>
      <w:r w:rsidR="002159BE">
        <w:rPr>
          <w:sz w:val="24"/>
          <w:szCs w:val="24"/>
          <w:lang w:val="en-GB"/>
        </w:rPr>
        <w:t>.</w:t>
      </w:r>
      <w:r w:rsidR="00F10F8B">
        <w:rPr>
          <w:sz w:val="24"/>
          <w:szCs w:val="24"/>
          <w:lang w:val="en-GB"/>
        </w:rPr>
        <w:t xml:space="preserve"> </w:t>
      </w:r>
      <w:r w:rsidRPr="00416E55">
        <w:rPr>
          <w:sz w:val="24"/>
          <w:szCs w:val="24"/>
          <w:lang w:val="en-GB"/>
        </w:rPr>
        <w:t xml:space="preserve">Professor Iucu held several </w:t>
      </w:r>
      <w:r>
        <w:rPr>
          <w:sz w:val="24"/>
          <w:szCs w:val="24"/>
          <w:lang w:val="en-GB"/>
        </w:rPr>
        <w:t>university-</w:t>
      </w:r>
      <w:r w:rsidRPr="00416E55">
        <w:rPr>
          <w:sz w:val="24"/>
          <w:szCs w:val="24"/>
          <w:lang w:val="en-GB"/>
        </w:rPr>
        <w:t xml:space="preserve">management positions (former Acting Rector of the University of Bucharest, </w:t>
      </w:r>
      <w:r>
        <w:rPr>
          <w:sz w:val="24"/>
          <w:szCs w:val="24"/>
          <w:lang w:val="en-GB"/>
        </w:rPr>
        <w:t xml:space="preserve">and </w:t>
      </w:r>
      <w:r w:rsidRPr="00416E55">
        <w:rPr>
          <w:sz w:val="24"/>
          <w:szCs w:val="24"/>
          <w:lang w:val="en-GB"/>
        </w:rPr>
        <w:t>Vice-Rector for Academical Affairs for more than 16 years)</w:t>
      </w:r>
      <w:r>
        <w:rPr>
          <w:sz w:val="24"/>
          <w:szCs w:val="24"/>
          <w:lang w:val="en-GB"/>
        </w:rPr>
        <w:t>,</w:t>
      </w:r>
      <w:r w:rsidRPr="00416E55">
        <w:rPr>
          <w:sz w:val="24"/>
          <w:szCs w:val="24"/>
          <w:lang w:val="en-GB"/>
        </w:rPr>
        <w:t xml:space="preserve"> with an important role on designing, managing, and validating higher education and adult education policies at </w:t>
      </w:r>
      <w:r w:rsidR="00F57180">
        <w:rPr>
          <w:sz w:val="24"/>
          <w:szCs w:val="24"/>
          <w:lang w:val="en-GB"/>
        </w:rPr>
        <w:t>different</w:t>
      </w:r>
      <w:r w:rsidRPr="00416E55">
        <w:rPr>
          <w:sz w:val="24"/>
          <w:szCs w:val="24"/>
          <w:lang w:val="en-GB"/>
        </w:rPr>
        <w:t xml:space="preserve"> level. He </w:t>
      </w:r>
      <w:r>
        <w:rPr>
          <w:sz w:val="24"/>
          <w:szCs w:val="24"/>
          <w:lang w:val="en-GB"/>
        </w:rPr>
        <w:t>is a former President of</w:t>
      </w:r>
      <w:r w:rsidRPr="00416E55">
        <w:rPr>
          <w:sz w:val="24"/>
          <w:szCs w:val="24"/>
          <w:lang w:val="en-GB"/>
        </w:rPr>
        <w:t xml:space="preserve"> ENTEP (European Network on Teacher Education Policies) and </w:t>
      </w:r>
      <w:r>
        <w:rPr>
          <w:sz w:val="24"/>
          <w:szCs w:val="24"/>
          <w:lang w:val="en-GB"/>
        </w:rPr>
        <w:t>was</w:t>
      </w:r>
      <w:r w:rsidRPr="00416E55">
        <w:rPr>
          <w:sz w:val="24"/>
          <w:szCs w:val="24"/>
          <w:lang w:val="en-GB"/>
        </w:rPr>
        <w:t xml:space="preserve"> </w:t>
      </w:r>
      <w:r w:rsidR="00B56BDE">
        <w:rPr>
          <w:sz w:val="24"/>
          <w:szCs w:val="24"/>
          <w:lang w:val="en-GB"/>
        </w:rPr>
        <w:t>the national</w:t>
      </w:r>
      <w:r>
        <w:rPr>
          <w:sz w:val="24"/>
          <w:szCs w:val="24"/>
          <w:lang w:val="en-US"/>
        </w:rPr>
        <w:t>’s</w:t>
      </w:r>
      <w:r>
        <w:rPr>
          <w:sz w:val="24"/>
          <w:szCs w:val="24"/>
          <w:lang w:val="en-GB"/>
        </w:rPr>
        <w:t xml:space="preserve"> </w:t>
      </w:r>
      <w:r w:rsidRPr="00416E55">
        <w:rPr>
          <w:sz w:val="24"/>
          <w:szCs w:val="24"/>
          <w:lang w:val="en-GB"/>
        </w:rPr>
        <w:t xml:space="preserve">representative in </w:t>
      </w:r>
      <w:r>
        <w:rPr>
          <w:sz w:val="24"/>
          <w:szCs w:val="24"/>
          <w:lang w:val="en-GB"/>
        </w:rPr>
        <w:t>t</w:t>
      </w:r>
      <w:r w:rsidRPr="00416E55">
        <w:rPr>
          <w:sz w:val="24"/>
          <w:szCs w:val="24"/>
          <w:lang w:val="en-GB"/>
        </w:rPr>
        <w:t xml:space="preserve">he BFUG </w:t>
      </w:r>
      <w:r>
        <w:rPr>
          <w:sz w:val="24"/>
          <w:szCs w:val="24"/>
          <w:lang w:val="en-GB"/>
        </w:rPr>
        <w:t>(</w:t>
      </w:r>
      <w:r w:rsidRPr="00416E55">
        <w:rPr>
          <w:sz w:val="24"/>
          <w:szCs w:val="24"/>
          <w:lang w:val="en-GB"/>
        </w:rPr>
        <w:t>Bologna Follow-up Group</w:t>
      </w:r>
      <w:r>
        <w:rPr>
          <w:sz w:val="24"/>
          <w:szCs w:val="24"/>
          <w:lang w:val="en-GB"/>
        </w:rPr>
        <w:t>)</w:t>
      </w:r>
      <w:r w:rsidRPr="00416E55">
        <w:rPr>
          <w:sz w:val="24"/>
          <w:szCs w:val="24"/>
          <w:lang w:val="en-GB"/>
        </w:rPr>
        <w:t xml:space="preserve">. Professor Iucu </w:t>
      </w:r>
      <w:r>
        <w:rPr>
          <w:sz w:val="24"/>
          <w:szCs w:val="24"/>
          <w:lang w:val="en-GB"/>
        </w:rPr>
        <w:t>had worked</w:t>
      </w:r>
      <w:r w:rsidRPr="00416E55">
        <w:rPr>
          <w:sz w:val="24"/>
          <w:szCs w:val="24"/>
          <w:lang w:val="en-GB"/>
        </w:rPr>
        <w:t xml:space="preserve"> for many years at the European Network of Country Experts in Education (ENCEE)</w:t>
      </w:r>
      <w:r>
        <w:rPr>
          <w:sz w:val="24"/>
          <w:szCs w:val="24"/>
          <w:lang w:val="en-GB"/>
        </w:rPr>
        <w:t>,</w:t>
      </w:r>
      <w:r w:rsidRPr="00416E55">
        <w:rPr>
          <w:sz w:val="24"/>
          <w:szCs w:val="24"/>
          <w:lang w:val="en-GB"/>
        </w:rPr>
        <w:t xml:space="preserve"> and </w:t>
      </w:r>
      <w:r>
        <w:rPr>
          <w:sz w:val="24"/>
          <w:szCs w:val="24"/>
          <w:lang w:val="en-GB"/>
        </w:rPr>
        <w:t xml:space="preserve">as </w:t>
      </w:r>
      <w:r w:rsidRPr="00416E55">
        <w:rPr>
          <w:sz w:val="24"/>
          <w:szCs w:val="24"/>
          <w:lang w:val="en-GB"/>
        </w:rPr>
        <w:t xml:space="preserve">a member of the Expert Group on Improving the Education of </w:t>
      </w:r>
      <w:r>
        <w:rPr>
          <w:sz w:val="24"/>
          <w:szCs w:val="24"/>
          <w:lang w:val="en-GB"/>
        </w:rPr>
        <w:t>T</w:t>
      </w:r>
      <w:r w:rsidRPr="00416E55">
        <w:rPr>
          <w:sz w:val="24"/>
          <w:szCs w:val="24"/>
          <w:lang w:val="en-GB"/>
        </w:rPr>
        <w:t xml:space="preserve">eachers </w:t>
      </w:r>
      <w:r>
        <w:rPr>
          <w:sz w:val="24"/>
          <w:szCs w:val="24"/>
          <w:lang w:val="en-GB"/>
        </w:rPr>
        <w:t>&amp;</w:t>
      </w:r>
      <w:r w:rsidRPr="00416E55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</w:t>
      </w:r>
      <w:r w:rsidRPr="00416E55">
        <w:rPr>
          <w:sz w:val="24"/>
          <w:szCs w:val="24"/>
          <w:lang w:val="en-GB"/>
        </w:rPr>
        <w:t xml:space="preserve">rainers. </w:t>
      </w:r>
      <w:r w:rsidR="00F60B08">
        <w:rPr>
          <w:sz w:val="24"/>
          <w:szCs w:val="24"/>
          <w:lang w:val="en-GB"/>
        </w:rPr>
        <w:t>He</w:t>
      </w:r>
      <w:r>
        <w:rPr>
          <w:sz w:val="24"/>
          <w:szCs w:val="24"/>
          <w:lang w:val="en-GB"/>
        </w:rPr>
        <w:t xml:space="preserve"> also worked </w:t>
      </w:r>
      <w:r w:rsidRPr="00416E55">
        <w:rPr>
          <w:sz w:val="24"/>
          <w:szCs w:val="24"/>
          <w:lang w:val="en-GB"/>
        </w:rPr>
        <w:t xml:space="preserve">for </w:t>
      </w:r>
      <w:r>
        <w:rPr>
          <w:sz w:val="24"/>
          <w:szCs w:val="24"/>
          <w:lang w:val="en-GB"/>
        </w:rPr>
        <w:t>the European Commission, Eurydice</w:t>
      </w:r>
      <w:r w:rsidRPr="00416E55">
        <w:rPr>
          <w:sz w:val="24"/>
          <w:szCs w:val="24"/>
          <w:lang w:val="en-GB"/>
        </w:rPr>
        <w:t>, World Bank</w:t>
      </w:r>
      <w:r>
        <w:rPr>
          <w:sz w:val="24"/>
          <w:szCs w:val="24"/>
          <w:lang w:val="en-GB"/>
        </w:rPr>
        <w:t>,</w:t>
      </w:r>
      <w:r w:rsidRPr="00416E55">
        <w:rPr>
          <w:sz w:val="24"/>
          <w:szCs w:val="24"/>
          <w:lang w:val="en-GB"/>
        </w:rPr>
        <w:t xml:space="preserve"> and UNICEF in several educational program</w:t>
      </w:r>
      <w:r>
        <w:rPr>
          <w:sz w:val="24"/>
          <w:szCs w:val="24"/>
          <w:lang w:val="en-GB"/>
        </w:rPr>
        <w:t>me</w:t>
      </w:r>
      <w:r w:rsidRPr="00416E55">
        <w:rPr>
          <w:sz w:val="24"/>
          <w:szCs w:val="24"/>
          <w:lang w:val="en-GB"/>
        </w:rPr>
        <w:t>s.</w:t>
      </w:r>
      <w:r>
        <w:rPr>
          <w:sz w:val="24"/>
          <w:szCs w:val="24"/>
          <w:lang w:val="en-GB"/>
        </w:rPr>
        <w:t xml:space="preserve"> </w:t>
      </w:r>
      <w:r w:rsidRPr="00416E55">
        <w:rPr>
          <w:sz w:val="24"/>
          <w:szCs w:val="24"/>
          <w:lang w:val="en-GB"/>
        </w:rPr>
        <w:t>As a recognition</w:t>
      </w:r>
      <w:r>
        <w:rPr>
          <w:sz w:val="24"/>
          <w:szCs w:val="24"/>
          <w:lang w:val="en-GB"/>
        </w:rPr>
        <w:t xml:space="preserve"> of his professional activity</w:t>
      </w:r>
      <w:r w:rsidRPr="00416E55">
        <w:rPr>
          <w:sz w:val="24"/>
          <w:szCs w:val="24"/>
          <w:lang w:val="en-GB"/>
        </w:rPr>
        <w:t xml:space="preserve">, </w:t>
      </w:r>
      <w:r w:rsidR="00052FD1">
        <w:rPr>
          <w:sz w:val="24"/>
          <w:szCs w:val="24"/>
          <w:lang w:val="en-GB"/>
        </w:rPr>
        <w:t>he</w:t>
      </w:r>
      <w:r w:rsidRPr="00416E55">
        <w:rPr>
          <w:sz w:val="24"/>
          <w:szCs w:val="24"/>
          <w:lang w:val="en-GB"/>
        </w:rPr>
        <w:t xml:space="preserve"> was inducted as a member of The International Adult and Continuing Education (IACE) Hall of Fame </w:t>
      </w:r>
      <w:r>
        <w:rPr>
          <w:sz w:val="24"/>
          <w:szCs w:val="24"/>
          <w:lang w:val="en-GB"/>
        </w:rPr>
        <w:t>(</w:t>
      </w:r>
      <w:r w:rsidR="00052FD1">
        <w:rPr>
          <w:sz w:val="24"/>
          <w:szCs w:val="24"/>
          <w:lang w:val="en-GB"/>
        </w:rPr>
        <w:t>UO-</w:t>
      </w:r>
      <w:r w:rsidRPr="00416E55">
        <w:rPr>
          <w:sz w:val="24"/>
          <w:szCs w:val="24"/>
          <w:lang w:val="en-GB"/>
        </w:rPr>
        <w:t>OCCE</w:t>
      </w:r>
      <w:r>
        <w:rPr>
          <w:sz w:val="24"/>
          <w:szCs w:val="24"/>
          <w:lang w:val="en-GB"/>
        </w:rPr>
        <w:t>)</w:t>
      </w:r>
      <w:r w:rsidRPr="00416E55">
        <w:rPr>
          <w:sz w:val="24"/>
          <w:szCs w:val="24"/>
          <w:lang w:val="en-GB"/>
        </w:rPr>
        <w:t xml:space="preserve">. </w:t>
      </w:r>
      <w:r w:rsidR="005A4090" w:rsidRPr="005A4090">
        <w:rPr>
          <w:sz w:val="24"/>
          <w:szCs w:val="24"/>
          <w:lang w:val="en-GB"/>
        </w:rPr>
        <w:t>His main fields of scientific interest are education</w:t>
      </w:r>
      <w:r w:rsidR="00D644D5">
        <w:rPr>
          <w:sz w:val="24"/>
          <w:szCs w:val="24"/>
          <w:lang w:val="en-GB"/>
        </w:rPr>
        <w:t>al</w:t>
      </w:r>
      <w:r w:rsidR="005A4090" w:rsidRPr="005A4090">
        <w:rPr>
          <w:sz w:val="24"/>
          <w:szCs w:val="24"/>
          <w:lang w:val="en-GB"/>
        </w:rPr>
        <w:t xml:space="preserve"> policies</w:t>
      </w:r>
      <w:r w:rsidR="00D644D5">
        <w:rPr>
          <w:sz w:val="24"/>
          <w:szCs w:val="24"/>
          <w:lang w:val="en-GB"/>
        </w:rPr>
        <w:t xml:space="preserve"> in the higher education area</w:t>
      </w:r>
      <w:r w:rsidR="009F193A">
        <w:rPr>
          <w:sz w:val="24"/>
          <w:szCs w:val="24"/>
          <w:lang w:val="en-GB"/>
        </w:rPr>
        <w:t xml:space="preserve">, </w:t>
      </w:r>
      <w:r w:rsidR="00D644D5" w:rsidRPr="005A4090">
        <w:rPr>
          <w:sz w:val="24"/>
          <w:szCs w:val="24"/>
          <w:lang w:val="en-GB"/>
        </w:rPr>
        <w:t>higher education pedagogy</w:t>
      </w:r>
      <w:r w:rsidR="00D644D5">
        <w:rPr>
          <w:sz w:val="24"/>
          <w:szCs w:val="24"/>
          <w:lang w:val="en-GB"/>
        </w:rPr>
        <w:t xml:space="preserve"> </w:t>
      </w:r>
      <w:r w:rsidR="005A4090">
        <w:rPr>
          <w:sz w:val="24"/>
          <w:szCs w:val="24"/>
          <w:lang w:val="en-GB"/>
        </w:rPr>
        <w:t xml:space="preserve">and </w:t>
      </w:r>
      <w:r w:rsidR="005A4090" w:rsidRPr="005A4090">
        <w:rPr>
          <w:sz w:val="24"/>
          <w:szCs w:val="24"/>
          <w:lang w:val="en-GB"/>
        </w:rPr>
        <w:t xml:space="preserve">teacher </w:t>
      </w:r>
      <w:r w:rsidR="005A4090">
        <w:rPr>
          <w:sz w:val="24"/>
          <w:szCs w:val="24"/>
          <w:lang w:val="en-GB"/>
        </w:rPr>
        <w:t xml:space="preserve">education </w:t>
      </w:r>
      <w:proofErr w:type="gramStart"/>
      <w:r w:rsidR="005A4090" w:rsidRPr="005A4090">
        <w:rPr>
          <w:sz w:val="24"/>
          <w:szCs w:val="24"/>
          <w:lang w:val="en-GB"/>
        </w:rPr>
        <w:t>policies</w:t>
      </w:r>
      <w:proofErr w:type="gramEnd"/>
    </w:p>
    <w:p w14:paraId="3F99667F" w14:textId="77777777" w:rsidR="00472631" w:rsidRPr="00C0086F" w:rsidRDefault="00472631" w:rsidP="00472631">
      <w:pPr>
        <w:jc w:val="both"/>
        <w:rPr>
          <w:sz w:val="24"/>
          <w:szCs w:val="24"/>
        </w:rPr>
      </w:pPr>
    </w:p>
    <w:p w14:paraId="0CFAC905" w14:textId="77777777" w:rsidR="00C0086F" w:rsidRPr="00C0086F" w:rsidRDefault="00C0086F" w:rsidP="00C0086F">
      <w:pPr>
        <w:rPr>
          <w:sz w:val="24"/>
          <w:szCs w:val="24"/>
        </w:rPr>
      </w:pPr>
    </w:p>
    <w:p w14:paraId="6EDFD767" w14:textId="4610843D" w:rsidR="00C11CF1" w:rsidRPr="00C0086F" w:rsidRDefault="00C11CF1" w:rsidP="00C0086F">
      <w:pPr>
        <w:rPr>
          <w:sz w:val="24"/>
          <w:szCs w:val="24"/>
        </w:rPr>
      </w:pPr>
    </w:p>
    <w:sectPr w:rsidR="00C11CF1" w:rsidRPr="00C00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2237D"/>
    <w:multiLevelType w:val="hybridMultilevel"/>
    <w:tmpl w:val="20A6DB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57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6F"/>
    <w:rsid w:val="00052FD1"/>
    <w:rsid w:val="00101512"/>
    <w:rsid w:val="00103492"/>
    <w:rsid w:val="00153FD5"/>
    <w:rsid w:val="002159BE"/>
    <w:rsid w:val="00304625"/>
    <w:rsid w:val="00416E55"/>
    <w:rsid w:val="00472631"/>
    <w:rsid w:val="00485384"/>
    <w:rsid w:val="00496C5A"/>
    <w:rsid w:val="00527B25"/>
    <w:rsid w:val="00593450"/>
    <w:rsid w:val="005A4090"/>
    <w:rsid w:val="006D6F1E"/>
    <w:rsid w:val="008362FD"/>
    <w:rsid w:val="00883D9A"/>
    <w:rsid w:val="008A5409"/>
    <w:rsid w:val="008B5E55"/>
    <w:rsid w:val="00960211"/>
    <w:rsid w:val="009F193A"/>
    <w:rsid w:val="00B156AA"/>
    <w:rsid w:val="00B56BDE"/>
    <w:rsid w:val="00C0086F"/>
    <w:rsid w:val="00C11CF1"/>
    <w:rsid w:val="00D22F1C"/>
    <w:rsid w:val="00D45E4A"/>
    <w:rsid w:val="00D644D5"/>
    <w:rsid w:val="00DC371D"/>
    <w:rsid w:val="00F10CD8"/>
    <w:rsid w:val="00F10F8B"/>
    <w:rsid w:val="00F57180"/>
    <w:rsid w:val="00F6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C755"/>
  <w15:chartTrackingRefBased/>
  <w15:docId w15:val="{9B40C9EE-5C77-4926-A3C4-FCECE912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6021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60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romita.iucu@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ROMITA IUCU</dc:creator>
  <cp:keywords/>
  <dc:description/>
  <cp:lastModifiedBy>Romita Iucu</cp:lastModifiedBy>
  <cp:revision>9</cp:revision>
  <dcterms:created xsi:type="dcterms:W3CDTF">2023-10-25T12:09:00Z</dcterms:created>
  <dcterms:modified xsi:type="dcterms:W3CDTF">2024-03-12T09:20:00Z</dcterms:modified>
</cp:coreProperties>
</file>