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E3B" w:rsidRDefault="00F72676">
      <w:r>
        <w:rPr>
          <w:rFonts w:ascii="Arial" w:hAnsi="Arial" w:cs="Arial"/>
          <w:noProof/>
          <w:color w:val="222222"/>
          <w:shd w:val="clear" w:color="auto" w:fill="FFFFFF"/>
          <w:lang w:val="en-US"/>
        </w:rPr>
        <w:drawing>
          <wp:anchor distT="0" distB="0" distL="114300" distR="114300" simplePos="0" relativeHeight="251658240" behindDoc="0" locked="0" layoutInCell="1" allowOverlap="1">
            <wp:simplePos x="914400" y="914400"/>
            <wp:positionH relativeFrom="margin">
              <wp:align>left</wp:align>
            </wp:positionH>
            <wp:positionV relativeFrom="margin">
              <wp:align>top</wp:align>
            </wp:positionV>
            <wp:extent cx="2526030" cy="2987040"/>
            <wp:effectExtent l="0" t="0" r="7620" b="3810"/>
            <wp:wrapSquare wrapText="bothSides"/>
            <wp:docPr id="1" name="Picture 1" descr="C:\Users\ionelia.olteanu\Downloads\Aligica picture 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nelia.olteanu\Downloads\Aligica picture A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6617" cy="2987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74C0">
        <w:rPr>
          <w:rFonts w:ascii="Arial" w:hAnsi="Arial" w:cs="Arial"/>
          <w:color w:val="222222"/>
          <w:shd w:val="clear" w:color="auto" w:fill="FFFFFF"/>
        </w:rPr>
        <w:t>PAUL DRAGOS ALIGICA</w:t>
      </w:r>
      <w:proofErr w:type="gramStart"/>
      <w:r w:rsidR="004E74C0">
        <w:rPr>
          <w:rFonts w:ascii="Arial" w:hAnsi="Arial" w:cs="Arial"/>
          <w:color w:val="222222"/>
          <w:shd w:val="clear" w:color="auto" w:fill="FFFFFF"/>
        </w:rPr>
        <w:t>  is</w:t>
      </w:r>
      <w:proofErr w:type="gramEnd"/>
      <w:r w:rsidR="004E74C0">
        <w:rPr>
          <w:rFonts w:ascii="Arial" w:hAnsi="Arial" w:cs="Arial"/>
          <w:color w:val="222222"/>
          <w:shd w:val="clear" w:color="auto" w:fill="FFFFFF"/>
        </w:rPr>
        <w:t xml:space="preserve"> Professor at the University of Bucharest, where he is the holder of the KPMG Chair of Governance Studies and a Senior Research Fellow in the F. A. Hayek Program for Advanced Study in Philosophy, Politics, and Economics at the </w:t>
      </w:r>
      <w:proofErr w:type="spellStart"/>
      <w:r w:rsidR="004E74C0">
        <w:rPr>
          <w:rFonts w:ascii="Arial" w:hAnsi="Arial" w:cs="Arial"/>
          <w:color w:val="222222"/>
          <w:shd w:val="clear" w:color="auto" w:fill="FFFFFF"/>
        </w:rPr>
        <w:t>Mercatus</w:t>
      </w:r>
      <w:proofErr w:type="spellEnd"/>
      <w:r w:rsidR="004E74C0">
        <w:rPr>
          <w:rFonts w:ascii="Arial" w:hAnsi="Arial" w:cs="Arial"/>
          <w:color w:val="222222"/>
          <w:shd w:val="clear" w:color="auto" w:fill="FFFFFF"/>
        </w:rPr>
        <w:t xml:space="preserve"> </w:t>
      </w:r>
      <w:proofErr w:type="spellStart"/>
      <w:r w:rsidR="004E74C0">
        <w:rPr>
          <w:rFonts w:ascii="Arial" w:hAnsi="Arial" w:cs="Arial"/>
          <w:color w:val="222222"/>
          <w:shd w:val="clear" w:color="auto" w:fill="FFFFFF"/>
        </w:rPr>
        <w:t>Center</w:t>
      </w:r>
      <w:proofErr w:type="spellEnd"/>
      <w:r w:rsidR="004E74C0">
        <w:rPr>
          <w:rFonts w:ascii="Arial" w:hAnsi="Arial" w:cs="Arial"/>
          <w:color w:val="222222"/>
          <w:shd w:val="clear" w:color="auto" w:fill="FFFFFF"/>
        </w:rPr>
        <w:t xml:space="preserve">, George Mason University in the United States. He is a corresponding member of the Romanian Academy and a member of the Academy of Europe (Academia </w:t>
      </w:r>
      <w:proofErr w:type="spellStart"/>
      <w:r w:rsidR="004E74C0">
        <w:rPr>
          <w:rFonts w:ascii="Arial" w:hAnsi="Arial" w:cs="Arial"/>
          <w:color w:val="222222"/>
          <w:shd w:val="clear" w:color="auto" w:fill="FFFFFF"/>
        </w:rPr>
        <w:t>Europaea</w:t>
      </w:r>
      <w:proofErr w:type="spellEnd"/>
      <w:r w:rsidR="004E74C0">
        <w:rPr>
          <w:rFonts w:ascii="Arial" w:hAnsi="Arial" w:cs="Arial"/>
          <w:color w:val="222222"/>
          <w:shd w:val="clear" w:color="auto" w:fill="FFFFFF"/>
        </w:rPr>
        <w:t>), where he is affiliated with the “</w:t>
      </w:r>
      <w:proofErr w:type="spellStart"/>
      <w:r w:rsidR="004E74C0">
        <w:rPr>
          <w:rFonts w:ascii="Arial" w:hAnsi="Arial" w:cs="Arial"/>
          <w:color w:val="222222"/>
          <w:shd w:val="clear" w:color="auto" w:fill="FFFFFF"/>
        </w:rPr>
        <w:t>Governence</w:t>
      </w:r>
      <w:proofErr w:type="spellEnd"/>
      <w:r w:rsidR="004E74C0">
        <w:rPr>
          <w:rFonts w:ascii="Arial" w:hAnsi="Arial" w:cs="Arial"/>
          <w:color w:val="222222"/>
          <w:shd w:val="clear" w:color="auto" w:fill="FFFFFF"/>
        </w:rPr>
        <w:t xml:space="preserve">, Institutions, and Policy” section. Currently a Senior </w:t>
      </w:r>
      <w:proofErr w:type="spellStart"/>
      <w:r w:rsidR="004E74C0">
        <w:rPr>
          <w:rFonts w:ascii="Arial" w:hAnsi="Arial" w:cs="Arial"/>
          <w:color w:val="222222"/>
          <w:shd w:val="clear" w:color="auto" w:fill="FFFFFF"/>
        </w:rPr>
        <w:t>Nonresident</w:t>
      </w:r>
      <w:proofErr w:type="spellEnd"/>
      <w:r w:rsidR="004E74C0">
        <w:rPr>
          <w:rFonts w:ascii="Arial" w:hAnsi="Arial" w:cs="Arial"/>
          <w:color w:val="222222"/>
          <w:shd w:val="clear" w:color="auto" w:fill="FFFFFF"/>
        </w:rPr>
        <w:t xml:space="preserve"> Scholar with the </w:t>
      </w:r>
      <w:proofErr w:type="spellStart"/>
      <w:r w:rsidR="004E74C0">
        <w:rPr>
          <w:rFonts w:ascii="Arial" w:hAnsi="Arial" w:cs="Arial"/>
          <w:color w:val="222222"/>
          <w:shd w:val="clear" w:color="auto" w:fill="FFFFFF"/>
        </w:rPr>
        <w:t>Center</w:t>
      </w:r>
      <w:proofErr w:type="spellEnd"/>
      <w:r w:rsidR="004E74C0">
        <w:rPr>
          <w:rFonts w:ascii="Arial" w:hAnsi="Arial" w:cs="Arial"/>
          <w:color w:val="222222"/>
          <w:shd w:val="clear" w:color="auto" w:fill="FFFFFF"/>
        </w:rPr>
        <w:t xml:space="preserve"> for Governance and Markets at the University of Pittsburgh, </w:t>
      </w:r>
      <w:proofErr w:type="spellStart"/>
      <w:r w:rsidR="004E74C0">
        <w:rPr>
          <w:rFonts w:ascii="Arial" w:hAnsi="Arial" w:cs="Arial"/>
          <w:color w:val="222222"/>
          <w:shd w:val="clear" w:color="auto" w:fill="FFFFFF"/>
        </w:rPr>
        <w:t>Aligica</w:t>
      </w:r>
      <w:proofErr w:type="spellEnd"/>
      <w:r w:rsidR="004E74C0">
        <w:rPr>
          <w:rFonts w:ascii="Arial" w:hAnsi="Arial" w:cs="Arial"/>
          <w:color w:val="222222"/>
          <w:shd w:val="clear" w:color="auto" w:fill="FFFFFF"/>
        </w:rPr>
        <w:t xml:space="preserve"> is also a member of the Permanent Scientific </w:t>
      </w:r>
      <w:bookmarkStart w:id="0" w:name="_GoBack"/>
      <w:bookmarkEnd w:id="0"/>
      <w:r w:rsidR="004E74C0">
        <w:rPr>
          <w:rFonts w:ascii="Arial" w:hAnsi="Arial" w:cs="Arial"/>
          <w:color w:val="222222"/>
          <w:shd w:val="clear" w:color="auto" w:fill="FFFFFF"/>
        </w:rPr>
        <w:t xml:space="preserve">Quality Committee of the World Interdisciplinary Network for Institutional Research. He is the author of numerous books and academic articles on institutional theory, political economy, social theory, and political philosophy. His publications include Public Entrepreneurship, Citizenship, and Self-Governance (Cambridge University Press, 2018) and Institutional Diversity and Political Economy (Oxford University Press, 2014). In addition to his academic work, </w:t>
      </w:r>
      <w:proofErr w:type="spellStart"/>
      <w:r w:rsidR="004E74C0">
        <w:rPr>
          <w:rFonts w:ascii="Arial" w:hAnsi="Arial" w:cs="Arial"/>
          <w:color w:val="222222"/>
          <w:shd w:val="clear" w:color="auto" w:fill="FFFFFF"/>
        </w:rPr>
        <w:t>Aligica</w:t>
      </w:r>
      <w:proofErr w:type="spellEnd"/>
      <w:r w:rsidR="004E74C0">
        <w:rPr>
          <w:rFonts w:ascii="Arial" w:hAnsi="Arial" w:cs="Arial"/>
          <w:color w:val="222222"/>
          <w:shd w:val="clear" w:color="auto" w:fill="FFFFFF"/>
        </w:rPr>
        <w:t xml:space="preserve"> has considerable experience in advisory, expert, and consultancy positions, including work with the United Nations Development Program, Booz Allen Hamilton,</w:t>
      </w:r>
      <w:proofErr w:type="gramStart"/>
      <w:r w:rsidR="004E74C0">
        <w:rPr>
          <w:rFonts w:ascii="Arial" w:hAnsi="Arial" w:cs="Arial"/>
          <w:color w:val="222222"/>
          <w:shd w:val="clear" w:color="auto" w:fill="FFFFFF"/>
        </w:rPr>
        <w:t>  the</w:t>
      </w:r>
      <w:proofErr w:type="gramEnd"/>
      <w:r w:rsidR="004E74C0">
        <w:rPr>
          <w:rFonts w:ascii="Arial" w:hAnsi="Arial" w:cs="Arial"/>
          <w:color w:val="222222"/>
          <w:shd w:val="clear" w:color="auto" w:fill="FFFFFF"/>
        </w:rPr>
        <w:t xml:space="preserve"> World Bank, the United States Agency for International Development (USAID), the Institute for International Education of the United States State Department, and various European institutions and organizations.</w:t>
      </w:r>
    </w:p>
    <w:sectPr w:rsidR="00BE5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D2F"/>
    <w:rsid w:val="004306E6"/>
    <w:rsid w:val="004E74C0"/>
    <w:rsid w:val="00822D2F"/>
    <w:rsid w:val="00BE5E3B"/>
    <w:rsid w:val="00F72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6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6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1290</Characters>
  <Application>Microsoft Office Word</Application>
  <DocSecurity>0</DocSecurity>
  <Lines>10</Lines>
  <Paragraphs>3</Paragraphs>
  <ScaleCrop>false</ScaleCrop>
  <Company/>
  <LinksUpToDate>false</LinksUpToDate>
  <CharactersWithSpaces>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Mihaela Chilom</dc:creator>
  <cp:keywords/>
  <dc:description/>
  <cp:lastModifiedBy>Ionelia Olteanu</cp:lastModifiedBy>
  <cp:revision>3</cp:revision>
  <dcterms:created xsi:type="dcterms:W3CDTF">2024-03-13T07:49:00Z</dcterms:created>
  <dcterms:modified xsi:type="dcterms:W3CDTF">2024-03-28T12:35:00Z</dcterms:modified>
</cp:coreProperties>
</file>