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05D99" w14:textId="4B941565" w:rsidR="00CE011F" w:rsidRDefault="00555A09" w:rsidP="004F356D">
      <w:pPr>
        <w:spacing w:line="360" w:lineRule="auto"/>
        <w:jc w:val="center"/>
        <w:rPr>
          <w:rFonts w:ascii="Times New Roman" w:hAnsi="Times New Roman" w:cs="Times New Roman"/>
          <w:b/>
          <w:bCs/>
          <w:sz w:val="24"/>
          <w:szCs w:val="24"/>
        </w:rPr>
      </w:pPr>
      <w:r w:rsidRPr="00555A09">
        <w:rPr>
          <w:rFonts w:ascii="Times New Roman" w:hAnsi="Times New Roman" w:cs="Times New Roman"/>
          <w:b/>
          <w:bCs/>
          <w:sz w:val="24"/>
          <w:szCs w:val="24"/>
        </w:rPr>
        <w:t xml:space="preserve">Universitatea din București, prima universitate din România în topul QS </w:t>
      </w:r>
      <w:proofErr w:type="spellStart"/>
      <w:r w:rsidRPr="00555A09">
        <w:rPr>
          <w:rFonts w:ascii="Times New Roman" w:hAnsi="Times New Roman" w:cs="Times New Roman"/>
          <w:b/>
          <w:bCs/>
          <w:sz w:val="24"/>
          <w:szCs w:val="24"/>
        </w:rPr>
        <w:t>by</w:t>
      </w:r>
      <w:proofErr w:type="spellEnd"/>
      <w:r w:rsidRPr="00555A09">
        <w:rPr>
          <w:rFonts w:ascii="Times New Roman" w:hAnsi="Times New Roman" w:cs="Times New Roman"/>
          <w:b/>
          <w:bCs/>
          <w:sz w:val="24"/>
          <w:szCs w:val="24"/>
        </w:rPr>
        <w:t xml:space="preserve"> </w:t>
      </w:r>
      <w:proofErr w:type="spellStart"/>
      <w:r w:rsidRPr="00555A09">
        <w:rPr>
          <w:rFonts w:ascii="Times New Roman" w:hAnsi="Times New Roman" w:cs="Times New Roman"/>
          <w:b/>
          <w:bCs/>
          <w:sz w:val="24"/>
          <w:szCs w:val="24"/>
        </w:rPr>
        <w:t>Subject</w:t>
      </w:r>
      <w:proofErr w:type="spellEnd"/>
      <w:r w:rsidR="00DF5B64">
        <w:rPr>
          <w:rFonts w:ascii="Times New Roman" w:hAnsi="Times New Roman" w:cs="Times New Roman"/>
          <w:b/>
          <w:bCs/>
          <w:sz w:val="24"/>
          <w:szCs w:val="24"/>
        </w:rPr>
        <w:t xml:space="preserve"> 2024</w:t>
      </w:r>
      <w:r w:rsidRPr="00555A09">
        <w:rPr>
          <w:rFonts w:ascii="Times New Roman" w:hAnsi="Times New Roman" w:cs="Times New Roman"/>
          <w:b/>
          <w:bCs/>
          <w:sz w:val="24"/>
          <w:szCs w:val="24"/>
        </w:rPr>
        <w:t xml:space="preserve"> în domeniile </w:t>
      </w:r>
      <w:r w:rsidRPr="004F356D">
        <w:rPr>
          <w:rFonts w:ascii="Times New Roman" w:hAnsi="Times New Roman" w:cs="Times New Roman"/>
          <w:b/>
          <w:bCs/>
          <w:i/>
          <w:iCs/>
          <w:sz w:val="24"/>
          <w:szCs w:val="24"/>
        </w:rPr>
        <w:t>Lingvistică</w:t>
      </w:r>
      <w:r w:rsidRPr="00555A09">
        <w:rPr>
          <w:rFonts w:ascii="Times New Roman" w:hAnsi="Times New Roman" w:cs="Times New Roman"/>
          <w:b/>
          <w:bCs/>
          <w:sz w:val="24"/>
          <w:szCs w:val="24"/>
        </w:rPr>
        <w:t xml:space="preserve">, </w:t>
      </w:r>
      <w:r w:rsidRPr="004F356D">
        <w:rPr>
          <w:rFonts w:ascii="Times New Roman" w:hAnsi="Times New Roman" w:cs="Times New Roman"/>
          <w:b/>
          <w:bCs/>
          <w:i/>
          <w:iCs/>
          <w:sz w:val="24"/>
          <w:szCs w:val="24"/>
        </w:rPr>
        <w:t>Limbi moderne</w:t>
      </w:r>
      <w:r w:rsidR="003943BD">
        <w:rPr>
          <w:rFonts w:ascii="Times New Roman" w:hAnsi="Times New Roman" w:cs="Times New Roman"/>
          <w:b/>
          <w:bCs/>
          <w:sz w:val="24"/>
          <w:szCs w:val="24"/>
        </w:rPr>
        <w:t xml:space="preserve"> </w:t>
      </w:r>
      <w:r w:rsidRPr="00555A09">
        <w:rPr>
          <w:rFonts w:ascii="Times New Roman" w:hAnsi="Times New Roman" w:cs="Times New Roman"/>
          <w:b/>
          <w:bCs/>
          <w:sz w:val="24"/>
          <w:szCs w:val="24"/>
        </w:rPr>
        <w:t xml:space="preserve">și </w:t>
      </w:r>
      <w:r w:rsidRPr="004F356D">
        <w:rPr>
          <w:rFonts w:ascii="Times New Roman" w:hAnsi="Times New Roman" w:cs="Times New Roman"/>
          <w:b/>
          <w:bCs/>
          <w:i/>
          <w:iCs/>
          <w:sz w:val="24"/>
          <w:szCs w:val="24"/>
        </w:rPr>
        <w:t>Fizică și astronomie</w:t>
      </w:r>
    </w:p>
    <w:p w14:paraId="13C95576" w14:textId="77777777" w:rsidR="00555A09" w:rsidRDefault="00555A09" w:rsidP="004F356D">
      <w:pPr>
        <w:spacing w:line="360" w:lineRule="auto"/>
        <w:jc w:val="center"/>
        <w:rPr>
          <w:rFonts w:ascii="Times New Roman" w:hAnsi="Times New Roman" w:cs="Times New Roman"/>
          <w:b/>
          <w:bCs/>
          <w:sz w:val="24"/>
          <w:szCs w:val="24"/>
        </w:rPr>
      </w:pPr>
    </w:p>
    <w:p w14:paraId="63EE2973" w14:textId="6DEC4713" w:rsidR="00555A09" w:rsidRDefault="00CE011F" w:rsidP="004F356D">
      <w:pPr>
        <w:spacing w:after="120" w:line="360" w:lineRule="auto"/>
        <w:jc w:val="both"/>
        <w:rPr>
          <w:rFonts w:ascii="Times New Roman" w:hAnsi="Times New Roman" w:cs="Times New Roman"/>
          <w:sz w:val="24"/>
          <w:szCs w:val="24"/>
        </w:rPr>
      </w:pPr>
      <w:r w:rsidRPr="00CE011F">
        <w:rPr>
          <w:rFonts w:ascii="Times New Roman" w:hAnsi="Times New Roman" w:cs="Times New Roman"/>
          <w:sz w:val="24"/>
          <w:szCs w:val="24"/>
        </w:rPr>
        <w:t>Universitatea din București</w:t>
      </w:r>
      <w:r w:rsidR="00555A09">
        <w:rPr>
          <w:rFonts w:ascii="Times New Roman" w:hAnsi="Times New Roman" w:cs="Times New Roman"/>
          <w:sz w:val="24"/>
          <w:szCs w:val="24"/>
        </w:rPr>
        <w:t xml:space="preserve"> (UB)</w:t>
      </w:r>
      <w:r w:rsidR="00555A09" w:rsidRPr="00555A09">
        <w:t xml:space="preserve"> </w:t>
      </w:r>
      <w:r w:rsidR="00555A09" w:rsidRPr="00555A09">
        <w:rPr>
          <w:rFonts w:ascii="Times New Roman" w:hAnsi="Times New Roman" w:cs="Times New Roman"/>
          <w:sz w:val="24"/>
          <w:szCs w:val="24"/>
        </w:rPr>
        <w:t xml:space="preserve">este, conform celui mai recent clasament realizat de </w:t>
      </w:r>
      <w:proofErr w:type="spellStart"/>
      <w:r w:rsidR="008277CA" w:rsidRPr="008277CA">
        <w:rPr>
          <w:rFonts w:ascii="Times New Roman" w:hAnsi="Times New Roman" w:cs="Times New Roman"/>
          <w:i/>
          <w:iCs/>
          <w:sz w:val="24"/>
          <w:szCs w:val="24"/>
        </w:rPr>
        <w:t>Quacquarelli</w:t>
      </w:r>
      <w:proofErr w:type="spellEnd"/>
      <w:r w:rsidR="008277CA" w:rsidRPr="008277CA">
        <w:rPr>
          <w:rFonts w:ascii="Times New Roman" w:hAnsi="Times New Roman" w:cs="Times New Roman"/>
          <w:b/>
          <w:bCs/>
          <w:i/>
          <w:iCs/>
          <w:sz w:val="24"/>
          <w:szCs w:val="24"/>
        </w:rPr>
        <w:t> </w:t>
      </w:r>
      <w:proofErr w:type="spellStart"/>
      <w:r w:rsidR="00555A09" w:rsidRPr="00555A09">
        <w:rPr>
          <w:rFonts w:ascii="Times New Roman" w:hAnsi="Times New Roman" w:cs="Times New Roman"/>
          <w:i/>
          <w:iCs/>
          <w:sz w:val="24"/>
          <w:szCs w:val="24"/>
        </w:rPr>
        <w:t>Symonds</w:t>
      </w:r>
      <w:proofErr w:type="spellEnd"/>
      <w:r w:rsidR="00555A09" w:rsidRPr="00555A09">
        <w:rPr>
          <w:rFonts w:ascii="Times New Roman" w:hAnsi="Times New Roman" w:cs="Times New Roman"/>
          <w:i/>
          <w:iCs/>
          <w:sz w:val="24"/>
          <w:szCs w:val="24"/>
        </w:rPr>
        <w:t xml:space="preserve"> (QS)</w:t>
      </w:r>
      <w:r w:rsidR="004F356D">
        <w:rPr>
          <w:rFonts w:ascii="Times New Roman" w:hAnsi="Times New Roman" w:cs="Times New Roman"/>
          <w:sz w:val="24"/>
          <w:szCs w:val="24"/>
        </w:rPr>
        <w:t xml:space="preserve"> și publicat astăzi, 10 aprilie 2024,</w:t>
      </w:r>
      <w:r w:rsidR="00555A09" w:rsidRPr="00555A09">
        <w:rPr>
          <w:rFonts w:ascii="Times New Roman" w:hAnsi="Times New Roman" w:cs="Times New Roman"/>
          <w:sz w:val="24"/>
          <w:szCs w:val="24"/>
        </w:rPr>
        <w:t xml:space="preserve"> prima universitate din România în ceea ce privește domeniile </w:t>
      </w:r>
      <w:r w:rsidR="00555A09" w:rsidRPr="004F356D">
        <w:rPr>
          <w:rFonts w:ascii="Times New Roman" w:hAnsi="Times New Roman" w:cs="Times New Roman"/>
          <w:i/>
          <w:iCs/>
          <w:sz w:val="24"/>
          <w:szCs w:val="24"/>
        </w:rPr>
        <w:t>Lingvistică</w:t>
      </w:r>
      <w:r w:rsidR="00555A09" w:rsidRPr="00555A09">
        <w:rPr>
          <w:rFonts w:ascii="Times New Roman" w:hAnsi="Times New Roman" w:cs="Times New Roman"/>
          <w:sz w:val="24"/>
          <w:szCs w:val="24"/>
        </w:rPr>
        <w:t xml:space="preserve">, </w:t>
      </w:r>
      <w:r w:rsidR="00555A09" w:rsidRPr="004F356D">
        <w:rPr>
          <w:rFonts w:ascii="Times New Roman" w:hAnsi="Times New Roman" w:cs="Times New Roman"/>
          <w:i/>
          <w:iCs/>
          <w:sz w:val="24"/>
          <w:szCs w:val="24"/>
        </w:rPr>
        <w:t>Limbi moderne</w:t>
      </w:r>
      <w:r w:rsidR="00555A09" w:rsidRPr="00555A09">
        <w:rPr>
          <w:rFonts w:ascii="Times New Roman" w:hAnsi="Times New Roman" w:cs="Times New Roman"/>
          <w:sz w:val="24"/>
          <w:szCs w:val="24"/>
        </w:rPr>
        <w:t xml:space="preserve"> și </w:t>
      </w:r>
      <w:r w:rsidR="00555A09" w:rsidRPr="004F356D">
        <w:rPr>
          <w:rFonts w:ascii="Times New Roman" w:hAnsi="Times New Roman" w:cs="Times New Roman"/>
          <w:i/>
          <w:iCs/>
          <w:sz w:val="24"/>
          <w:szCs w:val="24"/>
        </w:rPr>
        <w:t>Fizică și astronomie</w:t>
      </w:r>
      <w:r w:rsidR="00555A09" w:rsidRPr="00555A09">
        <w:rPr>
          <w:rFonts w:ascii="Times New Roman" w:hAnsi="Times New Roman" w:cs="Times New Roman"/>
          <w:sz w:val="24"/>
          <w:szCs w:val="24"/>
        </w:rPr>
        <w:t>. La ediția din 202</w:t>
      </w:r>
      <w:r w:rsidR="008C2B46">
        <w:rPr>
          <w:rFonts w:ascii="Times New Roman" w:hAnsi="Times New Roman" w:cs="Times New Roman"/>
          <w:sz w:val="24"/>
          <w:szCs w:val="24"/>
        </w:rPr>
        <w:t>4</w:t>
      </w:r>
      <w:r w:rsidR="00555A09" w:rsidRPr="00555A09">
        <w:rPr>
          <w:rFonts w:ascii="Times New Roman" w:hAnsi="Times New Roman" w:cs="Times New Roman"/>
          <w:sz w:val="24"/>
          <w:szCs w:val="24"/>
        </w:rPr>
        <w:t xml:space="preserve">, topul </w:t>
      </w:r>
      <w:r w:rsidR="00555A09" w:rsidRPr="00555A09">
        <w:rPr>
          <w:rFonts w:ascii="Times New Roman" w:hAnsi="Times New Roman" w:cs="Times New Roman"/>
          <w:i/>
          <w:iCs/>
          <w:sz w:val="24"/>
          <w:szCs w:val="24"/>
        </w:rPr>
        <w:t xml:space="preserve">QS </w:t>
      </w:r>
      <w:proofErr w:type="spellStart"/>
      <w:r w:rsidR="00555A09" w:rsidRPr="00555A09">
        <w:rPr>
          <w:rFonts w:ascii="Times New Roman" w:hAnsi="Times New Roman" w:cs="Times New Roman"/>
          <w:i/>
          <w:iCs/>
          <w:sz w:val="24"/>
          <w:szCs w:val="24"/>
        </w:rPr>
        <w:t>by</w:t>
      </w:r>
      <w:proofErr w:type="spellEnd"/>
      <w:r w:rsidR="00555A09" w:rsidRPr="00555A09">
        <w:rPr>
          <w:rFonts w:ascii="Times New Roman" w:hAnsi="Times New Roman" w:cs="Times New Roman"/>
          <w:i/>
          <w:iCs/>
          <w:sz w:val="24"/>
          <w:szCs w:val="24"/>
        </w:rPr>
        <w:t xml:space="preserve"> </w:t>
      </w:r>
      <w:proofErr w:type="spellStart"/>
      <w:r w:rsidR="00555A09" w:rsidRPr="00555A09">
        <w:rPr>
          <w:rFonts w:ascii="Times New Roman" w:hAnsi="Times New Roman" w:cs="Times New Roman"/>
          <w:i/>
          <w:iCs/>
          <w:sz w:val="24"/>
          <w:szCs w:val="24"/>
        </w:rPr>
        <w:t>Subject</w:t>
      </w:r>
      <w:proofErr w:type="spellEnd"/>
      <w:r w:rsidR="00555A09" w:rsidRPr="00555A09">
        <w:rPr>
          <w:rFonts w:ascii="Times New Roman" w:hAnsi="Times New Roman" w:cs="Times New Roman"/>
          <w:sz w:val="24"/>
          <w:szCs w:val="24"/>
        </w:rPr>
        <w:t xml:space="preserve"> evidențiază performanțele a 1.559 de universități.</w:t>
      </w:r>
    </w:p>
    <w:p w14:paraId="14B9F956" w14:textId="32FE2FB5" w:rsidR="00555A09" w:rsidRPr="00555A09" w:rsidRDefault="00555A09" w:rsidP="004F356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Astfel, c</w:t>
      </w:r>
      <w:r w:rsidRPr="00555A09">
        <w:rPr>
          <w:rFonts w:ascii="Times New Roman" w:hAnsi="Times New Roman" w:cs="Times New Roman"/>
          <w:sz w:val="24"/>
          <w:szCs w:val="24"/>
        </w:rPr>
        <w:t xml:space="preserve">onform clasamentului </w:t>
      </w:r>
      <w:r w:rsidRPr="00555A09">
        <w:rPr>
          <w:rFonts w:ascii="Times New Roman" w:hAnsi="Times New Roman" w:cs="Times New Roman"/>
          <w:i/>
          <w:iCs/>
          <w:sz w:val="24"/>
          <w:szCs w:val="24"/>
        </w:rPr>
        <w:t xml:space="preserve">QS World University </w:t>
      </w:r>
      <w:proofErr w:type="spellStart"/>
      <w:r w:rsidRPr="00555A09">
        <w:rPr>
          <w:rFonts w:ascii="Times New Roman" w:hAnsi="Times New Roman" w:cs="Times New Roman"/>
          <w:i/>
          <w:iCs/>
          <w:sz w:val="24"/>
          <w:szCs w:val="24"/>
        </w:rPr>
        <w:t>Rankings</w:t>
      </w:r>
      <w:proofErr w:type="spellEnd"/>
      <w:r w:rsidRPr="00555A09">
        <w:rPr>
          <w:rFonts w:ascii="Times New Roman" w:hAnsi="Times New Roman" w:cs="Times New Roman"/>
          <w:i/>
          <w:iCs/>
          <w:sz w:val="24"/>
          <w:szCs w:val="24"/>
        </w:rPr>
        <w:t xml:space="preserve"> </w:t>
      </w:r>
      <w:proofErr w:type="spellStart"/>
      <w:r w:rsidRPr="00555A09">
        <w:rPr>
          <w:rFonts w:ascii="Times New Roman" w:hAnsi="Times New Roman" w:cs="Times New Roman"/>
          <w:i/>
          <w:iCs/>
          <w:sz w:val="24"/>
          <w:szCs w:val="24"/>
        </w:rPr>
        <w:t>by</w:t>
      </w:r>
      <w:proofErr w:type="spellEnd"/>
      <w:r w:rsidRPr="00555A09">
        <w:rPr>
          <w:rFonts w:ascii="Times New Roman" w:hAnsi="Times New Roman" w:cs="Times New Roman"/>
          <w:sz w:val="24"/>
          <w:szCs w:val="24"/>
        </w:rPr>
        <w:t xml:space="preserve"> </w:t>
      </w:r>
      <w:proofErr w:type="spellStart"/>
      <w:r w:rsidRPr="00555A09">
        <w:rPr>
          <w:rFonts w:ascii="Times New Roman" w:hAnsi="Times New Roman" w:cs="Times New Roman"/>
          <w:sz w:val="24"/>
          <w:szCs w:val="24"/>
        </w:rPr>
        <w:t>Subject</w:t>
      </w:r>
      <w:proofErr w:type="spellEnd"/>
      <w:r w:rsidRPr="00555A09">
        <w:rPr>
          <w:rFonts w:ascii="Times New Roman" w:hAnsi="Times New Roman" w:cs="Times New Roman"/>
          <w:sz w:val="24"/>
          <w:szCs w:val="24"/>
        </w:rPr>
        <w:t xml:space="preserve">, realizat pe domenii fundamentale, pe baza rezultatelor din subdomeniile aferente acestora, Universitatea din București figurează în </w:t>
      </w:r>
      <w:r>
        <w:rPr>
          <w:rFonts w:ascii="Times New Roman" w:hAnsi="Times New Roman" w:cs="Times New Roman"/>
          <w:sz w:val="24"/>
          <w:szCs w:val="24"/>
        </w:rPr>
        <w:t>patru</w:t>
      </w:r>
      <w:r w:rsidRPr="00555A09">
        <w:rPr>
          <w:rFonts w:ascii="Times New Roman" w:hAnsi="Times New Roman" w:cs="Times New Roman"/>
          <w:sz w:val="24"/>
          <w:szCs w:val="24"/>
        </w:rPr>
        <w:t xml:space="preserve"> dintre cele cinci domenii analizate: </w:t>
      </w:r>
      <w:r w:rsidRPr="00555A09">
        <w:rPr>
          <w:rFonts w:ascii="Times New Roman" w:hAnsi="Times New Roman" w:cs="Times New Roman"/>
          <w:i/>
          <w:iCs/>
          <w:sz w:val="24"/>
          <w:szCs w:val="24"/>
        </w:rPr>
        <w:t>Arte și Științe Umaniste</w:t>
      </w:r>
      <w:r w:rsidRPr="00555A09">
        <w:rPr>
          <w:rFonts w:ascii="Times New Roman" w:hAnsi="Times New Roman" w:cs="Times New Roman"/>
          <w:sz w:val="24"/>
          <w:szCs w:val="24"/>
        </w:rPr>
        <w:t xml:space="preserve">, </w:t>
      </w:r>
      <w:r w:rsidRPr="00555A09">
        <w:rPr>
          <w:rFonts w:ascii="Times New Roman" w:hAnsi="Times New Roman" w:cs="Times New Roman"/>
          <w:i/>
          <w:iCs/>
          <w:sz w:val="24"/>
          <w:szCs w:val="24"/>
        </w:rPr>
        <w:t>Științele Naturii</w:t>
      </w:r>
      <w:r>
        <w:rPr>
          <w:rFonts w:ascii="Times New Roman" w:hAnsi="Times New Roman" w:cs="Times New Roman"/>
          <w:sz w:val="24"/>
          <w:szCs w:val="24"/>
        </w:rPr>
        <w:t xml:space="preserve">, </w:t>
      </w:r>
      <w:r w:rsidRPr="00555A09">
        <w:rPr>
          <w:rFonts w:ascii="Times New Roman" w:hAnsi="Times New Roman" w:cs="Times New Roman"/>
          <w:i/>
          <w:iCs/>
          <w:sz w:val="24"/>
          <w:szCs w:val="24"/>
        </w:rPr>
        <w:t>Științe Sociale și Management</w:t>
      </w:r>
      <w:r>
        <w:rPr>
          <w:rFonts w:ascii="Times New Roman" w:hAnsi="Times New Roman" w:cs="Times New Roman"/>
          <w:sz w:val="24"/>
          <w:szCs w:val="24"/>
        </w:rPr>
        <w:t xml:space="preserve"> și </w:t>
      </w:r>
      <w:r w:rsidRPr="00555A09">
        <w:rPr>
          <w:rFonts w:ascii="Times New Roman" w:hAnsi="Times New Roman" w:cs="Times New Roman"/>
          <w:i/>
          <w:iCs/>
          <w:sz w:val="24"/>
          <w:szCs w:val="24"/>
        </w:rPr>
        <w:t>Inginerie și Tehnologie</w:t>
      </w:r>
      <w:r>
        <w:rPr>
          <w:rFonts w:ascii="Times New Roman" w:hAnsi="Times New Roman" w:cs="Times New Roman"/>
          <w:sz w:val="24"/>
          <w:szCs w:val="24"/>
        </w:rPr>
        <w:t>.</w:t>
      </w:r>
    </w:p>
    <w:p w14:paraId="3D9F116A" w14:textId="0E8B2365" w:rsidR="00555A09" w:rsidRPr="00555A09" w:rsidRDefault="008C2B46" w:rsidP="004F356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Clasamentul realizat de </w:t>
      </w:r>
      <w:r w:rsidRPr="00CA1C20">
        <w:rPr>
          <w:rFonts w:ascii="Times New Roman" w:hAnsi="Times New Roman" w:cs="Times New Roman"/>
          <w:i/>
          <w:iCs/>
          <w:sz w:val="24"/>
          <w:szCs w:val="24"/>
        </w:rPr>
        <w:t>QS</w:t>
      </w:r>
      <w:r>
        <w:rPr>
          <w:rFonts w:ascii="Times New Roman" w:hAnsi="Times New Roman" w:cs="Times New Roman"/>
          <w:sz w:val="24"/>
          <w:szCs w:val="24"/>
        </w:rPr>
        <w:t xml:space="preserve"> </w:t>
      </w:r>
      <w:r w:rsidR="00555A09" w:rsidRPr="00555A09">
        <w:rPr>
          <w:rFonts w:ascii="Times New Roman" w:hAnsi="Times New Roman" w:cs="Times New Roman"/>
          <w:sz w:val="24"/>
          <w:szCs w:val="24"/>
        </w:rPr>
        <w:t>poziționează Universitatea din București în intervalul 401 – 450 la nivel mondia</w:t>
      </w:r>
      <w:r w:rsidR="004F356D">
        <w:rPr>
          <w:rFonts w:ascii="Times New Roman" w:hAnsi="Times New Roman" w:cs="Times New Roman"/>
          <w:sz w:val="24"/>
          <w:szCs w:val="24"/>
        </w:rPr>
        <w:t xml:space="preserve">l în ceea ce privește </w:t>
      </w:r>
      <w:r w:rsidR="004F356D" w:rsidRPr="00555A09">
        <w:rPr>
          <w:rFonts w:ascii="Times New Roman" w:hAnsi="Times New Roman" w:cs="Times New Roman"/>
          <w:b/>
          <w:bCs/>
          <w:i/>
          <w:iCs/>
          <w:sz w:val="24"/>
          <w:szCs w:val="24"/>
        </w:rPr>
        <w:t>Artele și Științele Umaniste</w:t>
      </w:r>
      <w:r w:rsidR="004F356D">
        <w:rPr>
          <w:rFonts w:ascii="Times New Roman" w:hAnsi="Times New Roman" w:cs="Times New Roman"/>
          <w:sz w:val="24"/>
          <w:szCs w:val="24"/>
        </w:rPr>
        <w:t>.</w:t>
      </w:r>
      <w:r w:rsidR="00555A09" w:rsidRPr="00555A09">
        <w:rPr>
          <w:rFonts w:ascii="Times New Roman" w:hAnsi="Times New Roman" w:cs="Times New Roman"/>
          <w:sz w:val="24"/>
          <w:szCs w:val="24"/>
        </w:rPr>
        <w:t xml:space="preserve"> În cadrul acestui domeniu fundamental, topul realizat de </w:t>
      </w:r>
      <w:r w:rsidR="00555A09" w:rsidRPr="00555A09">
        <w:rPr>
          <w:rFonts w:ascii="Times New Roman" w:hAnsi="Times New Roman" w:cs="Times New Roman"/>
          <w:i/>
          <w:iCs/>
          <w:sz w:val="24"/>
          <w:szCs w:val="24"/>
        </w:rPr>
        <w:t>QS</w:t>
      </w:r>
      <w:r w:rsidR="00555A09" w:rsidRPr="00555A09">
        <w:rPr>
          <w:rFonts w:ascii="Times New Roman" w:hAnsi="Times New Roman" w:cs="Times New Roman"/>
          <w:sz w:val="24"/>
          <w:szCs w:val="24"/>
        </w:rPr>
        <w:t xml:space="preserve"> plasează </w:t>
      </w:r>
      <w:r w:rsidR="00555A09" w:rsidRPr="00555A09">
        <w:rPr>
          <w:rFonts w:ascii="Times New Roman" w:hAnsi="Times New Roman" w:cs="Times New Roman"/>
          <w:b/>
          <w:bCs/>
          <w:sz w:val="24"/>
          <w:szCs w:val="24"/>
        </w:rPr>
        <w:t>Universitatea din București pe primul loc la nivel național în subdomeniile Lingvistică</w:t>
      </w:r>
      <w:r w:rsidR="00555A09" w:rsidRPr="00555A09">
        <w:rPr>
          <w:rFonts w:ascii="Times New Roman" w:hAnsi="Times New Roman" w:cs="Times New Roman"/>
          <w:sz w:val="24"/>
          <w:szCs w:val="24"/>
        </w:rPr>
        <w:t xml:space="preserve"> (în intervalul 151 – 200</w:t>
      </w:r>
      <w:r w:rsidR="004F356D">
        <w:rPr>
          <w:rFonts w:ascii="Times New Roman" w:hAnsi="Times New Roman" w:cs="Times New Roman"/>
          <w:sz w:val="24"/>
          <w:szCs w:val="24"/>
        </w:rPr>
        <w:t xml:space="preserve">, </w:t>
      </w:r>
      <w:r w:rsidR="00555A09" w:rsidRPr="00555A09">
        <w:rPr>
          <w:rFonts w:ascii="Times New Roman" w:hAnsi="Times New Roman" w:cs="Times New Roman"/>
          <w:sz w:val="24"/>
          <w:szCs w:val="24"/>
        </w:rPr>
        <w:t xml:space="preserve">la nivel mondial) și </w:t>
      </w:r>
      <w:r w:rsidR="00555A09" w:rsidRPr="00555A09">
        <w:rPr>
          <w:rFonts w:ascii="Times New Roman" w:hAnsi="Times New Roman" w:cs="Times New Roman"/>
          <w:b/>
          <w:bCs/>
          <w:sz w:val="24"/>
          <w:szCs w:val="24"/>
        </w:rPr>
        <w:t xml:space="preserve">Limbi moderne </w:t>
      </w:r>
      <w:r w:rsidR="00555A09" w:rsidRPr="00555A09">
        <w:rPr>
          <w:rFonts w:ascii="Times New Roman" w:hAnsi="Times New Roman" w:cs="Times New Roman"/>
          <w:sz w:val="24"/>
          <w:szCs w:val="24"/>
        </w:rPr>
        <w:t>(în intervalul 251 – 300</w:t>
      </w:r>
      <w:r w:rsidR="004F356D">
        <w:rPr>
          <w:rFonts w:ascii="Times New Roman" w:hAnsi="Times New Roman" w:cs="Times New Roman"/>
          <w:sz w:val="24"/>
          <w:szCs w:val="24"/>
        </w:rPr>
        <w:t xml:space="preserve">, </w:t>
      </w:r>
      <w:r w:rsidR="00555A09" w:rsidRPr="00555A09">
        <w:rPr>
          <w:rFonts w:ascii="Times New Roman" w:hAnsi="Times New Roman" w:cs="Times New Roman"/>
          <w:sz w:val="24"/>
          <w:szCs w:val="24"/>
        </w:rPr>
        <w:t xml:space="preserve">la nivel mondial). </w:t>
      </w:r>
      <w:r w:rsidR="00555A09" w:rsidRPr="00555A09">
        <w:rPr>
          <w:rFonts w:ascii="Times New Roman" w:hAnsi="Times New Roman" w:cs="Times New Roman"/>
          <w:b/>
          <w:bCs/>
          <w:sz w:val="24"/>
          <w:szCs w:val="24"/>
        </w:rPr>
        <w:t>La nivel național, UB este singura universitate prezentă în subdomeniul Lingvistică</w:t>
      </w:r>
      <w:r w:rsidR="00555A09" w:rsidRPr="00555A09">
        <w:rPr>
          <w:rFonts w:ascii="Times New Roman" w:hAnsi="Times New Roman" w:cs="Times New Roman"/>
          <w:sz w:val="24"/>
          <w:szCs w:val="24"/>
        </w:rPr>
        <w:t xml:space="preserve">, fiind precedată de Universitatea „Babeș-Bolyai” din Cluj-Napoca în subdomeniul </w:t>
      </w:r>
      <w:r w:rsidR="00555A09" w:rsidRPr="004F356D">
        <w:rPr>
          <w:rFonts w:ascii="Times New Roman" w:hAnsi="Times New Roman" w:cs="Times New Roman"/>
          <w:i/>
          <w:iCs/>
          <w:sz w:val="24"/>
          <w:szCs w:val="24"/>
        </w:rPr>
        <w:t>Limbi moderne</w:t>
      </w:r>
      <w:r w:rsidR="00555A09" w:rsidRPr="00555A09">
        <w:rPr>
          <w:rFonts w:ascii="Times New Roman" w:hAnsi="Times New Roman" w:cs="Times New Roman"/>
          <w:sz w:val="24"/>
          <w:szCs w:val="24"/>
        </w:rPr>
        <w:t>.</w:t>
      </w:r>
    </w:p>
    <w:p w14:paraId="1A6BD9B0" w14:textId="70E8EBDF" w:rsidR="00555A09" w:rsidRPr="00555A09" w:rsidRDefault="00555A09" w:rsidP="004F356D">
      <w:pPr>
        <w:spacing w:after="120" w:line="360" w:lineRule="auto"/>
        <w:jc w:val="both"/>
        <w:rPr>
          <w:rFonts w:ascii="Times New Roman" w:hAnsi="Times New Roman" w:cs="Times New Roman"/>
          <w:sz w:val="24"/>
          <w:szCs w:val="24"/>
        </w:rPr>
      </w:pPr>
      <w:r w:rsidRPr="00555A09">
        <w:rPr>
          <w:rFonts w:ascii="Times New Roman" w:hAnsi="Times New Roman" w:cs="Times New Roman"/>
          <w:sz w:val="24"/>
          <w:szCs w:val="24"/>
        </w:rPr>
        <w:t xml:space="preserve">De asemenea, </w:t>
      </w:r>
      <w:r w:rsidRPr="00555A09">
        <w:rPr>
          <w:rFonts w:ascii="Times New Roman" w:hAnsi="Times New Roman" w:cs="Times New Roman"/>
          <w:b/>
          <w:bCs/>
          <w:sz w:val="24"/>
          <w:szCs w:val="24"/>
        </w:rPr>
        <w:t>Universitatea din București se situează pe prima poziție la nivel național</w:t>
      </w:r>
      <w:r w:rsidRPr="00555A09">
        <w:rPr>
          <w:rFonts w:ascii="Times New Roman" w:hAnsi="Times New Roman" w:cs="Times New Roman"/>
          <w:sz w:val="24"/>
          <w:szCs w:val="24"/>
        </w:rPr>
        <w:t xml:space="preserve"> (în intervalul 451</w:t>
      </w:r>
      <w:r w:rsidR="004F356D">
        <w:rPr>
          <w:rFonts w:ascii="Times New Roman" w:hAnsi="Times New Roman" w:cs="Times New Roman"/>
          <w:sz w:val="24"/>
          <w:szCs w:val="24"/>
        </w:rPr>
        <w:t xml:space="preserve"> – </w:t>
      </w:r>
      <w:r w:rsidRPr="00555A09">
        <w:rPr>
          <w:rFonts w:ascii="Times New Roman" w:hAnsi="Times New Roman" w:cs="Times New Roman"/>
          <w:sz w:val="24"/>
          <w:szCs w:val="24"/>
        </w:rPr>
        <w:t>500</w:t>
      </w:r>
      <w:r w:rsidR="004F356D">
        <w:rPr>
          <w:rFonts w:ascii="Times New Roman" w:hAnsi="Times New Roman" w:cs="Times New Roman"/>
          <w:sz w:val="24"/>
          <w:szCs w:val="24"/>
        </w:rPr>
        <w:t>,</w:t>
      </w:r>
      <w:r w:rsidRPr="00555A09">
        <w:rPr>
          <w:rFonts w:ascii="Times New Roman" w:hAnsi="Times New Roman" w:cs="Times New Roman"/>
          <w:sz w:val="24"/>
          <w:szCs w:val="24"/>
        </w:rPr>
        <w:t xml:space="preserve"> la nivel mondial) și în ceea ce privește </w:t>
      </w:r>
      <w:r w:rsidRPr="00555A09">
        <w:rPr>
          <w:rFonts w:ascii="Times New Roman" w:hAnsi="Times New Roman" w:cs="Times New Roman"/>
          <w:b/>
          <w:bCs/>
          <w:sz w:val="24"/>
          <w:szCs w:val="24"/>
        </w:rPr>
        <w:t xml:space="preserve">domeniul fundamental al </w:t>
      </w:r>
      <w:r w:rsidRPr="00555A09">
        <w:rPr>
          <w:rFonts w:ascii="Times New Roman" w:hAnsi="Times New Roman" w:cs="Times New Roman"/>
          <w:b/>
          <w:bCs/>
          <w:i/>
          <w:iCs/>
          <w:sz w:val="24"/>
          <w:szCs w:val="24"/>
        </w:rPr>
        <w:t>Științelor Naturii</w:t>
      </w:r>
      <w:r w:rsidRPr="00555A09">
        <w:rPr>
          <w:rFonts w:ascii="Times New Roman" w:hAnsi="Times New Roman" w:cs="Times New Roman"/>
          <w:sz w:val="24"/>
          <w:szCs w:val="24"/>
        </w:rPr>
        <w:t xml:space="preserve">, alături de Universitatea „Babeș-Bolyai” din Cluj-Napoca. Rezultatul obținut se datorează subdomeniului </w:t>
      </w:r>
      <w:r w:rsidRPr="00555A09">
        <w:rPr>
          <w:rFonts w:ascii="Times New Roman" w:hAnsi="Times New Roman" w:cs="Times New Roman"/>
          <w:i/>
          <w:iCs/>
          <w:sz w:val="24"/>
          <w:szCs w:val="24"/>
        </w:rPr>
        <w:t>Fizică și astronomie</w:t>
      </w:r>
      <w:r w:rsidRPr="00555A09">
        <w:rPr>
          <w:rFonts w:ascii="Times New Roman" w:hAnsi="Times New Roman" w:cs="Times New Roman"/>
          <w:sz w:val="24"/>
          <w:szCs w:val="24"/>
        </w:rPr>
        <w:t xml:space="preserve">, care plasează Universitatea din București pe primul loc la nivel național, alături de Universitatea „Babeș-Bolyai” din Cluj-Napoca, cât și subdomeniului </w:t>
      </w:r>
      <w:r w:rsidRPr="00555A09">
        <w:rPr>
          <w:rFonts w:ascii="Times New Roman" w:hAnsi="Times New Roman" w:cs="Times New Roman"/>
          <w:i/>
          <w:iCs/>
          <w:sz w:val="24"/>
          <w:szCs w:val="24"/>
        </w:rPr>
        <w:t>Matematică</w:t>
      </w:r>
      <w:r w:rsidRPr="00555A09">
        <w:rPr>
          <w:rFonts w:ascii="Times New Roman" w:hAnsi="Times New Roman" w:cs="Times New Roman"/>
          <w:sz w:val="24"/>
          <w:szCs w:val="24"/>
        </w:rPr>
        <w:t xml:space="preserve">. La nivel mondial, </w:t>
      </w:r>
      <w:r w:rsidRPr="00555A09">
        <w:rPr>
          <w:rFonts w:ascii="Times New Roman" w:hAnsi="Times New Roman" w:cs="Times New Roman"/>
          <w:i/>
          <w:iCs/>
          <w:sz w:val="24"/>
          <w:szCs w:val="24"/>
        </w:rPr>
        <w:t>Fizica și astronomia</w:t>
      </w:r>
      <w:r w:rsidRPr="00555A09">
        <w:rPr>
          <w:rFonts w:ascii="Times New Roman" w:hAnsi="Times New Roman" w:cs="Times New Roman"/>
          <w:sz w:val="24"/>
          <w:szCs w:val="24"/>
        </w:rPr>
        <w:t xml:space="preserve"> poziționează Universitatea din București în intervalul 551 – 600, iar </w:t>
      </w:r>
      <w:r w:rsidRPr="00555A09">
        <w:rPr>
          <w:rFonts w:ascii="Times New Roman" w:hAnsi="Times New Roman" w:cs="Times New Roman"/>
          <w:i/>
          <w:iCs/>
          <w:sz w:val="24"/>
          <w:szCs w:val="24"/>
        </w:rPr>
        <w:t>Matematica</w:t>
      </w:r>
      <w:r w:rsidR="004F356D">
        <w:rPr>
          <w:rFonts w:ascii="Times New Roman" w:hAnsi="Times New Roman" w:cs="Times New Roman"/>
          <w:sz w:val="24"/>
          <w:szCs w:val="24"/>
        </w:rPr>
        <w:t xml:space="preserve">, </w:t>
      </w:r>
      <w:r w:rsidRPr="00555A09">
        <w:rPr>
          <w:rFonts w:ascii="Times New Roman" w:hAnsi="Times New Roman" w:cs="Times New Roman"/>
          <w:sz w:val="24"/>
          <w:szCs w:val="24"/>
        </w:rPr>
        <w:t>în intervalul 401 – 450.</w:t>
      </w:r>
    </w:p>
    <w:p w14:paraId="7DA28AD4" w14:textId="29063357" w:rsidR="004F356D" w:rsidRPr="00555A09" w:rsidRDefault="00555A09" w:rsidP="004F356D">
      <w:pPr>
        <w:spacing w:after="120" w:line="360" w:lineRule="auto"/>
        <w:jc w:val="both"/>
        <w:rPr>
          <w:rFonts w:ascii="Times New Roman" w:hAnsi="Times New Roman" w:cs="Times New Roman"/>
          <w:sz w:val="24"/>
          <w:szCs w:val="24"/>
        </w:rPr>
      </w:pPr>
      <w:r w:rsidRPr="00555A09">
        <w:rPr>
          <w:rFonts w:ascii="Times New Roman" w:hAnsi="Times New Roman" w:cs="Times New Roman"/>
          <w:sz w:val="24"/>
          <w:szCs w:val="24"/>
        </w:rPr>
        <w:t>De asemenea, este de menționat</w:t>
      </w:r>
      <w:r w:rsidR="004F356D">
        <w:rPr>
          <w:rFonts w:ascii="Times New Roman" w:hAnsi="Times New Roman" w:cs="Times New Roman"/>
          <w:sz w:val="24"/>
          <w:szCs w:val="24"/>
        </w:rPr>
        <w:t xml:space="preserve"> și</w:t>
      </w:r>
      <w:r w:rsidRPr="00555A09">
        <w:rPr>
          <w:rFonts w:ascii="Times New Roman" w:hAnsi="Times New Roman" w:cs="Times New Roman"/>
          <w:sz w:val="24"/>
          <w:szCs w:val="24"/>
        </w:rPr>
        <w:t xml:space="preserve"> </w:t>
      </w:r>
      <w:r w:rsidRPr="003B64FC">
        <w:rPr>
          <w:rFonts w:ascii="Times New Roman" w:hAnsi="Times New Roman" w:cs="Times New Roman"/>
          <w:b/>
          <w:bCs/>
          <w:sz w:val="24"/>
          <w:szCs w:val="24"/>
        </w:rPr>
        <w:t xml:space="preserve">prezența Universității din București în clasamentul aferent domeniului </w:t>
      </w:r>
      <w:r w:rsidRPr="003B64FC">
        <w:rPr>
          <w:rFonts w:ascii="Times New Roman" w:hAnsi="Times New Roman" w:cs="Times New Roman"/>
          <w:b/>
          <w:bCs/>
          <w:i/>
          <w:iCs/>
          <w:sz w:val="24"/>
          <w:szCs w:val="24"/>
        </w:rPr>
        <w:t>Științe Sociale și Management</w:t>
      </w:r>
      <w:r w:rsidRPr="00555A09">
        <w:rPr>
          <w:rFonts w:ascii="Times New Roman" w:hAnsi="Times New Roman" w:cs="Times New Roman"/>
          <w:sz w:val="24"/>
          <w:szCs w:val="24"/>
        </w:rPr>
        <w:t xml:space="preserve">: clasamentul </w:t>
      </w:r>
      <w:r w:rsidRPr="00555A09">
        <w:rPr>
          <w:rFonts w:ascii="Times New Roman" w:hAnsi="Times New Roman" w:cs="Times New Roman"/>
          <w:i/>
          <w:iCs/>
          <w:sz w:val="24"/>
          <w:szCs w:val="24"/>
        </w:rPr>
        <w:t xml:space="preserve">QS World University </w:t>
      </w:r>
      <w:proofErr w:type="spellStart"/>
      <w:r w:rsidRPr="00555A09">
        <w:rPr>
          <w:rFonts w:ascii="Times New Roman" w:hAnsi="Times New Roman" w:cs="Times New Roman"/>
          <w:i/>
          <w:iCs/>
          <w:sz w:val="24"/>
          <w:szCs w:val="24"/>
        </w:rPr>
        <w:t>Rankings</w:t>
      </w:r>
      <w:proofErr w:type="spellEnd"/>
      <w:r w:rsidRPr="00555A09">
        <w:rPr>
          <w:rFonts w:ascii="Times New Roman" w:hAnsi="Times New Roman" w:cs="Times New Roman"/>
          <w:i/>
          <w:iCs/>
          <w:sz w:val="24"/>
          <w:szCs w:val="24"/>
        </w:rPr>
        <w:t xml:space="preserve"> </w:t>
      </w:r>
      <w:proofErr w:type="spellStart"/>
      <w:r w:rsidRPr="00555A09">
        <w:rPr>
          <w:rFonts w:ascii="Times New Roman" w:hAnsi="Times New Roman" w:cs="Times New Roman"/>
          <w:i/>
          <w:iCs/>
          <w:sz w:val="24"/>
          <w:szCs w:val="24"/>
        </w:rPr>
        <w:t>by</w:t>
      </w:r>
      <w:proofErr w:type="spellEnd"/>
      <w:r w:rsidRPr="00555A09">
        <w:rPr>
          <w:rFonts w:ascii="Times New Roman" w:hAnsi="Times New Roman" w:cs="Times New Roman"/>
          <w:i/>
          <w:iCs/>
          <w:sz w:val="24"/>
          <w:szCs w:val="24"/>
        </w:rPr>
        <w:t xml:space="preserve"> </w:t>
      </w:r>
      <w:proofErr w:type="spellStart"/>
      <w:r w:rsidRPr="00555A09">
        <w:rPr>
          <w:rFonts w:ascii="Times New Roman" w:hAnsi="Times New Roman" w:cs="Times New Roman"/>
          <w:i/>
          <w:iCs/>
          <w:sz w:val="24"/>
          <w:szCs w:val="24"/>
        </w:rPr>
        <w:t>Subject</w:t>
      </w:r>
      <w:proofErr w:type="spellEnd"/>
      <w:r w:rsidRPr="00555A09">
        <w:rPr>
          <w:rFonts w:ascii="Times New Roman" w:hAnsi="Times New Roman" w:cs="Times New Roman"/>
          <w:i/>
          <w:iCs/>
          <w:sz w:val="24"/>
          <w:szCs w:val="24"/>
        </w:rPr>
        <w:t xml:space="preserve"> </w:t>
      </w:r>
      <w:r w:rsidRPr="00555A09">
        <w:rPr>
          <w:rFonts w:ascii="Times New Roman" w:hAnsi="Times New Roman" w:cs="Times New Roman"/>
          <w:sz w:val="24"/>
          <w:szCs w:val="24"/>
        </w:rPr>
        <w:t>poziționează Universitatea din București în intervalul 451</w:t>
      </w:r>
      <w:r w:rsidR="001F7DCE">
        <w:rPr>
          <w:rFonts w:ascii="Times New Roman" w:hAnsi="Times New Roman" w:cs="Times New Roman"/>
          <w:sz w:val="24"/>
          <w:szCs w:val="24"/>
        </w:rPr>
        <w:t xml:space="preserve"> – </w:t>
      </w:r>
      <w:r w:rsidRPr="00555A09">
        <w:rPr>
          <w:rFonts w:ascii="Times New Roman" w:hAnsi="Times New Roman" w:cs="Times New Roman"/>
          <w:sz w:val="24"/>
          <w:szCs w:val="24"/>
        </w:rPr>
        <w:t>500 la nivel mondial și pe locul 2 la nivel național</w:t>
      </w:r>
      <w:r w:rsidR="004F356D">
        <w:rPr>
          <w:rFonts w:ascii="Times New Roman" w:hAnsi="Times New Roman" w:cs="Times New Roman"/>
          <w:sz w:val="24"/>
          <w:szCs w:val="24"/>
        </w:rPr>
        <w:t>.</w:t>
      </w:r>
    </w:p>
    <w:p w14:paraId="3E36A933" w14:textId="53A84A8B" w:rsidR="00112F1E" w:rsidRPr="00CE011F" w:rsidRDefault="00555A09" w:rsidP="00DF5B64">
      <w:pPr>
        <w:spacing w:after="120" w:line="360" w:lineRule="auto"/>
        <w:jc w:val="both"/>
        <w:rPr>
          <w:rFonts w:ascii="Times New Roman" w:hAnsi="Times New Roman" w:cs="Times New Roman"/>
          <w:sz w:val="24"/>
          <w:szCs w:val="24"/>
        </w:rPr>
      </w:pPr>
      <w:r w:rsidRPr="00555A09">
        <w:rPr>
          <w:rFonts w:ascii="Times New Roman" w:hAnsi="Times New Roman" w:cs="Times New Roman"/>
          <w:sz w:val="24"/>
          <w:szCs w:val="24"/>
        </w:rPr>
        <w:t xml:space="preserve">Topul </w:t>
      </w:r>
      <w:r w:rsidRPr="00555A09">
        <w:rPr>
          <w:rFonts w:ascii="Times New Roman" w:hAnsi="Times New Roman" w:cs="Times New Roman"/>
          <w:i/>
          <w:iCs/>
          <w:sz w:val="24"/>
          <w:szCs w:val="24"/>
        </w:rPr>
        <w:t xml:space="preserve">QS World University </w:t>
      </w:r>
      <w:proofErr w:type="spellStart"/>
      <w:r w:rsidRPr="00555A09">
        <w:rPr>
          <w:rFonts w:ascii="Times New Roman" w:hAnsi="Times New Roman" w:cs="Times New Roman"/>
          <w:i/>
          <w:iCs/>
          <w:sz w:val="24"/>
          <w:szCs w:val="24"/>
        </w:rPr>
        <w:t>Rankings</w:t>
      </w:r>
      <w:proofErr w:type="spellEnd"/>
      <w:r w:rsidRPr="00555A09">
        <w:rPr>
          <w:rFonts w:ascii="Times New Roman" w:hAnsi="Times New Roman" w:cs="Times New Roman"/>
          <w:i/>
          <w:iCs/>
          <w:sz w:val="24"/>
          <w:szCs w:val="24"/>
        </w:rPr>
        <w:t xml:space="preserve"> </w:t>
      </w:r>
      <w:proofErr w:type="spellStart"/>
      <w:r w:rsidRPr="00555A09">
        <w:rPr>
          <w:rFonts w:ascii="Times New Roman" w:hAnsi="Times New Roman" w:cs="Times New Roman"/>
          <w:i/>
          <w:iCs/>
          <w:sz w:val="24"/>
          <w:szCs w:val="24"/>
        </w:rPr>
        <w:t>by</w:t>
      </w:r>
      <w:proofErr w:type="spellEnd"/>
      <w:r w:rsidRPr="00555A09">
        <w:rPr>
          <w:rFonts w:ascii="Times New Roman" w:hAnsi="Times New Roman" w:cs="Times New Roman"/>
          <w:i/>
          <w:iCs/>
          <w:sz w:val="24"/>
          <w:szCs w:val="24"/>
        </w:rPr>
        <w:t xml:space="preserve"> </w:t>
      </w:r>
      <w:proofErr w:type="spellStart"/>
      <w:r w:rsidRPr="00555A09">
        <w:rPr>
          <w:rFonts w:ascii="Times New Roman" w:hAnsi="Times New Roman" w:cs="Times New Roman"/>
          <w:i/>
          <w:iCs/>
          <w:sz w:val="24"/>
          <w:szCs w:val="24"/>
        </w:rPr>
        <w:t>Subject</w:t>
      </w:r>
      <w:proofErr w:type="spellEnd"/>
      <w:r w:rsidRPr="00555A09">
        <w:rPr>
          <w:rFonts w:ascii="Times New Roman" w:hAnsi="Times New Roman" w:cs="Times New Roman"/>
          <w:sz w:val="24"/>
          <w:szCs w:val="24"/>
        </w:rPr>
        <w:t xml:space="preserve"> analizează performanțele universităților pe baza unor indicatori precum reputația academică, numărul de citări pentru lucrările publicate, reputația în rândul angajatorilor, impactul și calitatea lucrărilor publicate de cercetători și cadre didactice (h-index), dar și eficiența colaborărilor interinstituționale (IRN).</w:t>
      </w:r>
      <w:r w:rsidR="009842FB">
        <w:rPr>
          <w:rFonts w:ascii="Times New Roman" w:hAnsi="Times New Roman" w:cs="Times New Roman"/>
          <w:sz w:val="24"/>
          <w:szCs w:val="24"/>
        </w:rPr>
        <w:t xml:space="preserve"> Mai multe detalii cu privire la metodologia clasamentului </w:t>
      </w:r>
      <w:r w:rsidR="009842FB" w:rsidRPr="009842FB">
        <w:rPr>
          <w:rFonts w:ascii="Times New Roman" w:hAnsi="Times New Roman" w:cs="Times New Roman"/>
          <w:i/>
          <w:iCs/>
          <w:sz w:val="24"/>
          <w:szCs w:val="24"/>
        </w:rPr>
        <w:t xml:space="preserve">QS </w:t>
      </w:r>
      <w:proofErr w:type="spellStart"/>
      <w:r w:rsidR="009842FB" w:rsidRPr="009842FB">
        <w:rPr>
          <w:rFonts w:ascii="Times New Roman" w:hAnsi="Times New Roman" w:cs="Times New Roman"/>
          <w:i/>
          <w:iCs/>
          <w:sz w:val="24"/>
          <w:szCs w:val="24"/>
        </w:rPr>
        <w:t>by</w:t>
      </w:r>
      <w:proofErr w:type="spellEnd"/>
      <w:r w:rsidR="009842FB" w:rsidRPr="009842FB">
        <w:rPr>
          <w:rFonts w:ascii="Times New Roman" w:hAnsi="Times New Roman" w:cs="Times New Roman"/>
          <w:i/>
          <w:iCs/>
          <w:sz w:val="24"/>
          <w:szCs w:val="24"/>
        </w:rPr>
        <w:t xml:space="preserve"> </w:t>
      </w:r>
      <w:proofErr w:type="spellStart"/>
      <w:r w:rsidR="009842FB" w:rsidRPr="009842FB">
        <w:rPr>
          <w:rFonts w:ascii="Times New Roman" w:hAnsi="Times New Roman" w:cs="Times New Roman"/>
          <w:i/>
          <w:iCs/>
          <w:sz w:val="24"/>
          <w:szCs w:val="24"/>
        </w:rPr>
        <w:t>Subject</w:t>
      </w:r>
      <w:proofErr w:type="spellEnd"/>
      <w:r w:rsidR="009842FB">
        <w:rPr>
          <w:rFonts w:ascii="Times New Roman" w:hAnsi="Times New Roman" w:cs="Times New Roman"/>
          <w:sz w:val="24"/>
          <w:szCs w:val="24"/>
        </w:rPr>
        <w:t xml:space="preserve"> pot fi accesate </w:t>
      </w:r>
      <w:hyperlink r:id="rId10" w:history="1">
        <w:r w:rsidR="009842FB" w:rsidRPr="009842FB">
          <w:rPr>
            <w:rStyle w:val="Hyperlink"/>
            <w:rFonts w:ascii="Times New Roman" w:hAnsi="Times New Roman" w:cs="Times New Roman"/>
            <w:b/>
            <w:bCs/>
            <w:sz w:val="24"/>
            <w:szCs w:val="24"/>
          </w:rPr>
          <w:t>aici</w:t>
        </w:r>
      </w:hyperlink>
      <w:r w:rsidR="009842FB">
        <w:rPr>
          <w:rFonts w:ascii="Times New Roman" w:hAnsi="Times New Roman" w:cs="Times New Roman"/>
          <w:sz w:val="24"/>
          <w:szCs w:val="24"/>
        </w:rPr>
        <w:t>.</w:t>
      </w:r>
    </w:p>
    <w:sectPr w:rsidR="00112F1E" w:rsidRPr="00CE011F" w:rsidSect="00DF5B64">
      <w:headerReference w:type="even" r:id="rId11"/>
      <w:headerReference w:type="first" r:id="rId12"/>
      <w:pgSz w:w="11900" w:h="16840"/>
      <w:pgMar w:top="568" w:right="1440" w:bottom="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1878D" w14:textId="77777777" w:rsidR="00C737DA" w:rsidRDefault="00C737DA" w:rsidP="005342E2">
      <w:pPr>
        <w:spacing w:after="0" w:line="240" w:lineRule="auto"/>
      </w:pPr>
      <w:r>
        <w:separator/>
      </w:r>
    </w:p>
  </w:endnote>
  <w:endnote w:type="continuationSeparator" w:id="0">
    <w:p w14:paraId="64F13E2B" w14:textId="77777777" w:rsidR="00C737DA" w:rsidRDefault="00C737DA" w:rsidP="005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98374" w14:textId="77777777" w:rsidR="00C737DA" w:rsidRDefault="00C737DA" w:rsidP="005342E2">
      <w:pPr>
        <w:spacing w:after="0" w:line="240" w:lineRule="auto"/>
      </w:pPr>
      <w:r>
        <w:separator/>
      </w:r>
    </w:p>
  </w:footnote>
  <w:footnote w:type="continuationSeparator" w:id="0">
    <w:p w14:paraId="55A37FD7" w14:textId="77777777" w:rsidR="00C737DA" w:rsidRDefault="00C737DA" w:rsidP="0053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F49F8" w14:textId="77777777" w:rsidR="005342E2" w:rsidRDefault="00DF5B64">
    <w:pPr>
      <w:pStyle w:val="Header"/>
    </w:pPr>
    <w:r>
      <w:rPr>
        <w:noProof/>
        <w:lang w:val="en-GB" w:eastAsia="en-GB"/>
      </w:rPr>
      <w:pict w14:anchorId="095E7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4EB38" w14:textId="77777777" w:rsidR="005342E2" w:rsidRDefault="00DF5B64">
    <w:pPr>
      <w:pStyle w:val="Header"/>
    </w:pPr>
    <w:r>
      <w:rPr>
        <w:noProof/>
        <w:lang w:val="en-GB" w:eastAsia="en-GB"/>
      </w:rPr>
      <w:pict w14:anchorId="1ADA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2E2"/>
    <w:rsid w:val="00041C00"/>
    <w:rsid w:val="000C3429"/>
    <w:rsid w:val="00112F1E"/>
    <w:rsid w:val="001F7DCE"/>
    <w:rsid w:val="00304186"/>
    <w:rsid w:val="00341A3D"/>
    <w:rsid w:val="003943BD"/>
    <w:rsid w:val="003B64FC"/>
    <w:rsid w:val="004A4F8A"/>
    <w:rsid w:val="004D4E59"/>
    <w:rsid w:val="004E2E81"/>
    <w:rsid w:val="004F356D"/>
    <w:rsid w:val="005342E2"/>
    <w:rsid w:val="00555A09"/>
    <w:rsid w:val="005953B0"/>
    <w:rsid w:val="005A5885"/>
    <w:rsid w:val="006A46FB"/>
    <w:rsid w:val="006D69F1"/>
    <w:rsid w:val="007643F5"/>
    <w:rsid w:val="008277CA"/>
    <w:rsid w:val="008C2B46"/>
    <w:rsid w:val="009842FB"/>
    <w:rsid w:val="00AA6B47"/>
    <w:rsid w:val="00AF293E"/>
    <w:rsid w:val="00B01CC9"/>
    <w:rsid w:val="00B853C9"/>
    <w:rsid w:val="00C677B8"/>
    <w:rsid w:val="00C737DA"/>
    <w:rsid w:val="00CA1C20"/>
    <w:rsid w:val="00CB2DB0"/>
    <w:rsid w:val="00CE011F"/>
    <w:rsid w:val="00CE4ADF"/>
    <w:rsid w:val="00D55A63"/>
    <w:rsid w:val="00DA75BB"/>
    <w:rsid w:val="00DF5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B6EE"/>
  <w15:docId w15:val="{AA4326FA-8422-45F8-92D9-25D5B6DC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2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2E2"/>
    <w:rPr>
      <w:lang w:val="ro-RO"/>
    </w:rPr>
  </w:style>
  <w:style w:type="paragraph" w:styleId="Footer">
    <w:name w:val="footer"/>
    <w:basedOn w:val="Normal"/>
    <w:link w:val="FooterChar"/>
    <w:uiPriority w:val="99"/>
    <w:unhideWhenUsed/>
    <w:rsid w:val="00534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2E2"/>
    <w:rPr>
      <w:lang w:val="ro-RO"/>
    </w:rPr>
  </w:style>
  <w:style w:type="character" w:styleId="Hyperlink">
    <w:name w:val="Hyperlink"/>
    <w:basedOn w:val="DefaultParagraphFont"/>
    <w:uiPriority w:val="99"/>
    <w:unhideWhenUsed/>
    <w:rsid w:val="00CE4ADF"/>
    <w:rPr>
      <w:color w:val="0000FF" w:themeColor="hyperlink"/>
      <w:u w:val="single"/>
    </w:rPr>
  </w:style>
  <w:style w:type="character" w:customStyle="1" w:styleId="UnresolvedMention1">
    <w:name w:val="Unresolved Mention1"/>
    <w:basedOn w:val="DefaultParagraphFont"/>
    <w:uiPriority w:val="99"/>
    <w:semiHidden/>
    <w:unhideWhenUsed/>
    <w:rsid w:val="00CE4ADF"/>
    <w:rPr>
      <w:color w:val="605E5C"/>
      <w:shd w:val="clear" w:color="auto" w:fill="E1DFDD"/>
    </w:rPr>
  </w:style>
  <w:style w:type="character" w:styleId="CommentReference">
    <w:name w:val="annotation reference"/>
    <w:basedOn w:val="DefaultParagraphFont"/>
    <w:uiPriority w:val="99"/>
    <w:semiHidden/>
    <w:unhideWhenUsed/>
    <w:rsid w:val="00D55A63"/>
    <w:rPr>
      <w:sz w:val="16"/>
      <w:szCs w:val="16"/>
    </w:rPr>
  </w:style>
  <w:style w:type="paragraph" w:styleId="CommentText">
    <w:name w:val="annotation text"/>
    <w:basedOn w:val="Normal"/>
    <w:link w:val="CommentTextChar"/>
    <w:uiPriority w:val="99"/>
    <w:semiHidden/>
    <w:unhideWhenUsed/>
    <w:rsid w:val="00D55A63"/>
    <w:pPr>
      <w:spacing w:line="240" w:lineRule="auto"/>
    </w:pPr>
    <w:rPr>
      <w:sz w:val="20"/>
      <w:szCs w:val="20"/>
    </w:rPr>
  </w:style>
  <w:style w:type="character" w:customStyle="1" w:styleId="CommentTextChar">
    <w:name w:val="Comment Text Char"/>
    <w:basedOn w:val="DefaultParagraphFont"/>
    <w:link w:val="CommentText"/>
    <w:uiPriority w:val="99"/>
    <w:semiHidden/>
    <w:rsid w:val="00D55A63"/>
    <w:rPr>
      <w:sz w:val="20"/>
      <w:szCs w:val="20"/>
      <w:lang w:val="ro-RO"/>
    </w:rPr>
  </w:style>
  <w:style w:type="paragraph" w:styleId="CommentSubject">
    <w:name w:val="annotation subject"/>
    <w:basedOn w:val="CommentText"/>
    <w:next w:val="CommentText"/>
    <w:link w:val="CommentSubjectChar"/>
    <w:uiPriority w:val="99"/>
    <w:semiHidden/>
    <w:unhideWhenUsed/>
    <w:rsid w:val="00D55A63"/>
    <w:rPr>
      <w:b/>
      <w:bCs/>
    </w:rPr>
  </w:style>
  <w:style w:type="character" w:customStyle="1" w:styleId="CommentSubjectChar">
    <w:name w:val="Comment Subject Char"/>
    <w:basedOn w:val="CommentTextChar"/>
    <w:link w:val="CommentSubject"/>
    <w:uiPriority w:val="99"/>
    <w:semiHidden/>
    <w:rsid w:val="00D55A63"/>
    <w:rPr>
      <w:b/>
      <w:bCs/>
      <w:sz w:val="20"/>
      <w:szCs w:val="20"/>
      <w:lang w:val="ro-RO"/>
    </w:rPr>
  </w:style>
  <w:style w:type="paragraph" w:styleId="BalloonText">
    <w:name w:val="Balloon Text"/>
    <w:basedOn w:val="Normal"/>
    <w:link w:val="BalloonTextChar"/>
    <w:uiPriority w:val="99"/>
    <w:semiHidden/>
    <w:unhideWhenUsed/>
    <w:rsid w:val="00D55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A6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990992">
      <w:bodyDiv w:val="1"/>
      <w:marLeft w:val="0"/>
      <w:marRight w:val="0"/>
      <w:marTop w:val="0"/>
      <w:marBottom w:val="0"/>
      <w:divBdr>
        <w:top w:val="none" w:sz="0" w:space="0" w:color="auto"/>
        <w:left w:val="none" w:sz="0" w:space="0" w:color="auto"/>
        <w:bottom w:val="none" w:sz="0" w:space="0" w:color="auto"/>
        <w:right w:val="none" w:sz="0" w:space="0" w:color="auto"/>
      </w:divBdr>
    </w:div>
    <w:div w:id="947588898">
      <w:bodyDiv w:val="1"/>
      <w:marLeft w:val="0"/>
      <w:marRight w:val="0"/>
      <w:marTop w:val="0"/>
      <w:marBottom w:val="0"/>
      <w:divBdr>
        <w:top w:val="none" w:sz="0" w:space="0" w:color="auto"/>
        <w:left w:val="none" w:sz="0" w:space="0" w:color="auto"/>
        <w:bottom w:val="none" w:sz="0" w:space="0" w:color="auto"/>
        <w:right w:val="none" w:sz="0" w:space="0" w:color="auto"/>
      </w:divBdr>
    </w:div>
    <w:div w:id="173966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topuniversities.com/subject-ranking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06a0e2-1ea5-430e-ac41-2f90d05f42df" xsi:nil="true"/>
    <lcf76f155ced4ddcb4097134ff3c332f xmlns="7fe9a171-728b-40a9-aa2f-b301349e7a5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E6529CCA1F5041ABAC04C9832A01C4" ma:contentTypeVersion="17" ma:contentTypeDescription="Create a new document." ma:contentTypeScope="" ma:versionID="1b7912a9a900bbd5e85b774387b9b353">
  <xsd:schema xmlns:xsd="http://www.w3.org/2001/XMLSchema" xmlns:xs="http://www.w3.org/2001/XMLSchema" xmlns:p="http://schemas.microsoft.com/office/2006/metadata/properties" xmlns:ns2="7fe9a171-728b-40a9-aa2f-b301349e7a51" xmlns:ns3="e106a0e2-1ea5-430e-ac41-2f90d05f42df" targetNamespace="http://schemas.microsoft.com/office/2006/metadata/properties" ma:root="true" ma:fieldsID="38741a7e44fcd490f75292207a78a313" ns2:_="" ns3:_="">
    <xsd:import namespace="7fe9a171-728b-40a9-aa2f-b301349e7a51"/>
    <xsd:import namespace="e106a0e2-1ea5-430e-ac41-2f90d05f4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9a171-728b-40a9-aa2f-b301349e7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cd9f51-4d1e-4d57-bf3d-f118fc5c8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6a0e2-1ea5-430e-ac41-2f90d05f42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a71194-8eae-47c3-8ea7-cba243d2f012}" ma:internalName="TaxCatchAll" ma:showField="CatchAllData" ma:web="e106a0e2-1ea5-430e-ac41-2f90d05f4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E4C826-D8FD-49BA-B8B7-8F4C18DBAD7C}">
  <ds:schemaRefs>
    <ds:schemaRef ds:uri="http://schemas.openxmlformats.org/officeDocument/2006/bibliography"/>
  </ds:schemaRefs>
</ds:datastoreItem>
</file>

<file path=customXml/itemProps2.xml><?xml version="1.0" encoding="utf-8"?>
<ds:datastoreItem xmlns:ds="http://schemas.openxmlformats.org/officeDocument/2006/customXml" ds:itemID="{B59C1381-BBBD-425A-AFDD-E2EAA387BB29}">
  <ds:schemaRefs>
    <ds:schemaRef ds:uri="http://schemas.microsoft.com/sharepoint/v3/contenttype/forms"/>
  </ds:schemaRefs>
</ds:datastoreItem>
</file>

<file path=customXml/itemProps3.xml><?xml version="1.0" encoding="utf-8"?>
<ds:datastoreItem xmlns:ds="http://schemas.openxmlformats.org/officeDocument/2006/customXml" ds:itemID="{7A901A7A-4AA0-4AD3-B36F-609EB4001471}">
  <ds:schemaRefs>
    <ds:schemaRef ds:uri="http://schemas.microsoft.com/office/2006/metadata/properties"/>
    <ds:schemaRef ds:uri="http://schemas.microsoft.com/office/infopath/2007/PartnerControls"/>
    <ds:schemaRef ds:uri="e106a0e2-1ea5-430e-ac41-2f90d05f42df"/>
    <ds:schemaRef ds:uri="7fe9a171-728b-40a9-aa2f-b301349e7a51"/>
  </ds:schemaRefs>
</ds:datastoreItem>
</file>

<file path=customXml/itemProps4.xml><?xml version="1.0" encoding="utf-8"?>
<ds:datastoreItem xmlns:ds="http://schemas.openxmlformats.org/officeDocument/2006/customXml" ds:itemID="{94F4FD1B-9A46-4A1F-A1A7-F768D99CF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9a171-728b-40a9-aa2f-b301349e7a51"/>
    <ds:schemaRef ds:uri="e106a0e2-1ea5-430e-ac41-2f90d05f4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435</Words>
  <Characters>2483</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Olteanu</dc:creator>
  <cp:lastModifiedBy>IOAN MICLEA</cp:lastModifiedBy>
  <cp:revision>22</cp:revision>
  <dcterms:created xsi:type="dcterms:W3CDTF">2024-03-25T14:34:00Z</dcterms:created>
  <dcterms:modified xsi:type="dcterms:W3CDTF">2024-04-10T14:10:00Z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0x01010074E6529CCA1F5041ABAC04C9832A01C4</vt:lpwstr>
  </property>
</Properties>
</file>