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7A7A74" w14:textId="408C53A2" w:rsidR="00B26434" w:rsidRPr="00922B3D" w:rsidRDefault="00CF2884" w:rsidP="00577B8E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22B3D">
        <w:rPr>
          <w:rFonts w:ascii="Times New Roman" w:hAnsi="Times New Roman" w:cs="Times New Roman"/>
          <w:b/>
          <w:sz w:val="24"/>
          <w:szCs w:val="24"/>
          <w:lang w:val="en-US"/>
        </w:rPr>
        <w:t>“</w:t>
      </w:r>
      <w:r w:rsidR="00451F95" w:rsidRPr="00922B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Roman Mobilities” </w:t>
      </w:r>
      <w:r w:rsidR="00B26434" w:rsidRPr="00922B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CIVIS </w:t>
      </w:r>
      <w:r w:rsidR="00451F95" w:rsidRPr="00922B3D">
        <w:rPr>
          <w:rFonts w:ascii="Times New Roman" w:hAnsi="Times New Roman" w:cs="Times New Roman"/>
          <w:b/>
          <w:sz w:val="24"/>
          <w:szCs w:val="24"/>
          <w:lang w:val="en-US"/>
        </w:rPr>
        <w:t>BIP, hosted by the Department of Ancient History</w:t>
      </w:r>
      <w:r w:rsidR="004C349B" w:rsidRPr="00922B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Archeology and History of Arts of the UB Faculty of History </w:t>
      </w:r>
    </w:p>
    <w:p w14:paraId="667A7A75" w14:textId="77777777" w:rsidR="00B26434" w:rsidRPr="00922B3D" w:rsidRDefault="00B26434" w:rsidP="00577B8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6C6C4C8" w14:textId="19E3DECB" w:rsidR="00F47EBD" w:rsidRPr="00922B3D" w:rsidRDefault="00CF2884" w:rsidP="00577B8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22B3D">
        <w:rPr>
          <w:rFonts w:ascii="Times New Roman" w:hAnsi="Times New Roman" w:cs="Times New Roman"/>
          <w:sz w:val="24"/>
          <w:szCs w:val="24"/>
          <w:lang w:val="en-US"/>
        </w:rPr>
        <w:t>Between May</w:t>
      </w:r>
      <w:r w:rsidR="00B26434"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26434" w:rsidRPr="00922B3D">
        <w:rPr>
          <w:rFonts w:ascii="Times New Roman" w:hAnsi="Times New Roman" w:cs="Times New Roman"/>
          <w:b/>
          <w:sz w:val="24"/>
          <w:szCs w:val="24"/>
          <w:lang w:val="en-US"/>
        </w:rPr>
        <w:t>27</w:t>
      </w:r>
      <w:r w:rsidR="00F47EBD" w:rsidRPr="00922B3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th</w:t>
      </w:r>
      <w:r w:rsidR="00F47EBD" w:rsidRPr="00922B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</w:t>
      </w:r>
      <w:r w:rsidR="003420A1" w:rsidRPr="00922B3D">
        <w:rPr>
          <w:rFonts w:ascii="Times New Roman" w:hAnsi="Times New Roman" w:cs="Times New Roman"/>
          <w:b/>
          <w:sz w:val="24"/>
          <w:szCs w:val="24"/>
          <w:lang w:val="en-US"/>
        </w:rPr>
        <w:t>31</w:t>
      </w:r>
      <w:r w:rsidR="00F47EBD" w:rsidRPr="00922B3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st</w:t>
      </w:r>
      <w:r w:rsidR="00B26434" w:rsidRPr="00922B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2024</w:t>
      </w:r>
      <w:r w:rsidR="003420A1" w:rsidRPr="00922B3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828FD"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 Bucharest and Constanța will </w:t>
      </w:r>
      <w:r w:rsidR="006A5E9D" w:rsidRPr="00922B3D">
        <w:rPr>
          <w:rFonts w:ascii="Times New Roman" w:hAnsi="Times New Roman" w:cs="Times New Roman"/>
          <w:sz w:val="24"/>
          <w:szCs w:val="24"/>
          <w:lang w:val="en-US"/>
        </w:rPr>
        <w:t>organize</w:t>
      </w:r>
      <w:r w:rsidR="001828FD"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B13D0"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the Roman Mobilities CIVIS Blended Intensive Program, </w:t>
      </w:r>
      <w:r w:rsidR="006A5E9D" w:rsidRPr="00922B3D">
        <w:rPr>
          <w:rFonts w:ascii="Times New Roman" w:hAnsi="Times New Roman" w:cs="Times New Roman"/>
          <w:sz w:val="24"/>
          <w:szCs w:val="24"/>
          <w:lang w:val="en-US"/>
        </w:rPr>
        <w:t>hosted by the Department of Ancient History, Archeology and His</w:t>
      </w:r>
      <w:r w:rsidR="00C7750F"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tory of Arts of the Faculty of </w:t>
      </w:r>
      <w:r w:rsidR="005C38D9" w:rsidRPr="00922B3D">
        <w:rPr>
          <w:rFonts w:ascii="Times New Roman" w:hAnsi="Times New Roman" w:cs="Times New Roman"/>
          <w:sz w:val="24"/>
          <w:szCs w:val="24"/>
          <w:lang w:val="en-US"/>
        </w:rPr>
        <w:t>History</w:t>
      </w:r>
      <w:r w:rsidR="00C7750F"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 of the University of </w:t>
      </w:r>
      <w:r w:rsidR="005C38D9" w:rsidRPr="00922B3D">
        <w:rPr>
          <w:rFonts w:ascii="Times New Roman" w:hAnsi="Times New Roman" w:cs="Times New Roman"/>
          <w:sz w:val="24"/>
          <w:szCs w:val="24"/>
          <w:lang w:val="en-US"/>
        </w:rPr>
        <w:t>Bucharest</w:t>
      </w:r>
      <w:r w:rsidR="00C7750F" w:rsidRPr="00922B3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EF33C16" w14:textId="329760CF" w:rsidR="00532694" w:rsidRPr="00922B3D" w:rsidRDefault="00C7750F" w:rsidP="005326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Activities were opened by associate </w:t>
      </w:r>
      <w:r w:rsidR="005C38D9" w:rsidRPr="00922B3D">
        <w:rPr>
          <w:rFonts w:ascii="Times New Roman" w:hAnsi="Times New Roman" w:cs="Times New Roman"/>
          <w:sz w:val="24"/>
          <w:szCs w:val="24"/>
          <w:lang w:val="en-US"/>
        </w:rPr>
        <w:t>professor</w:t>
      </w:r>
      <w:r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 Sorin </w:t>
      </w:r>
      <w:proofErr w:type="spellStart"/>
      <w:r w:rsidRPr="00922B3D">
        <w:rPr>
          <w:rFonts w:ascii="Times New Roman" w:hAnsi="Times New Roman" w:cs="Times New Roman"/>
          <w:sz w:val="24"/>
          <w:szCs w:val="24"/>
          <w:lang w:val="en-US"/>
        </w:rPr>
        <w:t>Costreie</w:t>
      </w:r>
      <w:proofErr w:type="spellEnd"/>
      <w:r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32694"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CIVIS coordinator for the University of Bucharest. The program includes 36 students and professors from the University of Bucharest, Aix-Marseille Université, Université Hassan II de Casablanca, Université Libre de </w:t>
      </w:r>
      <w:proofErr w:type="spellStart"/>
      <w:r w:rsidR="00532694" w:rsidRPr="00922B3D">
        <w:rPr>
          <w:rFonts w:ascii="Times New Roman" w:hAnsi="Times New Roman" w:cs="Times New Roman"/>
          <w:sz w:val="24"/>
          <w:szCs w:val="24"/>
          <w:lang w:val="en-US"/>
        </w:rPr>
        <w:t>Bruxelles</w:t>
      </w:r>
      <w:proofErr w:type="spellEnd"/>
      <w:r w:rsidR="00532694"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, Sapienza </w:t>
      </w:r>
      <w:proofErr w:type="spellStart"/>
      <w:r w:rsidR="00532694" w:rsidRPr="00922B3D">
        <w:rPr>
          <w:rFonts w:ascii="Times New Roman" w:hAnsi="Times New Roman" w:cs="Times New Roman"/>
          <w:sz w:val="24"/>
          <w:szCs w:val="24"/>
          <w:lang w:val="en-US"/>
        </w:rPr>
        <w:t>Università</w:t>
      </w:r>
      <w:proofErr w:type="spellEnd"/>
      <w:r w:rsidR="00532694"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 di Roma, Universidad </w:t>
      </w:r>
      <w:proofErr w:type="spellStart"/>
      <w:r w:rsidR="00532694" w:rsidRPr="00922B3D">
        <w:rPr>
          <w:rFonts w:ascii="Times New Roman" w:hAnsi="Times New Roman" w:cs="Times New Roman"/>
          <w:sz w:val="24"/>
          <w:szCs w:val="24"/>
          <w:lang w:val="en-US"/>
        </w:rPr>
        <w:t>Autónoma</w:t>
      </w:r>
      <w:proofErr w:type="spellEnd"/>
      <w:r w:rsidR="00532694"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gramStart"/>
      <w:r w:rsidR="00532694" w:rsidRPr="00922B3D">
        <w:rPr>
          <w:rFonts w:ascii="Times New Roman" w:hAnsi="Times New Roman" w:cs="Times New Roman"/>
          <w:sz w:val="24"/>
          <w:szCs w:val="24"/>
          <w:lang w:val="en-US"/>
        </w:rPr>
        <w:t>Madrid</w:t>
      </w:r>
      <w:proofErr w:type="gramEnd"/>
      <w:r w:rsidR="00532694"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 and University of Glasgow.</w:t>
      </w:r>
    </w:p>
    <w:p w14:paraId="1BE1F22E" w14:textId="6D669095" w:rsidR="00532694" w:rsidRPr="00922B3D" w:rsidRDefault="00532694" w:rsidP="00577B8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22B3D">
        <w:rPr>
          <w:rFonts w:ascii="Times New Roman" w:hAnsi="Times New Roman" w:cs="Times New Roman"/>
          <w:sz w:val="24"/>
          <w:szCs w:val="24"/>
          <w:lang w:val="en-US"/>
        </w:rPr>
        <w:t>The program investigates the mobility of knowledge, persons and artifacts in the Roman world and include visit to archeological sites and museum in Constanța and Bucharest.</w:t>
      </w:r>
    </w:p>
    <w:p w14:paraId="42872D51" w14:textId="65F16203" w:rsidR="00532694" w:rsidRPr="00922B3D" w:rsidRDefault="00532694" w:rsidP="00577B8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The program is organized by lecturer Alexandra </w:t>
      </w:r>
      <w:proofErr w:type="spellStart"/>
      <w:r w:rsidRPr="00922B3D">
        <w:rPr>
          <w:rFonts w:ascii="Times New Roman" w:hAnsi="Times New Roman" w:cs="Times New Roman"/>
          <w:sz w:val="24"/>
          <w:szCs w:val="24"/>
          <w:lang w:val="en-US"/>
        </w:rPr>
        <w:t>Lițu</w:t>
      </w:r>
      <w:proofErr w:type="spellEnd"/>
      <w:r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, PhD, and </w:t>
      </w:r>
      <w:r w:rsidR="004B0756"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associated professor Valentin </w:t>
      </w:r>
      <w:proofErr w:type="spellStart"/>
      <w:r w:rsidR="004B0756" w:rsidRPr="00922B3D">
        <w:rPr>
          <w:rFonts w:ascii="Times New Roman" w:hAnsi="Times New Roman" w:cs="Times New Roman"/>
          <w:sz w:val="24"/>
          <w:szCs w:val="24"/>
          <w:lang w:val="en-US"/>
        </w:rPr>
        <w:t>Bottez</w:t>
      </w:r>
      <w:proofErr w:type="spellEnd"/>
      <w:r w:rsidR="004B0756" w:rsidRPr="00922B3D">
        <w:rPr>
          <w:rFonts w:ascii="Times New Roman" w:hAnsi="Times New Roman" w:cs="Times New Roman"/>
          <w:sz w:val="24"/>
          <w:szCs w:val="24"/>
          <w:lang w:val="en-US"/>
        </w:rPr>
        <w:t>, teaching staff at the Department of Ancient History, Archeology and History of Art</w:t>
      </w:r>
      <w:r w:rsidR="00FE2EBD"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 of the UB Faculty of History. The program has the support of the following institutions: </w:t>
      </w:r>
      <w:r w:rsidR="005C38D9" w:rsidRPr="00922B3D">
        <w:rPr>
          <w:rFonts w:ascii="Times New Roman" w:hAnsi="Times New Roman" w:cs="Times New Roman"/>
          <w:sz w:val="24"/>
          <w:szCs w:val="24"/>
          <w:lang w:val="en-US"/>
        </w:rPr>
        <w:t>Francophonie</w:t>
      </w:r>
      <w:r w:rsidR="00B25678"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38D9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FE2EBD" w:rsidRPr="00922B3D">
        <w:rPr>
          <w:rFonts w:ascii="Times New Roman" w:hAnsi="Times New Roman" w:cs="Times New Roman"/>
          <w:sz w:val="24"/>
          <w:szCs w:val="24"/>
          <w:lang w:val="en-US"/>
        </w:rPr>
        <w:t>egional C</w:t>
      </w:r>
      <w:r w:rsidR="00B25678" w:rsidRPr="00922B3D">
        <w:rPr>
          <w:rFonts w:ascii="Times New Roman" w:hAnsi="Times New Roman" w:cs="Times New Roman"/>
          <w:sz w:val="24"/>
          <w:szCs w:val="24"/>
          <w:lang w:val="en-US"/>
        </w:rPr>
        <w:t>entre for Advanced Studies in Social Sciences - CEREFREA Villa Noël of the University of Bucharest</w:t>
      </w:r>
      <w:r w:rsidR="00E371AA" w:rsidRPr="00922B3D">
        <w:rPr>
          <w:rFonts w:ascii="Times New Roman" w:hAnsi="Times New Roman" w:cs="Times New Roman"/>
          <w:sz w:val="24"/>
          <w:szCs w:val="24"/>
          <w:lang w:val="en-US"/>
        </w:rPr>
        <w:t>, the National Museum of History of Romania, the Museum of Buchares</w:t>
      </w:r>
      <w:r w:rsidR="002F3296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FD012C"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, the Human Sciences section of the Research Institute of the University of Bucharest, </w:t>
      </w:r>
      <w:r w:rsidR="0007124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D012C" w:rsidRPr="00922B3D">
        <w:rPr>
          <w:rFonts w:ascii="Times New Roman" w:hAnsi="Times New Roman" w:cs="Times New Roman"/>
          <w:sz w:val="24"/>
          <w:szCs w:val="24"/>
          <w:lang w:val="en-US"/>
        </w:rPr>
        <w:t>Maritime University in Constanța</w:t>
      </w:r>
      <w:r w:rsidR="00FE33BA"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, Ovidius University in Constanța, Museum of National History and Archeology in Constanța, </w:t>
      </w:r>
      <w:r w:rsidR="00702963" w:rsidRPr="00922B3D">
        <w:rPr>
          <w:rFonts w:ascii="Times New Roman" w:hAnsi="Times New Roman" w:cs="Times New Roman"/>
          <w:sz w:val="24"/>
          <w:szCs w:val="24"/>
          <w:lang w:val="en-US"/>
        </w:rPr>
        <w:t xml:space="preserve">ICEM Institute in Tulcea. </w:t>
      </w:r>
    </w:p>
    <w:p w14:paraId="667A7A7A" w14:textId="77777777" w:rsidR="00B26434" w:rsidRPr="00922B3D" w:rsidRDefault="00B26434" w:rsidP="00577B8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26434" w:rsidRPr="00922B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20A1"/>
    <w:rsid w:val="00010A32"/>
    <w:rsid w:val="00071246"/>
    <w:rsid w:val="00160A69"/>
    <w:rsid w:val="001828FD"/>
    <w:rsid w:val="001B13D0"/>
    <w:rsid w:val="00202727"/>
    <w:rsid w:val="00220037"/>
    <w:rsid w:val="00242CCD"/>
    <w:rsid w:val="002F3296"/>
    <w:rsid w:val="003420A1"/>
    <w:rsid w:val="00451F95"/>
    <w:rsid w:val="004B0756"/>
    <w:rsid w:val="004C349B"/>
    <w:rsid w:val="004E20C1"/>
    <w:rsid w:val="00532694"/>
    <w:rsid w:val="00577B8E"/>
    <w:rsid w:val="005C38D9"/>
    <w:rsid w:val="006860B4"/>
    <w:rsid w:val="006A5E9D"/>
    <w:rsid w:val="00702963"/>
    <w:rsid w:val="00783470"/>
    <w:rsid w:val="008079EE"/>
    <w:rsid w:val="00861B19"/>
    <w:rsid w:val="00922B3D"/>
    <w:rsid w:val="00955CCD"/>
    <w:rsid w:val="00A46962"/>
    <w:rsid w:val="00B14A0B"/>
    <w:rsid w:val="00B25678"/>
    <w:rsid w:val="00B26434"/>
    <w:rsid w:val="00C7750F"/>
    <w:rsid w:val="00CF2884"/>
    <w:rsid w:val="00D5598E"/>
    <w:rsid w:val="00D85ECD"/>
    <w:rsid w:val="00E371AA"/>
    <w:rsid w:val="00ED6C2C"/>
    <w:rsid w:val="00F47EBD"/>
    <w:rsid w:val="00FD012C"/>
    <w:rsid w:val="00FE2EBD"/>
    <w:rsid w:val="00FE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A7A74"/>
  <w15:docId w15:val="{AF93C29A-2849-4063-8724-7B90970F1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010A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241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Vanime</dc:creator>
  <cp:keywords/>
  <dc:description/>
  <cp:lastModifiedBy>DCRP UB</cp:lastModifiedBy>
  <cp:revision>71</cp:revision>
  <dcterms:created xsi:type="dcterms:W3CDTF">2024-05-27T10:12:00Z</dcterms:created>
  <dcterms:modified xsi:type="dcterms:W3CDTF">2024-05-30T11:00:00Z</dcterms:modified>
</cp:coreProperties>
</file>