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Lect. univ. dr. Andrei </w:t>
      </w:r>
      <w:r w:rsidDel="00000000" w:rsidR="00000000" w:rsidRPr="00000000">
        <w:rPr>
          <w:rFonts w:ascii="Times New Roman" w:cs="Times New Roman" w:eastAsia="Times New Roman" w:hAnsi="Times New Roman"/>
          <w:b w:val="1"/>
          <w:sz w:val="24"/>
          <w:szCs w:val="24"/>
          <w:rtl w:val="0"/>
        </w:rPr>
        <w:t xml:space="preserve">Mărășoiu</w:t>
      </w:r>
      <w:r w:rsidDel="00000000" w:rsidR="00000000" w:rsidRPr="00000000">
        <w:rPr>
          <w:rFonts w:ascii="Times New Roman" w:cs="Times New Roman" w:eastAsia="Times New Roman" w:hAnsi="Times New Roman"/>
          <w:b w:val="1"/>
          <w:sz w:val="24"/>
          <w:szCs w:val="24"/>
          <w:rtl w:val="0"/>
        </w:rPr>
        <w:t xml:space="preserve">, cadru didactic la Facultatea de Filosofie a UB, prelegere în cadrul seriei de întâlniri „Interpretări ale realității”</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Miercuri, 15 mai 2024,</w:t>
      </w:r>
      <w:r w:rsidDel="00000000" w:rsidR="00000000" w:rsidRPr="00000000">
        <w:rPr>
          <w:rFonts w:ascii="Times New Roman" w:cs="Times New Roman" w:eastAsia="Times New Roman" w:hAnsi="Times New Roman"/>
          <w:sz w:val="24"/>
          <w:szCs w:val="24"/>
          <w:rtl w:val="0"/>
        </w:rPr>
        <w:t xml:space="preserve"> lect. univ. dr. Andrei </w:t>
      </w:r>
      <w:r w:rsidDel="00000000" w:rsidR="00000000" w:rsidRPr="00000000">
        <w:rPr>
          <w:rFonts w:ascii="Times New Roman" w:cs="Times New Roman" w:eastAsia="Times New Roman" w:hAnsi="Times New Roman"/>
          <w:sz w:val="24"/>
          <w:szCs w:val="24"/>
          <w:rtl w:val="0"/>
        </w:rPr>
        <w:t xml:space="preserve">Mărășoiu</w:t>
      </w:r>
      <w:r w:rsidDel="00000000" w:rsidR="00000000" w:rsidRPr="00000000">
        <w:rPr>
          <w:rFonts w:ascii="Times New Roman" w:cs="Times New Roman" w:eastAsia="Times New Roman" w:hAnsi="Times New Roman"/>
          <w:sz w:val="24"/>
          <w:szCs w:val="24"/>
          <w:rtl w:val="0"/>
        </w:rPr>
        <w:t xml:space="preserve">, cadru didactic la Facultatea de Filosofie a Universității din București, va participa la seria de întâlniri „Interpretări ale realității”. Evenimentul va fi găzduit de Cărturești Carusel (</w:t>
      </w:r>
      <w:r w:rsidDel="00000000" w:rsidR="00000000" w:rsidRPr="00000000">
        <w:rPr>
          <w:rFonts w:ascii="Times New Roman" w:cs="Times New Roman" w:eastAsia="Times New Roman" w:hAnsi="Times New Roman"/>
          <w:i w:val="1"/>
          <w:sz w:val="24"/>
          <w:szCs w:val="24"/>
          <w:rtl w:val="0"/>
        </w:rPr>
        <w:t xml:space="preserve">Strada Lipscani nr. 57, București</w:t>
      </w:r>
      <w:r w:rsidDel="00000000" w:rsidR="00000000" w:rsidRPr="00000000">
        <w:rPr>
          <w:rFonts w:ascii="Times New Roman" w:cs="Times New Roman" w:eastAsia="Times New Roman" w:hAnsi="Times New Roman"/>
          <w:sz w:val="24"/>
          <w:szCs w:val="24"/>
          <w:rtl w:val="0"/>
        </w:rPr>
        <w:t xml:space="preserve">) și va avea loc începând cu ora 19:00.</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Seria de întâlniri </w:t>
      </w:r>
      <w:r w:rsidDel="00000000" w:rsidR="00000000" w:rsidRPr="00000000">
        <w:rPr>
          <w:rFonts w:ascii="Times New Roman" w:cs="Times New Roman" w:eastAsia="Times New Roman" w:hAnsi="Times New Roman"/>
          <w:b w:val="1"/>
          <w:sz w:val="24"/>
          <w:szCs w:val="24"/>
          <w:rtl w:val="0"/>
        </w:rPr>
        <w:t xml:space="preserve">„Interpretări ale realității”</w:t>
      </w:r>
      <w:r w:rsidDel="00000000" w:rsidR="00000000" w:rsidRPr="00000000">
        <w:rPr>
          <w:rFonts w:ascii="Times New Roman" w:cs="Times New Roman" w:eastAsia="Times New Roman" w:hAnsi="Times New Roman"/>
          <w:sz w:val="24"/>
          <w:szCs w:val="24"/>
          <w:rtl w:val="0"/>
        </w:rPr>
        <w:t xml:space="preserve"> este un program de evenimente care își propune să clarifice anumite idei și concepte din știința contemporană care influențează modul în care ne proiectăm viitorul și ne pregătim pentru el. Seria își propune să exploreze perspective despre </w:t>
      </w:r>
      <w:r w:rsidDel="00000000" w:rsidR="00000000" w:rsidRPr="00000000">
        <w:rPr>
          <w:rFonts w:ascii="Times New Roman" w:cs="Times New Roman" w:eastAsia="Times New Roman" w:hAnsi="Times New Roman"/>
          <w:b w:val="1"/>
          <w:sz w:val="24"/>
          <w:szCs w:val="24"/>
          <w:rtl w:val="0"/>
        </w:rPr>
        <w:t xml:space="preserve">cum va arăta viitorul într-o lume hyper conectată și super </w:t>
      </w:r>
      <w:r w:rsidDel="00000000" w:rsidR="00000000" w:rsidRPr="00000000">
        <w:rPr>
          <w:rFonts w:ascii="Times New Roman" w:cs="Times New Roman" w:eastAsia="Times New Roman" w:hAnsi="Times New Roman"/>
          <w:b w:val="1"/>
          <w:sz w:val="24"/>
          <w:szCs w:val="24"/>
          <w:rtl w:val="0"/>
        </w:rPr>
        <w:t xml:space="preserve">tehnologizată</w:t>
      </w:r>
      <w:r w:rsidDel="00000000" w:rsidR="00000000" w:rsidRPr="00000000">
        <w:rPr>
          <w:rFonts w:ascii="Times New Roman" w:cs="Times New Roman" w:eastAsia="Times New Roman" w:hAnsi="Times New Roman"/>
          <w:sz w:val="24"/>
          <w:szCs w:val="24"/>
          <w:rtl w:val="0"/>
        </w:rPr>
        <w:t xml:space="preserve">, aducând împreună pasionații de știință, inginerie, biologie, biodiversitate, astrofizică, neuroplasticitate, neuroștiință, filosofie, științei chimie – indiferent dacă sunt amatori sau profesioniști în domeniu.  </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Evenimentul va fi transmis live pe </w:t>
      </w:r>
      <w:hyperlink r:id="rId6">
        <w:r w:rsidDel="00000000" w:rsidR="00000000" w:rsidRPr="00000000">
          <w:rPr>
            <w:rFonts w:ascii="Times New Roman" w:cs="Times New Roman" w:eastAsia="Times New Roman" w:hAnsi="Times New Roman"/>
            <w:b w:val="1"/>
            <w:color w:val="1155cc"/>
            <w:sz w:val="24"/>
            <w:szCs w:val="24"/>
            <w:u w:val="single"/>
            <w:rtl w:val="0"/>
          </w:rPr>
          <w:t xml:space="preserve">pagina Cărturești Carusel</w:t>
        </w:r>
      </w:hyperlink>
      <w:r w:rsidDel="00000000" w:rsidR="00000000" w:rsidRPr="00000000">
        <w:rPr>
          <w:rFonts w:ascii="Times New Roman" w:cs="Times New Roman" w:eastAsia="Times New Roman" w:hAnsi="Times New Roman"/>
          <w:sz w:val="24"/>
          <w:szCs w:val="24"/>
          <w:rtl w:val="0"/>
        </w:rPr>
        <w:t xml:space="preserve"> și accesul este gratuit, în limita locurilor disponibile.</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Pornind de la o discuție despre volumul „Frontierele cunoașterii”, de A. C. Grayling, apărut în 2023, la Editura Trei, în traducerea lui Bogdan Ghiurco, invitații vor aborda teme precum: </w:t>
      </w:r>
      <w:r w:rsidDel="00000000" w:rsidR="00000000" w:rsidRPr="00000000">
        <w:rPr>
          <w:rFonts w:ascii="Times New Roman" w:cs="Times New Roman" w:eastAsia="Times New Roman" w:hAnsi="Times New Roman"/>
          <w:b w:val="1"/>
          <w:sz w:val="24"/>
          <w:szCs w:val="24"/>
          <w:rtl w:val="0"/>
        </w:rPr>
        <w:t xml:space="preserve">relevanța dezvoltării tehnologice</w:t>
      </w:r>
      <w:r w:rsidDel="00000000" w:rsidR="00000000" w:rsidRPr="00000000">
        <w:rPr>
          <w:rFonts w:ascii="Times New Roman" w:cs="Times New Roman" w:eastAsia="Times New Roman" w:hAnsi="Times New Roman"/>
          <w:sz w:val="24"/>
          <w:szCs w:val="24"/>
          <w:rtl w:val="0"/>
        </w:rPr>
        <w:t xml:space="preserve"> și a </w:t>
      </w:r>
      <w:r w:rsidDel="00000000" w:rsidR="00000000" w:rsidRPr="00000000">
        <w:rPr>
          <w:rFonts w:ascii="Times New Roman" w:cs="Times New Roman" w:eastAsia="Times New Roman" w:hAnsi="Times New Roman"/>
          <w:b w:val="1"/>
          <w:sz w:val="24"/>
          <w:szCs w:val="24"/>
          <w:rtl w:val="0"/>
        </w:rPr>
        <w:t xml:space="preserve">interpretării istorice</w:t>
      </w:r>
      <w:r w:rsidDel="00000000" w:rsidR="00000000" w:rsidRPr="00000000">
        <w:rPr>
          <w:rFonts w:ascii="Times New Roman" w:cs="Times New Roman" w:eastAsia="Times New Roman" w:hAnsi="Times New Roman"/>
          <w:sz w:val="24"/>
          <w:szCs w:val="24"/>
          <w:rtl w:val="0"/>
        </w:rPr>
        <w:t xml:space="preserve"> pentru înțelegerea lumii în care trăim, stimularea gândirii critice și </w:t>
      </w:r>
      <w:r w:rsidDel="00000000" w:rsidR="00000000" w:rsidRPr="00000000">
        <w:rPr>
          <w:rFonts w:ascii="Times New Roman" w:cs="Times New Roman" w:eastAsia="Times New Roman" w:hAnsi="Times New Roman"/>
          <w:sz w:val="24"/>
          <w:szCs w:val="24"/>
          <w:rtl w:val="0"/>
        </w:rPr>
        <w:t xml:space="preserve">etica</w:t>
      </w:r>
      <w:r w:rsidDel="00000000" w:rsidR="00000000" w:rsidRPr="00000000">
        <w:rPr>
          <w:rFonts w:ascii="Times New Roman" w:cs="Times New Roman" w:eastAsia="Times New Roman" w:hAnsi="Times New Roman"/>
          <w:sz w:val="24"/>
          <w:szCs w:val="24"/>
          <w:rtl w:val="0"/>
        </w:rPr>
        <w:t xml:space="preserve"> contemporană, analiza modurilor în care societatea și valorile ei influențează procesul de acumulare și interpretare a cunoștințelor.</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Lect. univ. dr. Andrei </w:t>
      </w:r>
      <w:r w:rsidDel="00000000" w:rsidR="00000000" w:rsidRPr="00000000">
        <w:rPr>
          <w:rFonts w:ascii="Times New Roman" w:cs="Times New Roman" w:eastAsia="Times New Roman" w:hAnsi="Times New Roman"/>
          <w:b w:val="1"/>
          <w:sz w:val="24"/>
          <w:szCs w:val="24"/>
          <w:rtl w:val="0"/>
        </w:rPr>
        <w:t xml:space="preserve">Mărășoiu</w:t>
      </w:r>
      <w:r w:rsidDel="00000000" w:rsidR="00000000" w:rsidRPr="00000000">
        <w:rPr>
          <w:rFonts w:ascii="Times New Roman" w:cs="Times New Roman" w:eastAsia="Times New Roman" w:hAnsi="Times New Roman"/>
          <w:sz w:val="24"/>
          <w:szCs w:val="24"/>
          <w:rtl w:val="0"/>
        </w:rPr>
        <w:t xml:space="preserve"> are un doctorat despre </w:t>
      </w:r>
      <w:r w:rsidDel="00000000" w:rsidR="00000000" w:rsidRPr="00000000">
        <w:rPr>
          <w:rFonts w:ascii="Times New Roman" w:cs="Times New Roman" w:eastAsia="Times New Roman" w:hAnsi="Times New Roman"/>
          <w:i w:val="1"/>
          <w:sz w:val="24"/>
          <w:szCs w:val="24"/>
          <w:rtl w:val="0"/>
        </w:rPr>
        <w:t xml:space="preserve">înțelegere </w:t>
      </w:r>
      <w:r w:rsidDel="00000000" w:rsidR="00000000" w:rsidRPr="00000000">
        <w:rPr>
          <w:rFonts w:ascii="Times New Roman" w:cs="Times New Roman" w:eastAsia="Times New Roman" w:hAnsi="Times New Roman"/>
          <w:sz w:val="24"/>
          <w:szCs w:val="24"/>
          <w:rtl w:val="0"/>
        </w:rPr>
        <w:t xml:space="preserve">(o temă la intersecția dintre minte, limbaj și cunoaștere). Preocupările lui includ filosofia științei, epistemologia, filosofia minții și a științelor cogniției. </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Totodată, vor vorbi și </w:t>
      </w:r>
      <w:r w:rsidDel="00000000" w:rsidR="00000000" w:rsidRPr="00000000">
        <w:rPr>
          <w:rFonts w:ascii="Times New Roman" w:cs="Times New Roman" w:eastAsia="Times New Roman" w:hAnsi="Times New Roman"/>
          <w:b w:val="1"/>
          <w:sz w:val="24"/>
          <w:szCs w:val="24"/>
          <w:rtl w:val="0"/>
        </w:rPr>
        <w:t xml:space="preserve">Alina Pavelescu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absolventă</w:t>
      </w:r>
      <w:r w:rsidDel="00000000" w:rsidR="00000000" w:rsidRPr="00000000">
        <w:rPr>
          <w:rFonts w:ascii="Times New Roman" w:cs="Times New Roman" w:eastAsia="Times New Roman" w:hAnsi="Times New Roman"/>
          <w:sz w:val="24"/>
          <w:szCs w:val="24"/>
          <w:rtl w:val="0"/>
        </w:rPr>
        <w:t xml:space="preserve"> a Facultății de Istorie a Universității din București, istoric și arhivist, director adjunct la Arhivele Naţionale ale României. Are un doctorat în științe politice obținut în anul 2009 la Institut d'Etudes Politiques din Paris. Va lua cuvântul și </w:t>
      </w:r>
      <w:r w:rsidDel="00000000" w:rsidR="00000000" w:rsidRPr="00000000">
        <w:rPr>
          <w:rFonts w:ascii="Times New Roman" w:cs="Times New Roman" w:eastAsia="Times New Roman" w:hAnsi="Times New Roman"/>
          <w:b w:val="1"/>
          <w:sz w:val="24"/>
          <w:szCs w:val="24"/>
          <w:rtl w:val="0"/>
        </w:rPr>
        <w:t xml:space="preserve">Vasile Decu</w:t>
      </w:r>
      <w:r w:rsidDel="00000000" w:rsidR="00000000" w:rsidRPr="00000000">
        <w:rPr>
          <w:rFonts w:ascii="Times New Roman" w:cs="Times New Roman" w:eastAsia="Times New Roman" w:hAnsi="Times New Roman"/>
          <w:sz w:val="24"/>
          <w:szCs w:val="24"/>
          <w:rtl w:val="0"/>
        </w:rPr>
        <w:t xml:space="preserve">, jurnalist de știință, colaborator PressOne, traducător și autor al newsletterului Biblioteca Exploratorilor, dedicat </w:t>
      </w:r>
      <w:r w:rsidDel="00000000" w:rsidR="00000000" w:rsidRPr="00000000">
        <w:rPr>
          <w:rFonts w:ascii="Times New Roman" w:cs="Times New Roman" w:eastAsia="Times New Roman" w:hAnsi="Times New Roman"/>
          <w:sz w:val="24"/>
          <w:szCs w:val="24"/>
          <w:rtl w:val="0"/>
        </w:rPr>
        <w:t xml:space="preserve">nonficțiunii</w:t>
      </w:r>
      <w:r w:rsidDel="00000000" w:rsidR="00000000" w:rsidRPr="00000000">
        <w:rPr>
          <w:rFonts w:ascii="Times New Roman" w:cs="Times New Roman" w:eastAsia="Times New Roman" w:hAnsi="Times New Roman"/>
          <w:sz w:val="24"/>
          <w:szCs w:val="24"/>
          <w:rtl w:val="0"/>
        </w:rPr>
        <w:t xml:space="preserve">, iar discuția va fi moderată de Dan Petre, doctor în sociologie şi specialist în ştiinţele comunicării, conferenţiar universitar la Facultatea de Comunicare şi Relaţii Publice din cadrul SNSPA. </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C. Grayling adoptă o abordare interdisciplinară unică în acest volum, aducând împreună domenii aparent diferite precum știința, istoria și psihologia și oferă o perspectivă comprehensivă asupra cunoașterii umane și a procesului său de dezvoltare și se angajează și în explorarea limitelor acestora. Cartea oferă o privire în profunzime asupra modului în care societatea și valorile ei influențează procesul de acumulare și interpretare a cunoștințelor, iar prin intermediul analizelor detaliate și a provocărilor aduse cititorului, încurajează dezvoltarea gândirii critice. Cartea poate servi ca un ghid util pentru cei interesați să-și extindă perspectiva asupra lumii și să-și pună în discuție propriile convingeri. A. C. Grayling, cunoscut și ca Anthony Grayling, este filosof, scriitor și academician britanic renumit pentru contribuțiile sale semnificative în domeniul filosofiei și al gândirii critice. A studiat la Universitatea din Oxford și a obținut doctoratul în filosofie la Universitatea din Oxford. Este autorul a numeroase cărți care acoperă o gamă largă de subiecte, de la filosofie și etică la istorie și literatură și este cunoscut publicului pentru stilul său accesibil și capacitatea sa de a explora concepte complexe într-o manieră provocatoare. Pe lângă activitatea sa de scriitor, a fost implicat și în educație, fiind fondatorul și fostul director al New College of the Humanities din Londra. </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both"/>
        <w:rPr/>
      </w:pPr>
      <w:r w:rsidDel="00000000" w:rsidR="00000000" w:rsidRPr="00000000">
        <w:rPr>
          <w:rFonts w:ascii="Times New Roman" w:cs="Times New Roman" w:eastAsia="Times New Roman" w:hAnsi="Times New Roman"/>
          <w:sz w:val="24"/>
          <w:szCs w:val="24"/>
          <w:rtl w:val="0"/>
        </w:rPr>
        <w:t xml:space="preserve">Mai multe informații despre eveniment pot fi găsite accesând </w:t>
      </w:r>
      <w:hyperlink r:id="rId7">
        <w:r w:rsidDel="00000000" w:rsidR="00000000" w:rsidRPr="00000000">
          <w:rPr>
            <w:rFonts w:ascii="Times New Roman" w:cs="Times New Roman" w:eastAsia="Times New Roman" w:hAnsi="Times New Roman"/>
            <w:b w:val="1"/>
            <w:color w:val="1155cc"/>
            <w:sz w:val="24"/>
            <w:szCs w:val="24"/>
            <w:u w:val="single"/>
            <w:rtl w:val="0"/>
          </w:rPr>
          <w:t xml:space="preserve">acest link</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acebook.com/CarturestiCarusel/?locale=ro_RO" TargetMode="External"/><Relationship Id="rId7" Type="http://schemas.openxmlformats.org/officeDocument/2006/relationships/hyperlink" Target="https://www.facebook.com/events/s/interpretari-ale-realitatii-5/336811955718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