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AAB02" w14:textId="12313735" w:rsidR="00766620" w:rsidRDefault="00766620" w:rsidP="00963C80">
      <w:pPr>
        <w:spacing w:after="4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620">
        <w:rPr>
          <w:rFonts w:ascii="Times New Roman" w:eastAsia="Times New Roman" w:hAnsi="Times New Roman" w:cs="Times New Roman"/>
          <w:b/>
          <w:sz w:val="24"/>
          <w:szCs w:val="24"/>
        </w:rPr>
        <w:t>QS World University Rankings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2025: </w:t>
      </w:r>
      <w:r w:rsidRPr="00C219EB">
        <w:rPr>
          <w:rFonts w:ascii="Times New Roman" w:eastAsia="Times New Roman" w:hAnsi="Times New Roman" w:cs="Times New Roman"/>
          <w:b/>
          <w:sz w:val="24"/>
          <w:szCs w:val="24"/>
        </w:rPr>
        <w:t>Universitatea din București, prima universitate din România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19EB">
        <w:rPr>
          <w:rFonts w:ascii="Times New Roman" w:eastAsia="Times New Roman" w:hAnsi="Times New Roman" w:cs="Times New Roman"/>
          <w:b/>
          <w:sz w:val="24"/>
          <w:szCs w:val="24"/>
        </w:rPr>
        <w:t>în ceea ce privește angajabilitatea absolvenților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și reputația în rândul angajatorilor</w:t>
      </w:r>
    </w:p>
    <w:p w14:paraId="5B33B745" w14:textId="77777777" w:rsidR="00766620" w:rsidRDefault="00766620" w:rsidP="00963C80">
      <w:pPr>
        <w:spacing w:after="4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150A3B" w14:textId="088C9B2F" w:rsidR="00766620" w:rsidRDefault="00766620" w:rsidP="00963C80">
      <w:pPr>
        <w:spacing w:after="120" w:line="25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41">
        <w:rPr>
          <w:rFonts w:ascii="Times New Roman" w:hAnsi="Times New Roman" w:cs="Times New Roman"/>
          <w:b/>
          <w:sz w:val="24"/>
          <w:szCs w:val="24"/>
        </w:rPr>
        <w:t xml:space="preserve">București, </w:t>
      </w:r>
      <w:r>
        <w:rPr>
          <w:rFonts w:ascii="Times New Roman" w:hAnsi="Times New Roman" w:cs="Times New Roman"/>
          <w:b/>
          <w:sz w:val="24"/>
          <w:szCs w:val="24"/>
        </w:rPr>
        <w:t>5 iunie</w:t>
      </w:r>
      <w:r w:rsidRPr="00ED6D4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63D77">
        <w:rPr>
          <w:rFonts w:ascii="Times New Roman" w:hAnsi="Times New Roman" w:cs="Times New Roman"/>
          <w:b/>
          <w:sz w:val="24"/>
          <w:szCs w:val="24"/>
        </w:rPr>
        <w:t>4</w:t>
      </w:r>
      <w:r w:rsidRPr="00ED6D4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Universitatea din București (UB) este </w:t>
      </w:r>
      <w:r w:rsidRPr="002F6B7C">
        <w:rPr>
          <w:rFonts w:ascii="Times New Roman" w:hAnsi="Times New Roman" w:cs="Times New Roman"/>
          <w:b/>
          <w:sz w:val="24"/>
          <w:szCs w:val="24"/>
        </w:rPr>
        <w:t>prima universitate din România în ceea ce privește rezultatele angajabilității absolvenților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 (Employment Outcomes)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6B7C">
        <w:rPr>
          <w:rFonts w:ascii="Times New Roman" w:hAnsi="Times New Roman" w:cs="Times New Roman"/>
          <w:b/>
          <w:sz w:val="24"/>
          <w:szCs w:val="24"/>
        </w:rPr>
        <w:t>și reputația în rândul angajatorilor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111161">
        <w:rPr>
          <w:rFonts w:ascii="Times New Roman" w:hAnsi="Times New Roman" w:cs="Times New Roman"/>
          <w:bCs/>
          <w:sz w:val="24"/>
          <w:szCs w:val="24"/>
        </w:rPr>
        <w:t>Employer Reputation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>
        <w:rPr>
          <w:rFonts w:ascii="Times New Roman" w:hAnsi="Times New Roman" w:cs="Times New Roman"/>
          <w:bCs/>
          <w:sz w:val="24"/>
          <w:szCs w:val="24"/>
        </w:rPr>
        <w:t>ultimei ediții a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3C80">
        <w:rPr>
          <w:rFonts w:ascii="Times New Roman" w:hAnsi="Times New Roman" w:cs="Times New Roman"/>
          <w:b/>
          <w:i/>
          <w:iCs/>
          <w:sz w:val="24"/>
          <w:szCs w:val="24"/>
        </w:rPr>
        <w:t>Quacquarelli</w:t>
      </w:r>
      <w:r w:rsidRPr="002F6B7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Symonds (QS) World University Rankings 202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5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, unul dintre cele mai cunoscute clasamente din spațiul academic </w:t>
      </w:r>
      <w:r>
        <w:rPr>
          <w:rFonts w:ascii="Times New Roman" w:hAnsi="Times New Roman" w:cs="Times New Roman"/>
          <w:bCs/>
          <w:sz w:val="24"/>
          <w:szCs w:val="24"/>
        </w:rPr>
        <w:t>la nivel mondial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D364EB3" w14:textId="442827F2" w:rsidR="00766620" w:rsidRPr="00392337" w:rsidRDefault="00766620" w:rsidP="00963C80">
      <w:pPr>
        <w:spacing w:after="120" w:line="25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9EB">
        <w:rPr>
          <w:rFonts w:ascii="Times New Roman" w:hAnsi="Times New Roman" w:cs="Times New Roman"/>
          <w:bCs/>
          <w:sz w:val="24"/>
          <w:szCs w:val="24"/>
        </w:rPr>
        <w:t xml:space="preserve">Universitatea din București se menține și anul acesta </w:t>
      </w:r>
      <w:r w:rsidR="0065555C">
        <w:rPr>
          <w:rFonts w:ascii="Times New Roman" w:hAnsi="Times New Roman" w:cs="Times New Roman"/>
          <w:bCs/>
          <w:sz w:val="24"/>
          <w:szCs w:val="24"/>
        </w:rPr>
        <w:t>în topul celor mai importante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 universități </w:t>
      </w:r>
      <w:r>
        <w:rPr>
          <w:rFonts w:ascii="Times New Roman" w:hAnsi="Times New Roman" w:cs="Times New Roman"/>
          <w:bCs/>
          <w:sz w:val="24"/>
          <w:szCs w:val="24"/>
        </w:rPr>
        <w:t xml:space="preserve">din </w:t>
      </w:r>
      <w:r w:rsidR="00863D77">
        <w:rPr>
          <w:rFonts w:ascii="Times New Roman" w:hAnsi="Times New Roman" w:cs="Times New Roman"/>
          <w:bCs/>
          <w:sz w:val="24"/>
          <w:szCs w:val="24"/>
        </w:rPr>
        <w:t>clasament</w:t>
      </w:r>
      <w:r w:rsidRPr="00C219EB">
        <w:rPr>
          <w:rFonts w:ascii="Times New Roman" w:hAnsi="Times New Roman" w:cs="Times New Roman"/>
          <w:bCs/>
          <w:sz w:val="24"/>
          <w:szCs w:val="24"/>
        </w:rPr>
        <w:t>.</w:t>
      </w:r>
      <w:r w:rsidR="003923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9EB">
        <w:rPr>
          <w:rFonts w:ascii="Times New Roman" w:hAnsi="Times New Roman" w:cs="Times New Roman"/>
          <w:bCs/>
          <w:iCs/>
          <w:sz w:val="24"/>
          <w:szCs w:val="24"/>
        </w:rPr>
        <w:t xml:space="preserve">Astfel, pentru indicatorul care vizează </w:t>
      </w:r>
      <w:r w:rsidRPr="00C219EB">
        <w:rPr>
          <w:rFonts w:ascii="Times New Roman" w:hAnsi="Times New Roman" w:cs="Times New Roman"/>
          <w:bCs/>
          <w:sz w:val="24"/>
          <w:szCs w:val="24"/>
        </w:rPr>
        <w:t>rezultatele angajabilității absolvenților (Employment Outcomes), Universitatea din București</w:t>
      </w:r>
      <w:r w:rsidRPr="00C219EB">
        <w:rPr>
          <w:rFonts w:ascii="Times New Roman" w:hAnsi="Times New Roman" w:cs="Times New Roman"/>
          <w:bCs/>
          <w:iCs/>
          <w:sz w:val="24"/>
          <w:szCs w:val="24"/>
        </w:rPr>
        <w:t xml:space="preserve"> este poziționată </w:t>
      </w:r>
      <w:r w:rsidRPr="002F6B7C">
        <w:rPr>
          <w:rFonts w:ascii="Times New Roman" w:hAnsi="Times New Roman" w:cs="Times New Roman"/>
          <w:b/>
          <w:sz w:val="24"/>
          <w:szCs w:val="24"/>
        </w:rPr>
        <w:t xml:space="preserve">în primele </w:t>
      </w:r>
      <w:r>
        <w:rPr>
          <w:rFonts w:ascii="Times New Roman" w:hAnsi="Times New Roman" w:cs="Times New Roman"/>
          <w:b/>
          <w:sz w:val="24"/>
          <w:szCs w:val="24"/>
        </w:rPr>
        <w:t>235</w:t>
      </w:r>
      <w:r w:rsidRPr="002F6B7C">
        <w:rPr>
          <w:rFonts w:ascii="Times New Roman" w:hAnsi="Times New Roman" w:cs="Times New Roman"/>
          <w:b/>
          <w:sz w:val="24"/>
          <w:szCs w:val="24"/>
        </w:rPr>
        <w:t xml:space="preserve"> de universități din </w:t>
      </w:r>
      <w:r>
        <w:rPr>
          <w:rFonts w:ascii="Times New Roman" w:hAnsi="Times New Roman" w:cs="Times New Roman"/>
          <w:b/>
          <w:sz w:val="24"/>
          <w:szCs w:val="24"/>
        </w:rPr>
        <w:t>lume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r>
        <w:rPr>
          <w:rFonts w:ascii="Times New Roman" w:hAnsi="Times New Roman" w:cs="Times New Roman"/>
          <w:bCs/>
          <w:sz w:val="24"/>
          <w:szCs w:val="24"/>
        </w:rPr>
        <w:t>1.503 de</w:t>
      </w:r>
      <w:r w:rsidRPr="00C219EB">
        <w:rPr>
          <w:rFonts w:ascii="Times New Roman" w:hAnsi="Times New Roman" w:cs="Times New Roman"/>
          <w:bCs/>
          <w:sz w:val="24"/>
          <w:szCs w:val="24"/>
        </w:rPr>
        <w:t xml:space="preserve"> instituții care au fost incluse în clasamentul din acest an</w:t>
      </w:r>
      <w:r>
        <w:rPr>
          <w:rFonts w:ascii="Times New Roman" w:hAnsi="Times New Roman" w:cs="Times New Roman"/>
          <w:bCs/>
          <w:sz w:val="24"/>
          <w:szCs w:val="24"/>
        </w:rPr>
        <w:t xml:space="preserve">, în timp ce pentru </w:t>
      </w:r>
      <w:r w:rsidRPr="00C219EB">
        <w:rPr>
          <w:rFonts w:ascii="Times New Roman" w:hAnsi="Times New Roman" w:cs="Times New Roman"/>
          <w:bCs/>
          <w:iCs/>
          <w:sz w:val="24"/>
          <w:szCs w:val="24"/>
        </w:rPr>
        <w:t>indicatorul care vizează</w:t>
      </w:r>
      <w:r w:rsidRPr="0011116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reputația în rândul angajatorilor (</w:t>
      </w:r>
      <w:r w:rsidRPr="00111161">
        <w:rPr>
          <w:rFonts w:ascii="Times New Roman" w:hAnsi="Times New Roman" w:cs="Times New Roman"/>
          <w:bCs/>
          <w:sz w:val="24"/>
          <w:szCs w:val="24"/>
        </w:rPr>
        <w:t>Employer Reputation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2F6B7C">
        <w:rPr>
          <w:rFonts w:ascii="Times New Roman" w:hAnsi="Times New Roman" w:cs="Times New Roman"/>
          <w:b/>
          <w:sz w:val="24"/>
          <w:szCs w:val="24"/>
        </w:rPr>
        <w:t xml:space="preserve">Universitatea din București se situează pe poziția </w:t>
      </w:r>
      <w:r>
        <w:rPr>
          <w:rFonts w:ascii="Times New Roman" w:hAnsi="Times New Roman" w:cs="Times New Roman"/>
          <w:b/>
          <w:sz w:val="24"/>
          <w:szCs w:val="24"/>
        </w:rPr>
        <w:t>462</w:t>
      </w:r>
      <w:r w:rsidRPr="002F6B7C">
        <w:rPr>
          <w:rFonts w:ascii="Times New Roman" w:hAnsi="Times New Roman" w:cs="Times New Roman"/>
          <w:b/>
          <w:sz w:val="24"/>
          <w:szCs w:val="24"/>
        </w:rPr>
        <w:t xml:space="preserve"> la nivel </w:t>
      </w:r>
      <w:r>
        <w:rPr>
          <w:rFonts w:ascii="Times New Roman" w:hAnsi="Times New Roman" w:cs="Times New Roman"/>
          <w:b/>
          <w:sz w:val="24"/>
          <w:szCs w:val="24"/>
        </w:rPr>
        <w:t>internațional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5E8DD05" w14:textId="65B3F1E5" w:rsidR="00392337" w:rsidRDefault="00963C80" w:rsidP="00963C80">
      <w:pPr>
        <w:spacing w:after="12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Clasamentul general </w:t>
      </w:r>
      <w:r w:rsidRPr="00963C8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QS World University Rankings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2025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 xml:space="preserve"> poziționează </w:t>
      </w:r>
      <w:r w:rsidRPr="00963C80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Universitatea din București în intervalul 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Pr="00963C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850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. Pe lângă Universitatea din București, în clasament se mai regăsesc alte 12 universități din România.  Dintre acestea, cinci sunt membre ale Consorțiului Universitaria</w:t>
      </w:r>
      <w:r w:rsidR="00863D7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Universitatea „Babeș-Bolyai” din Cluj-Napoca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781 – 790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), Universitatea „Alexandru Ioan Cuza” din Iași (1201 – 1400), Universitatea de Vest din Timișoara (1201 – 1400), Universitatea din Craiova (1401+) și Universitatea „Lucian Blaga” din Sibiu (1401+).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Clasamentul integral poate fi consultat </w:t>
      </w:r>
      <w:hyperlink r:id="rId10" w:history="1">
        <w:r w:rsidRPr="00963C80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aici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E36A933" w14:textId="3D045501" w:rsidR="00112F1E" w:rsidRPr="006421D0" w:rsidRDefault="00963C80" w:rsidP="006421D0">
      <w:pPr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Clasamentul </w:t>
      </w:r>
      <w:r w:rsidRPr="00963C8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QS World University Rankings</w:t>
      </w:r>
      <w:r w:rsidR="0010540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10540B" w:rsidRPr="0010540B">
        <w:rPr>
          <w:rFonts w:ascii="Times New Roman" w:eastAsia="Times New Roman" w:hAnsi="Times New Roman" w:cs="Times New Roman"/>
          <w:bCs/>
          <w:sz w:val="24"/>
          <w:szCs w:val="24"/>
        </w:rPr>
        <w:t>ajuns la a 21-a ediție</w:t>
      </w:r>
      <w:r w:rsidR="0010540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10540B" w:rsidRPr="001054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540B" w:rsidRPr="00963C80">
        <w:rPr>
          <w:rFonts w:ascii="Times New Roman" w:eastAsia="Times New Roman" w:hAnsi="Times New Roman" w:cs="Times New Roman"/>
          <w:bCs/>
          <w:sz w:val="24"/>
          <w:szCs w:val="24"/>
        </w:rPr>
        <w:t>oferă</w:t>
      </w:r>
      <w:r w:rsidR="0010540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10540B" w:rsidRPr="0010540B"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anual, pornind de la 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nouă indicatori de performanță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 xml:space="preserve"> o ierarhie a celor mai importante instituții de învățământ superior din lume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65555C">
        <w:rPr>
          <w:rFonts w:ascii="Times New Roman" w:eastAsia="Times New Roman" w:hAnsi="Times New Roman" w:cs="Times New Roman"/>
          <w:bCs/>
          <w:sz w:val="24"/>
          <w:szCs w:val="24"/>
        </w:rPr>
        <w:t xml:space="preserve">Având </w:t>
      </w:r>
      <w:r w:rsidR="003575C6">
        <w:rPr>
          <w:rFonts w:ascii="Times New Roman" w:eastAsia="Times New Roman" w:hAnsi="Times New Roman" w:cs="Times New Roman"/>
          <w:bCs/>
          <w:sz w:val="24"/>
          <w:szCs w:val="24"/>
        </w:rPr>
        <w:t>proporții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diferite la calcularea scorului final, cei nouă indicatori vizează 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reputația academică, reputația în rândul angajatorilor, ponderea studenților pe facultăți, numărul de citări pe facultăți, ponderea</w:t>
      </w:r>
      <w:r w:rsidR="00964FDF">
        <w:rPr>
          <w:rFonts w:ascii="Times New Roman" w:eastAsia="Times New Roman" w:hAnsi="Times New Roman" w:cs="Times New Roman"/>
          <w:bCs/>
          <w:sz w:val="24"/>
          <w:szCs w:val="24"/>
        </w:rPr>
        <w:t xml:space="preserve"> cadrelor didactice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 xml:space="preserve"> internaționale, ponderea studenților internaționali, </w:t>
      </w:r>
      <w:r w:rsidR="00964FDF">
        <w:rPr>
          <w:rFonts w:ascii="Times New Roman" w:eastAsia="Times New Roman" w:hAnsi="Times New Roman" w:cs="Times New Roman"/>
          <w:bCs/>
          <w:sz w:val="24"/>
          <w:szCs w:val="24"/>
        </w:rPr>
        <w:t>implicarea în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 xml:space="preserve"> rețele</w:t>
      </w:r>
      <w:r w:rsidR="00964FDF">
        <w:rPr>
          <w:rFonts w:ascii="Times New Roman" w:eastAsia="Times New Roman" w:hAnsi="Times New Roman" w:cs="Times New Roman"/>
          <w:bCs/>
          <w:sz w:val="24"/>
          <w:szCs w:val="24"/>
        </w:rPr>
        <w:t>/ parteneriate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 xml:space="preserve"> internaționale de cercetare, angajabilit</w:t>
      </w:r>
      <w:r w:rsidR="00964FDF">
        <w:rPr>
          <w:rFonts w:ascii="Times New Roman" w:eastAsia="Times New Roman" w:hAnsi="Times New Roman" w:cs="Times New Roman"/>
          <w:bCs/>
          <w:sz w:val="24"/>
          <w:szCs w:val="24"/>
        </w:rPr>
        <w:t>atea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 xml:space="preserve"> studenților și </w:t>
      </w:r>
      <w:r w:rsidR="00964FDF">
        <w:rPr>
          <w:rFonts w:ascii="Times New Roman" w:eastAsia="Times New Roman" w:hAnsi="Times New Roman" w:cs="Times New Roman"/>
          <w:bCs/>
          <w:sz w:val="24"/>
          <w:szCs w:val="24"/>
        </w:rPr>
        <w:t xml:space="preserve">performanța acțiunilor privind 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sustenabilitate</w:t>
      </w:r>
      <w:r w:rsidR="0065555C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Detalii cu privire la metodologia clasamentului </w:t>
      </w:r>
      <w:r w:rsidRPr="00963C8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QS World University Rankings 202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5</w:t>
      </w:r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 pot fi accesate </w:t>
      </w:r>
      <w:hyperlink r:id="rId11" w:tgtFrame="_blank" w:history="1">
        <w:r w:rsidRPr="00963C80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aici</w:t>
        </w:r>
      </w:hyperlink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 și </w:t>
      </w:r>
      <w:hyperlink r:id="rId12" w:tgtFrame="_blank" w:history="1">
        <w:r w:rsidRPr="00963C80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aici</w:t>
        </w:r>
      </w:hyperlink>
      <w:r w:rsidRPr="00963C8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sectPr w:rsidR="00112F1E" w:rsidRPr="006421D0" w:rsidSect="002B648A">
      <w:headerReference w:type="even" r:id="rId13"/>
      <w:headerReference w:type="first" r:id="rId14"/>
      <w:pgSz w:w="11900" w:h="16840"/>
      <w:pgMar w:top="2977" w:right="1440" w:bottom="156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1878D" w14:textId="77777777" w:rsidR="00C737DA" w:rsidRDefault="00C737DA" w:rsidP="005342E2">
      <w:pPr>
        <w:spacing w:after="0" w:line="240" w:lineRule="auto"/>
      </w:pPr>
      <w:r>
        <w:separator/>
      </w:r>
    </w:p>
  </w:endnote>
  <w:endnote w:type="continuationSeparator" w:id="0">
    <w:p w14:paraId="64F13E2B" w14:textId="77777777" w:rsidR="00C737DA" w:rsidRDefault="00C737DA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98374" w14:textId="77777777" w:rsidR="00C737DA" w:rsidRDefault="00C737DA" w:rsidP="005342E2">
      <w:pPr>
        <w:spacing w:after="0" w:line="240" w:lineRule="auto"/>
      </w:pPr>
      <w:r>
        <w:separator/>
      </w:r>
    </w:p>
  </w:footnote>
  <w:footnote w:type="continuationSeparator" w:id="0">
    <w:p w14:paraId="55A37FD7" w14:textId="77777777" w:rsidR="00C737DA" w:rsidRDefault="00C737DA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Default="006421D0">
    <w:pPr>
      <w:pStyle w:val="Header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6421D0">
    <w:pPr>
      <w:pStyle w:val="Header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306C7"/>
    <w:rsid w:val="00041C00"/>
    <w:rsid w:val="000C3429"/>
    <w:rsid w:val="0010540B"/>
    <w:rsid w:val="00112F1E"/>
    <w:rsid w:val="001F7DCE"/>
    <w:rsid w:val="00204F6F"/>
    <w:rsid w:val="00220E96"/>
    <w:rsid w:val="002A7A8D"/>
    <w:rsid w:val="002B648A"/>
    <w:rsid w:val="00304186"/>
    <w:rsid w:val="00322212"/>
    <w:rsid w:val="0032455D"/>
    <w:rsid w:val="00332F7A"/>
    <w:rsid w:val="00341A3D"/>
    <w:rsid w:val="003575C6"/>
    <w:rsid w:val="00392337"/>
    <w:rsid w:val="003943BD"/>
    <w:rsid w:val="003A3EFC"/>
    <w:rsid w:val="003B64FC"/>
    <w:rsid w:val="00421C94"/>
    <w:rsid w:val="00425E4D"/>
    <w:rsid w:val="00472363"/>
    <w:rsid w:val="00481949"/>
    <w:rsid w:val="004A4F8A"/>
    <w:rsid w:val="004B66D0"/>
    <w:rsid w:val="004D4E59"/>
    <w:rsid w:val="004E2E81"/>
    <w:rsid w:val="004F356D"/>
    <w:rsid w:val="00515252"/>
    <w:rsid w:val="005342E2"/>
    <w:rsid w:val="00555A09"/>
    <w:rsid w:val="005953B0"/>
    <w:rsid w:val="00595F55"/>
    <w:rsid w:val="005A5885"/>
    <w:rsid w:val="005B2812"/>
    <w:rsid w:val="005B31F5"/>
    <w:rsid w:val="005C41AB"/>
    <w:rsid w:val="00612267"/>
    <w:rsid w:val="00633DD0"/>
    <w:rsid w:val="006421D0"/>
    <w:rsid w:val="0065555C"/>
    <w:rsid w:val="00670C48"/>
    <w:rsid w:val="0067260D"/>
    <w:rsid w:val="006A46FB"/>
    <w:rsid w:val="006D69F1"/>
    <w:rsid w:val="007351DC"/>
    <w:rsid w:val="007643F5"/>
    <w:rsid w:val="00766620"/>
    <w:rsid w:val="00785979"/>
    <w:rsid w:val="007F7A89"/>
    <w:rsid w:val="00811058"/>
    <w:rsid w:val="008277CA"/>
    <w:rsid w:val="00841D54"/>
    <w:rsid w:val="00863D77"/>
    <w:rsid w:val="008C2B46"/>
    <w:rsid w:val="008E2C3A"/>
    <w:rsid w:val="00913578"/>
    <w:rsid w:val="009379A2"/>
    <w:rsid w:val="00963C80"/>
    <w:rsid w:val="00964FDF"/>
    <w:rsid w:val="009842FB"/>
    <w:rsid w:val="009E6F2C"/>
    <w:rsid w:val="00A55D3C"/>
    <w:rsid w:val="00A95BC1"/>
    <w:rsid w:val="00AA6B47"/>
    <w:rsid w:val="00AF293E"/>
    <w:rsid w:val="00B01CC9"/>
    <w:rsid w:val="00B1164D"/>
    <w:rsid w:val="00B70451"/>
    <w:rsid w:val="00B853C9"/>
    <w:rsid w:val="00BC72DF"/>
    <w:rsid w:val="00BF38E2"/>
    <w:rsid w:val="00BF657A"/>
    <w:rsid w:val="00C31A40"/>
    <w:rsid w:val="00C432AE"/>
    <w:rsid w:val="00C677B8"/>
    <w:rsid w:val="00C737DA"/>
    <w:rsid w:val="00C75D5A"/>
    <w:rsid w:val="00CA1C20"/>
    <w:rsid w:val="00CA2245"/>
    <w:rsid w:val="00CB2DB0"/>
    <w:rsid w:val="00CC55D2"/>
    <w:rsid w:val="00CE011F"/>
    <w:rsid w:val="00CE4ADF"/>
    <w:rsid w:val="00D25FDD"/>
    <w:rsid w:val="00D26FF8"/>
    <w:rsid w:val="00D2721C"/>
    <w:rsid w:val="00D34A5C"/>
    <w:rsid w:val="00D42332"/>
    <w:rsid w:val="00D55A63"/>
    <w:rsid w:val="00D6778F"/>
    <w:rsid w:val="00D837C0"/>
    <w:rsid w:val="00DA75BB"/>
    <w:rsid w:val="00DD0788"/>
    <w:rsid w:val="00E240B1"/>
    <w:rsid w:val="00E507FA"/>
    <w:rsid w:val="00EA5588"/>
    <w:rsid w:val="00F13998"/>
    <w:rsid w:val="00F17DC6"/>
    <w:rsid w:val="00F547AF"/>
    <w:rsid w:val="00F863B3"/>
    <w:rsid w:val="00F951F0"/>
    <w:rsid w:val="00FC0355"/>
    <w:rsid w:val="00FD7C99"/>
    <w:rsid w:val="00FF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E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E2"/>
    <w:rPr>
      <w:lang w:val="ro-RO"/>
    </w:rPr>
  </w:style>
  <w:style w:type="character" w:styleId="Hyperlink">
    <w:name w:val="Hyperlink"/>
    <w:basedOn w:val="DefaultParagraphFon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5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A63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A63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D83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qs.com/hc/en-gb/articles/4405955370898-QS-World-University-Ranking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opuniversities.com/qs-world-university-ranking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topuniversities.com/world-university-ranking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2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IOAN MICLEA</cp:lastModifiedBy>
  <cp:revision>49</cp:revision>
  <cp:lastPrinted>2024-06-03T12:42:00Z</cp:lastPrinted>
  <dcterms:created xsi:type="dcterms:W3CDTF">2024-03-25T14:34:00Z</dcterms:created>
  <dcterms:modified xsi:type="dcterms:W3CDTF">2024-06-05T08:51:00Z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