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BBD35" w14:textId="495BD167" w:rsidR="001B48D1" w:rsidRPr="005C40CA" w:rsidRDefault="001B48D1" w:rsidP="0089138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Apel la candidaturi pentru doctoranzii, cercetătorii și cadrele didactice ale UB, la o sesiune specială a „International </w:t>
      </w:r>
      <w:proofErr w:type="spellStart"/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Multidisciplinary</w:t>
      </w:r>
      <w:proofErr w:type="spellEnd"/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Conference</w:t>
      </w:r>
      <w:proofErr w:type="spellEnd"/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on Digital </w:t>
      </w:r>
      <w:proofErr w:type="spellStart"/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Science</w:t>
      </w:r>
      <w:proofErr w:type="spellEnd"/>
      <w:r w:rsidR="005C40CA"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” </w:t>
      </w:r>
      <w:r w:rsidRPr="005C40C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(DSIC 2024)</w:t>
      </w:r>
    </w:p>
    <w:p w14:paraId="011FA136" w14:textId="77777777" w:rsidR="001B48D1" w:rsidRPr="005C40CA" w:rsidRDefault="001B48D1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36C96A5" w14:textId="77777777" w:rsidR="005C40CA" w:rsidRPr="005C40CA" w:rsidRDefault="00546569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În </w:t>
      </w:r>
      <w:r w:rsidRPr="005C40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perioada 11 </w:t>
      </w:r>
      <w:r w:rsidRPr="005C40CA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ro-RO"/>
        </w:rPr>
        <w:t xml:space="preserve">– </w:t>
      </w:r>
      <w:r w:rsidRPr="005C40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13 octombrie 2024</w:t>
      </w:r>
      <w:r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</w:t>
      </w:r>
      <w:r w:rsidR="00891384"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1B48D1"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Universitatea din București, în parteneriat cu</w:t>
      </w:r>
      <w:r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Universitatea din Petroșani și</w:t>
      </w:r>
      <w:r w:rsidR="00891384"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1B48D1" w:rsidRPr="005C40CA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Institute of </w:t>
      </w:r>
      <w:proofErr w:type="spellStart"/>
      <w:r w:rsidR="001B48D1" w:rsidRPr="005C40CA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Cited</w:t>
      </w:r>
      <w:proofErr w:type="spellEnd"/>
      <w:r w:rsidR="001B48D1" w:rsidRPr="005C40CA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 </w:t>
      </w:r>
      <w:proofErr w:type="spellStart"/>
      <w:r w:rsidR="001B48D1" w:rsidRPr="005C40CA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Scientists</w:t>
      </w:r>
      <w:proofErr w:type="spellEnd"/>
      <w:r w:rsidR="001B48D1"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(Institutul Oamenilor de Știință) din Cipru </w:t>
      </w:r>
      <w:r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organizează o sesiune specială cu caracter interdisciplinar în cadrul ediției de anul acesta a </w:t>
      </w:r>
      <w:hyperlink r:id="rId4" w:history="1"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 xml:space="preserve">International </w:t>
        </w:r>
        <w:proofErr w:type="spellStart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>multidisciplinary</w:t>
        </w:r>
        <w:proofErr w:type="spellEnd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 xml:space="preserve"> </w:t>
        </w:r>
        <w:proofErr w:type="spellStart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>Conference</w:t>
        </w:r>
        <w:proofErr w:type="spellEnd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 xml:space="preserve"> on Digital </w:t>
        </w:r>
        <w:proofErr w:type="spellStart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  <w:lang w:val="ro-RO"/>
          </w:rPr>
          <w:t>Science</w:t>
        </w:r>
        <w:proofErr w:type="spellEnd"/>
        <w:r w:rsidRPr="005C40CA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ro-RO"/>
          </w:rPr>
          <w:t> – DSIC 2024</w:t>
        </w:r>
      </w:hyperlink>
      <w:r w:rsidRPr="005C40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5C40C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(Conferința internațională multidisciplinară privind Știința Digitală). </w:t>
      </w:r>
    </w:p>
    <w:p w14:paraId="5992E8AC" w14:textId="77777777" w:rsidR="005C40CA" w:rsidRPr="005C40CA" w:rsidRDefault="005C40CA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5CCDE620" w14:textId="28D934FD" w:rsidR="001B48D1" w:rsidRPr="005C40CA" w:rsidRDefault="00546569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Astfel, doctoranzii, cercetătorii și cadrele didactice ale UB sunt invitate să se înscrie cu lucrări la sesiunea special a DSIC 2024, intitulată </w:t>
      </w:r>
      <w:proofErr w:type="spellStart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IoE</w:t>
      </w:r>
      <w:proofErr w:type="spellEnd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Applications</w:t>
      </w:r>
      <w:proofErr w:type="spellEnd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for a </w:t>
      </w:r>
      <w:proofErr w:type="spellStart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Sustainable</w:t>
      </w:r>
      <w:proofErr w:type="spellEnd"/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Blue Planet</w:t>
      </w:r>
      <w:r w:rsidR="00340A3F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” (</w:t>
      </w:r>
      <w:r w:rsidR="00340A3F"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Aplicații digitale pentru o planetă albastră durabilă</w:t>
      </w:r>
      <w:r w:rsidR="00340A3F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).</w:t>
      </w:r>
    </w:p>
    <w:p w14:paraId="2D6C5FDB" w14:textId="77777777" w:rsidR="00340A3F" w:rsidRPr="005C40CA" w:rsidRDefault="00340A3F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4C9DC115" w14:textId="2EBC6413" w:rsidR="00340A3F" w:rsidRPr="005C40CA" w:rsidRDefault="00F52A42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Temele</w:t>
      </w:r>
      <w:r w:rsidR="00340A3F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sesiunii speciale sunt: Orașe inteligente și sustenabilitate urbană; Monitorizarea și conservarea mediului; Eficiența energetică și energia regenerabilă; Asistență medicală și starea de bine; </w:t>
      </w:r>
      <w:proofErr w:type="spellStart"/>
      <w:r w:rsidR="00340A3F"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Supply</w:t>
      </w:r>
      <w:proofErr w:type="spellEnd"/>
      <w:r w:rsidR="00340A3F"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Chain </w:t>
      </w:r>
      <w:proofErr w:type="spellStart"/>
      <w:r w:rsidR="00340A3F"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Optimization</w:t>
      </w:r>
      <w:proofErr w:type="spellEnd"/>
      <w:r w:rsidR="00340A3F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; Economia circulară și reducerea deșeurilor; </w:t>
      </w:r>
    </w:p>
    <w:p w14:paraId="31A62568" w14:textId="279A3D9D" w:rsidR="00340A3F" w:rsidRPr="005C40CA" w:rsidRDefault="00340A3F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Gospodărirea și conservarea apei; Educație și</w:t>
      </w:r>
      <w:r w:rsidR="00891384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conștientizare; Agricultura </w:t>
      </w:r>
      <w:r w:rsidR="00F52A4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ș</w:t>
      </w: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</w:t>
      </w:r>
      <w:r w:rsidR="00891384"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Precision</w:t>
      </w:r>
      <w:proofErr w:type="spellEnd"/>
      <w:r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F52A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Farming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; Considerații etice și confidențialitate. </w:t>
      </w:r>
    </w:p>
    <w:p w14:paraId="3A0A5E7C" w14:textId="18A9CCA6" w:rsidR="00340A3F" w:rsidRPr="005C40CA" w:rsidRDefault="00340A3F" w:rsidP="00891384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Persoanele interesate de participarea la această conferință se pot înscrie nu mai târziu de</w:t>
      </w:r>
      <w:r w:rsidRPr="005C40CA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ro-RO"/>
        </w:rPr>
        <w:t> joi, 11 iulie 2024</w:t>
      </w:r>
      <w:r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, într-una dintre cele zece secțiuni tematice menționate.</w:t>
      </w:r>
      <w:r w:rsidR="00891384"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 xml:space="preserve"> Până la data indicat</w:t>
      </w:r>
      <w:r w:rsidR="00F52A42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ă</w:t>
      </w:r>
      <w:r w:rsidR="00891384"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 xml:space="preserve">, acestea vor completa online </w:t>
      </w:r>
      <w:hyperlink r:id="rId5" w:history="1">
        <w:r w:rsidR="00891384" w:rsidRPr="005C40C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acest formular de înscriere</w:t>
        </w:r>
      </w:hyperlink>
      <w:r w:rsidR="00891384"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, în cadrul căruia vor atașa o lucrare de specialitate</w:t>
      </w:r>
      <w:r w:rsidR="00E9335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 xml:space="preserve">, </w:t>
      </w:r>
      <w:r w:rsidR="00E9335A"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de maximum 7-14 pagini</w:t>
      </w:r>
      <w:r w:rsidR="00E9335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>,</w:t>
      </w:r>
      <w:r w:rsidR="00891384" w:rsidRPr="005C40CA">
        <w:rPr>
          <w:rFonts w:ascii="Times New Roman" w:eastAsia="Times New Roman" w:hAnsi="Times New Roman" w:cs="Times New Roman"/>
          <w:color w:val="002147"/>
          <w:sz w:val="24"/>
          <w:szCs w:val="24"/>
          <w:lang w:val="ro-RO"/>
        </w:rPr>
        <w:t xml:space="preserve"> redactată în limba engleză.</w:t>
      </w:r>
    </w:p>
    <w:p w14:paraId="526A321F" w14:textId="77777777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4F11B217" w14:textId="039575E1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Fiecare lucrare va fi selectată de o comisie special</w:t>
      </w:r>
      <w:r w:rsidR="00E9335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ă</w:t>
      </w: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de experți, iar cele acceptate vor fi apoi prezentate în sesiunea tematică corespunzătoare din cadrul sesiunii special</w:t>
      </w:r>
      <w:r w:rsidR="00E9335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</w:t>
      </w: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 DSIC 2024. Autorii lucrărilor acceptate vor avea la dispoziție 15 minute pentru a prezenta, iar după fiecare prelegere vor urma aproximativ 5 minute de discuții. </w:t>
      </w:r>
    </w:p>
    <w:p w14:paraId="1C12A91A" w14:textId="79EA13DD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Lucrările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conferinţei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vor fi publicate într-un volum din seria Springer ISEM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Book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indexate în Google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Scholar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apoi vor fi trimise spre indexare către Web of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Science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74EA0C98" w14:textId="77777777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51F2272B" w14:textId="3CD5010D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Lucrările acceptate și prezentate pot fi publicate ca parte a unei cărți din seria Springer ISEM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Book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indexată de Google </w:t>
      </w:r>
      <w:proofErr w:type="spellStart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Scholar</w:t>
      </w:r>
      <w:proofErr w:type="spellEnd"/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pentru ca ulterior să fie transmise la </w:t>
      </w:r>
      <w:r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ro-RO"/>
        </w:rPr>
        <w:t xml:space="preserve">Web of </w:t>
      </w:r>
      <w:proofErr w:type="spellStart"/>
      <w:r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ro-RO"/>
        </w:rPr>
        <w:t>Science</w:t>
      </w:r>
      <w:proofErr w:type="spellEnd"/>
      <w:r w:rsidRPr="005C40C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val="ro-RO"/>
        </w:rPr>
        <w:t xml:space="preserve"> </w:t>
      </w: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și la alte indexări. </w:t>
      </w:r>
    </w:p>
    <w:p w14:paraId="51D57184" w14:textId="77777777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0470A714" w14:textId="1E0C4C4B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Mai multe informații despre eveniment și criteriile de selecție a lucrărilor pot fi consultate </w:t>
      </w:r>
      <w:hyperlink r:id="rId6" w:history="1">
        <w:r w:rsidRPr="005C40C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aici</w:t>
        </w:r>
      </w:hyperlink>
      <w:r w:rsidRPr="005C40C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</w:t>
      </w:r>
    </w:p>
    <w:p w14:paraId="70C660BC" w14:textId="77777777" w:rsidR="00891384" w:rsidRPr="005C40CA" w:rsidRDefault="00891384" w:rsidP="008913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0000000F" w14:textId="77777777" w:rsidR="00685D42" w:rsidRPr="005C40CA" w:rsidRDefault="00685D42" w:rsidP="0089138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sectPr w:rsidR="00685D42" w:rsidRPr="005C40C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D42"/>
    <w:rsid w:val="001B48D1"/>
    <w:rsid w:val="00340A3F"/>
    <w:rsid w:val="00546569"/>
    <w:rsid w:val="005C40CA"/>
    <w:rsid w:val="00685D42"/>
    <w:rsid w:val="007538F0"/>
    <w:rsid w:val="00764551"/>
    <w:rsid w:val="00891384"/>
    <w:rsid w:val="00B62EFB"/>
    <w:rsid w:val="00E9335A"/>
    <w:rsid w:val="00F52A42"/>
    <w:rsid w:val="00FD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AA0F"/>
  <w15:docId w15:val="{6F12C90E-6708-457C-BF3D-37A4ED7C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B62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B62EFB"/>
    <w:rPr>
      <w:b/>
      <w:bCs/>
    </w:rPr>
  </w:style>
  <w:style w:type="character" w:styleId="Accentuat">
    <w:name w:val="Emphasis"/>
    <w:basedOn w:val="Fontdeparagrafimplicit"/>
    <w:uiPriority w:val="20"/>
    <w:qFormat/>
    <w:rsid w:val="00B62EFB"/>
    <w:rPr>
      <w:i/>
      <w:iCs/>
    </w:rPr>
  </w:style>
  <w:style w:type="paragraph" w:customStyle="1" w:styleId="paragraph">
    <w:name w:val="paragraph"/>
    <w:basedOn w:val="Normal"/>
    <w:rsid w:val="001B4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Fontdeparagrafimplicit"/>
    <w:rsid w:val="001B48D1"/>
  </w:style>
  <w:style w:type="character" w:customStyle="1" w:styleId="normaltextrun">
    <w:name w:val="normaltextrun"/>
    <w:basedOn w:val="Fontdeparagrafimplicit"/>
    <w:rsid w:val="001B48D1"/>
  </w:style>
  <w:style w:type="character" w:styleId="Hyperlink">
    <w:name w:val="Hyperlink"/>
    <w:basedOn w:val="Fontdeparagrafimplicit"/>
    <w:uiPriority w:val="99"/>
    <w:unhideWhenUsed/>
    <w:rsid w:val="005465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72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7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8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66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83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7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5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94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6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s.events/dsic-2024/" TargetMode="External"/><Relationship Id="rId5" Type="http://schemas.openxmlformats.org/officeDocument/2006/relationships/hyperlink" Target="https://ics.events/dsic-2024/" TargetMode="External"/><Relationship Id="rId4" Type="http://schemas.openxmlformats.org/officeDocument/2006/relationships/hyperlink" Target="https://ics.events/dsic-20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380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9</cp:revision>
  <dcterms:created xsi:type="dcterms:W3CDTF">2023-09-12T09:19:00Z</dcterms:created>
  <dcterms:modified xsi:type="dcterms:W3CDTF">2024-06-17T12:12:00Z</dcterms:modified>
</cp:coreProperties>
</file>