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52E64" w14:textId="60F346FB" w:rsidR="00D34792" w:rsidRPr="00D13C7B" w:rsidRDefault="00D34792" w:rsidP="00D347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3C7B">
        <w:rPr>
          <w:rFonts w:ascii="Times New Roman" w:hAnsi="Times New Roman" w:cs="Times New Roman"/>
          <w:b/>
          <w:sz w:val="24"/>
          <w:szCs w:val="24"/>
          <w:lang w:val="ro-RO"/>
        </w:rPr>
        <w:t>Sesiune de instruire în bunele practici de cercetare</w:t>
      </w:r>
      <w:r w:rsidR="00D13C7B" w:rsidRPr="00D13C7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găzduită de Universitatea din București. Evenimentul a avut loc în cadrul</w:t>
      </w:r>
      <w:r w:rsidR="00D13C7B" w:rsidRPr="00D13C7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13C7B" w:rsidRPr="00D13C7B">
        <w:rPr>
          <w:rFonts w:ascii="Times New Roman" w:hAnsi="Times New Roman" w:cs="Times New Roman"/>
          <w:b/>
          <w:bCs/>
          <w:sz w:val="24"/>
          <w:szCs w:val="24"/>
          <w:lang w:val="ro-RO"/>
        </w:rPr>
        <w:t>proiectului „</w:t>
      </w:r>
      <w:proofErr w:type="spellStart"/>
      <w:r w:rsidR="00D13C7B" w:rsidRPr="00D13C7B">
        <w:rPr>
          <w:rFonts w:ascii="Times New Roman" w:hAnsi="Times New Roman" w:cs="Times New Roman"/>
          <w:b/>
          <w:bCs/>
          <w:sz w:val="24"/>
          <w:szCs w:val="24"/>
          <w:lang w:val="ro-RO"/>
        </w:rPr>
        <w:t>SciResCareer</w:t>
      </w:r>
      <w:proofErr w:type="spellEnd"/>
      <w:r w:rsidR="00D13C7B" w:rsidRPr="00D13C7B">
        <w:rPr>
          <w:rFonts w:ascii="Times New Roman" w:hAnsi="Times New Roman" w:cs="Times New Roman"/>
          <w:b/>
          <w:bCs/>
          <w:sz w:val="24"/>
          <w:szCs w:val="24"/>
          <w:lang w:val="ro-RO"/>
        </w:rPr>
        <w:t>”</w:t>
      </w:r>
    </w:p>
    <w:p w14:paraId="28515FBE" w14:textId="77777777" w:rsidR="00D34792" w:rsidRPr="00D13C7B" w:rsidRDefault="00D34792" w:rsidP="00D347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142ED53" w14:textId="77777777" w:rsidR="00B95FC7" w:rsidRDefault="00D34792" w:rsidP="00B64381">
      <w:pPr>
        <w:spacing w:after="12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 w:rsidRPr="00D13C7B">
        <w:rPr>
          <w:rFonts w:ascii="Times New Roman" w:hAnsi="Times New Roman" w:cs="Times New Roman"/>
          <w:b/>
          <w:sz w:val="24"/>
          <w:szCs w:val="24"/>
          <w:lang w:val="ro-RO"/>
        </w:rPr>
        <w:t>Marți, 18 iunie 2024,</w:t>
      </w:r>
      <w:r w:rsidRPr="00D13C7B">
        <w:rPr>
          <w:rFonts w:ascii="Times New Roman" w:hAnsi="Times New Roman" w:cs="Times New Roman"/>
          <w:sz w:val="24"/>
          <w:szCs w:val="24"/>
          <w:lang w:val="ro-RO"/>
        </w:rPr>
        <w:t xml:space="preserve"> Universitatea din București a fost gazda unei sesiuni de instruire în bune practici de cercetare intitulată </w:t>
      </w:r>
      <w:r w:rsidRPr="00D13C7B">
        <w:rPr>
          <w:rFonts w:ascii="Times New Roman" w:hAnsi="Times New Roman" w:cs="Times New Roman"/>
          <w:b/>
          <w:i/>
          <w:sz w:val="24"/>
          <w:szCs w:val="24"/>
          <w:lang w:val="ro-RO"/>
        </w:rPr>
        <w:t>Soluții pentru cercetarea biologică și biochimică</w:t>
      </w:r>
      <w:r w:rsidR="00593C8A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, </w:t>
      </w:r>
      <w:r w:rsidR="008302AD">
        <w:rPr>
          <w:rFonts w:ascii="Times New Roman" w:hAnsi="Times New Roman" w:cs="Times New Roman"/>
          <w:bCs/>
          <w:iCs/>
          <w:sz w:val="24"/>
          <w:szCs w:val="24"/>
          <w:lang w:val="ro-RO"/>
        </w:rPr>
        <w:t>ce a avut loc</w:t>
      </w:r>
      <w:r w:rsidR="00593C8A" w:rsidRPr="00593C8A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593C8A" w:rsidRPr="00593C8A">
        <w:rPr>
          <w:rFonts w:ascii="Times New Roman" w:hAnsi="Times New Roman" w:cs="Times New Roman"/>
          <w:bCs/>
          <w:iCs/>
          <w:sz w:val="24"/>
          <w:szCs w:val="24"/>
          <w:lang w:val="ro-RO"/>
        </w:rPr>
        <w:t>l</w:t>
      </w:r>
      <w:r w:rsidR="00593C8A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593C8A" w:rsidRPr="00D13C7B">
        <w:rPr>
          <w:rFonts w:ascii="Times New Roman" w:hAnsi="Times New Roman" w:cs="Times New Roman"/>
          <w:sz w:val="24"/>
          <w:szCs w:val="24"/>
          <w:lang w:val="ro-RO"/>
        </w:rPr>
        <w:t xml:space="preserve">Sala Consiliului de Administrație </w:t>
      </w:r>
      <w:r w:rsidR="00593C8A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593C8A" w:rsidRPr="00D13C7B">
        <w:rPr>
          <w:rFonts w:ascii="Times New Roman" w:hAnsi="Times New Roman" w:cs="Times New Roman"/>
          <w:sz w:val="24"/>
          <w:szCs w:val="24"/>
          <w:lang w:val="ro-RO"/>
        </w:rPr>
        <w:t>Rectoratul</w:t>
      </w:r>
      <w:r w:rsidR="00593C8A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593C8A" w:rsidRPr="00D13C7B">
        <w:rPr>
          <w:rFonts w:ascii="Times New Roman" w:hAnsi="Times New Roman" w:cs="Times New Roman"/>
          <w:sz w:val="24"/>
          <w:szCs w:val="24"/>
          <w:lang w:val="ro-RO"/>
        </w:rPr>
        <w:t xml:space="preserve"> Universității din București</w:t>
      </w:r>
      <w:r w:rsidR="00217ADF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95FC7">
        <w:rPr>
          <w:rFonts w:ascii="Times New Roman" w:hAnsi="Times New Roman" w:cs="Times New Roman"/>
          <w:bCs/>
          <w:i/>
          <w:sz w:val="24"/>
          <w:szCs w:val="24"/>
          <w:lang w:val="ro-RO"/>
        </w:rPr>
        <w:t xml:space="preserve"> </w:t>
      </w:r>
    </w:p>
    <w:p w14:paraId="79FE150B" w14:textId="385B4A6C" w:rsidR="00B64381" w:rsidRPr="00B95FC7" w:rsidRDefault="00593C8A" w:rsidP="00B64381">
      <w:pPr>
        <w:spacing w:after="12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Sesiunea</w:t>
      </w:r>
      <w:r w:rsidR="00217AD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302AD">
        <w:rPr>
          <w:rFonts w:ascii="Times New Roman" w:hAnsi="Times New Roman" w:cs="Times New Roman"/>
          <w:sz w:val="24"/>
          <w:szCs w:val="24"/>
          <w:lang w:val="ro-RO"/>
        </w:rPr>
        <w:t xml:space="preserve">organizată </w:t>
      </w:r>
      <w:r w:rsidRPr="00D13C7B">
        <w:rPr>
          <w:rFonts w:ascii="Times New Roman" w:hAnsi="Times New Roman" w:cs="Times New Roman"/>
          <w:sz w:val="24"/>
          <w:szCs w:val="24"/>
          <w:lang w:val="ro-RO"/>
        </w:rPr>
        <w:t xml:space="preserve">în colaborare cu </w:t>
      </w:r>
      <w:proofErr w:type="spellStart"/>
      <w:r w:rsidRPr="00D13C7B">
        <w:rPr>
          <w:rFonts w:ascii="Times New Roman" w:hAnsi="Times New Roman" w:cs="Times New Roman"/>
          <w:i/>
          <w:sz w:val="24"/>
          <w:szCs w:val="24"/>
          <w:lang w:val="ro-RO"/>
        </w:rPr>
        <w:t>Laboratorium</w:t>
      </w:r>
      <w:proofErr w:type="spellEnd"/>
      <w:r w:rsidR="00217AD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64381">
        <w:rPr>
          <w:rFonts w:ascii="Times New Roman" w:hAnsi="Times New Roman" w:cs="Times New Roman"/>
          <w:sz w:val="24"/>
          <w:szCs w:val="24"/>
          <w:lang w:val="ro-RO"/>
        </w:rPr>
        <w:t xml:space="preserve">s-a bucurat de participarea </w:t>
      </w:r>
      <w:r w:rsidR="00B64381" w:rsidRPr="00D13C7B">
        <w:rPr>
          <w:rFonts w:ascii="Times New Roman" w:hAnsi="Times New Roman" w:cs="Times New Roman"/>
          <w:sz w:val="24"/>
          <w:szCs w:val="24"/>
          <w:lang w:val="ro-RO"/>
        </w:rPr>
        <w:t>membri</w:t>
      </w:r>
      <w:r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="00B64381" w:rsidRPr="00D13C7B">
        <w:rPr>
          <w:rFonts w:ascii="Times New Roman" w:hAnsi="Times New Roman" w:cs="Times New Roman"/>
          <w:sz w:val="24"/>
          <w:szCs w:val="24"/>
          <w:lang w:val="ro-RO"/>
        </w:rPr>
        <w:t xml:space="preserve"> comunității academice a UB și ai Academiei Române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9C94514" w14:textId="09598E84" w:rsidR="00D34792" w:rsidRPr="00D13C7B" w:rsidRDefault="00D34792" w:rsidP="00D34792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D13C7B">
        <w:rPr>
          <w:rFonts w:ascii="Times New Roman" w:hAnsi="Times New Roman" w:cs="Times New Roman"/>
          <w:sz w:val="24"/>
          <w:szCs w:val="24"/>
          <w:lang w:val="ro-RO"/>
        </w:rPr>
        <w:t>Printre subiectele aborda</w:t>
      </w:r>
      <w:r w:rsidR="00B95FC7">
        <w:rPr>
          <w:rFonts w:ascii="Times New Roman" w:hAnsi="Times New Roman" w:cs="Times New Roman"/>
          <w:sz w:val="24"/>
          <w:szCs w:val="24"/>
          <w:lang w:val="ro-RO"/>
        </w:rPr>
        <w:t>t</w:t>
      </w:r>
      <w:r w:rsidRPr="00D13C7B">
        <w:rPr>
          <w:rFonts w:ascii="Times New Roman" w:hAnsi="Times New Roman" w:cs="Times New Roman"/>
          <w:sz w:val="24"/>
          <w:szCs w:val="24"/>
          <w:lang w:val="ro-RO"/>
        </w:rPr>
        <w:t xml:space="preserve">e în cadrul evenimentului se numără: </w:t>
      </w:r>
      <w:r w:rsidRPr="00D13C7B">
        <w:rPr>
          <w:rFonts w:ascii="Times New Roman" w:hAnsi="Times New Roman" w:cs="Times New Roman"/>
          <w:i/>
          <w:sz w:val="24"/>
          <w:szCs w:val="24"/>
          <w:lang w:val="ro-RO"/>
        </w:rPr>
        <w:t xml:space="preserve">Soluții de </w:t>
      </w:r>
      <w:proofErr w:type="spellStart"/>
      <w:r w:rsidRPr="00D13C7B">
        <w:rPr>
          <w:rFonts w:ascii="Times New Roman" w:hAnsi="Times New Roman" w:cs="Times New Roman"/>
          <w:i/>
          <w:sz w:val="24"/>
          <w:szCs w:val="24"/>
          <w:lang w:val="ro-RO"/>
        </w:rPr>
        <w:t>microcalorimetrie</w:t>
      </w:r>
      <w:proofErr w:type="spellEnd"/>
      <w:r w:rsidRPr="00D13C7B">
        <w:rPr>
          <w:rFonts w:ascii="Times New Roman" w:hAnsi="Times New Roman" w:cs="Times New Roman"/>
          <w:i/>
          <w:sz w:val="24"/>
          <w:szCs w:val="24"/>
          <w:lang w:val="ro-RO"/>
        </w:rPr>
        <w:t xml:space="preserve">: Analiza ITC și </w:t>
      </w:r>
      <w:proofErr w:type="spellStart"/>
      <w:r w:rsidRPr="00D13C7B">
        <w:rPr>
          <w:rFonts w:ascii="Times New Roman" w:hAnsi="Times New Roman" w:cs="Times New Roman"/>
          <w:i/>
          <w:sz w:val="24"/>
          <w:szCs w:val="24"/>
          <w:lang w:val="ro-RO"/>
        </w:rPr>
        <w:t>NanoDSC</w:t>
      </w:r>
      <w:proofErr w:type="spellEnd"/>
      <w:r w:rsidRPr="00D13C7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pentru determinarea energiei de legare, studii metabolice și profilare termodinamică; Aplicații reologice: Studiul reologic al proprietăților </w:t>
      </w:r>
      <w:proofErr w:type="spellStart"/>
      <w:r w:rsidRPr="00D13C7B">
        <w:rPr>
          <w:rFonts w:ascii="Times New Roman" w:hAnsi="Times New Roman" w:cs="Times New Roman"/>
          <w:i/>
          <w:sz w:val="24"/>
          <w:szCs w:val="24"/>
          <w:lang w:val="ro-RO"/>
        </w:rPr>
        <w:t>vâscoelastice</w:t>
      </w:r>
      <w:proofErr w:type="spellEnd"/>
      <w:r w:rsidRPr="00D13C7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ale probelor biologice și a </w:t>
      </w:r>
      <w:proofErr w:type="spellStart"/>
      <w:r w:rsidRPr="00D13C7B">
        <w:rPr>
          <w:rFonts w:ascii="Times New Roman" w:hAnsi="Times New Roman" w:cs="Times New Roman"/>
          <w:i/>
          <w:sz w:val="24"/>
          <w:szCs w:val="24"/>
          <w:lang w:val="ro-RO"/>
        </w:rPr>
        <w:t>biofluidelor</w:t>
      </w:r>
      <w:proofErr w:type="spellEnd"/>
      <w:r w:rsidRPr="00D13C7B">
        <w:rPr>
          <w:rFonts w:ascii="Times New Roman" w:hAnsi="Times New Roman" w:cs="Times New Roman"/>
          <w:i/>
          <w:sz w:val="24"/>
          <w:szCs w:val="24"/>
          <w:lang w:val="ro-RO"/>
        </w:rPr>
        <w:t xml:space="preserve">; Analiza termică: Inclusiv calorimetre cu scanare diferențială (DSC) și analiză </w:t>
      </w:r>
      <w:proofErr w:type="spellStart"/>
      <w:r w:rsidRPr="00D13C7B">
        <w:rPr>
          <w:rFonts w:ascii="Times New Roman" w:hAnsi="Times New Roman" w:cs="Times New Roman"/>
          <w:i/>
          <w:sz w:val="24"/>
          <w:szCs w:val="24"/>
          <w:lang w:val="ro-RO"/>
        </w:rPr>
        <w:t>termogravimetrică</w:t>
      </w:r>
      <w:proofErr w:type="spellEnd"/>
      <w:r w:rsidRPr="00D13C7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(TGA) pentru studii de caracterizare a biomaterialelor și formularea medicamentelor.</w:t>
      </w:r>
    </w:p>
    <w:p w14:paraId="5026EB07" w14:textId="63E719FB" w:rsidR="00D34792" w:rsidRPr="00D13C7B" w:rsidRDefault="00D34792" w:rsidP="00D347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3C7B">
        <w:rPr>
          <w:rFonts w:ascii="Times New Roman" w:hAnsi="Times New Roman" w:cs="Times New Roman"/>
          <w:sz w:val="24"/>
          <w:szCs w:val="24"/>
          <w:lang w:val="ro-RO"/>
        </w:rPr>
        <w:t xml:space="preserve">Sesiunea de instruire în bune practici de cercetare a fost organizată în cadrul activității A2.7.1.* Furnizarea de servicii avansate de orientare în carieră a proiectului </w:t>
      </w:r>
      <w:r w:rsidR="00D13C7B" w:rsidRPr="00D13C7B">
        <w:rPr>
          <w:rFonts w:ascii="Times New Roman" w:hAnsi="Times New Roman" w:cs="Times New Roman"/>
          <w:sz w:val="24"/>
          <w:szCs w:val="24"/>
          <w:u w:val="single"/>
          <w:lang w:val="ro-RO"/>
        </w:rPr>
        <w:t>„</w:t>
      </w:r>
      <w:proofErr w:type="spellStart"/>
      <w:r w:rsidRPr="00D13C7B">
        <w:fldChar w:fldCharType="begin"/>
      </w:r>
      <w:r w:rsidRPr="00D13C7B">
        <w:rPr>
          <w:rFonts w:ascii="Times New Roman" w:hAnsi="Times New Roman" w:cs="Times New Roman"/>
          <w:sz w:val="24"/>
          <w:szCs w:val="24"/>
          <w:u w:val="single"/>
        </w:rPr>
        <w:instrText xml:space="preserve"> HYPERLINK "https://scirescareer.unibuc.ro/index.php/home/" </w:instrText>
      </w:r>
      <w:r w:rsidRPr="00D13C7B">
        <w:fldChar w:fldCharType="separate"/>
      </w:r>
      <w:r w:rsidRPr="00D13C7B">
        <w:rPr>
          <w:rStyle w:val="Hyperlink"/>
          <w:rFonts w:ascii="Times New Roman" w:hAnsi="Times New Roman" w:cs="Times New Roman"/>
          <w:b/>
          <w:bCs/>
          <w:iCs/>
          <w:color w:val="auto"/>
          <w:sz w:val="24"/>
          <w:szCs w:val="24"/>
          <w:lang w:val="ro-RO"/>
        </w:rPr>
        <w:t>SciResCareer</w:t>
      </w:r>
      <w:proofErr w:type="spellEnd"/>
      <w:r w:rsidRPr="00D13C7B">
        <w:rPr>
          <w:rStyle w:val="Hyperlink"/>
          <w:rFonts w:ascii="Times New Roman" w:hAnsi="Times New Roman" w:cs="Times New Roman"/>
          <w:b/>
          <w:bCs/>
          <w:iCs/>
          <w:color w:val="auto"/>
          <w:sz w:val="24"/>
          <w:szCs w:val="24"/>
          <w:lang w:val="ro-RO"/>
        </w:rPr>
        <w:fldChar w:fldCharType="end"/>
      </w:r>
      <w:r w:rsidR="00D13C7B" w:rsidRPr="00D13C7B">
        <w:rPr>
          <w:rStyle w:val="Hyperlink"/>
          <w:rFonts w:ascii="Times New Roman" w:hAnsi="Times New Roman" w:cs="Times New Roman"/>
          <w:b/>
          <w:bCs/>
          <w:iCs/>
          <w:color w:val="auto"/>
          <w:sz w:val="24"/>
          <w:szCs w:val="24"/>
          <w:lang w:val="ro-RO"/>
        </w:rPr>
        <w:t>”</w:t>
      </w:r>
      <w:r w:rsidRPr="00D13C7B">
        <w:rPr>
          <w:rStyle w:val="Hyperlink"/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ro-RO"/>
        </w:rPr>
        <w:t xml:space="preserve"> </w:t>
      </w:r>
      <w:r w:rsidR="00141459">
        <w:rPr>
          <w:rFonts w:ascii="Times New Roman" w:hAnsi="Times New Roman" w:cs="Times New Roman"/>
          <w:sz w:val="24"/>
          <w:szCs w:val="24"/>
          <w:lang w:val="ro-RO"/>
        </w:rPr>
        <w:t>– Centrul Regional de Orientare și Consiliere în cariera de c</w:t>
      </w:r>
      <w:r w:rsidRPr="00D13C7B">
        <w:rPr>
          <w:rFonts w:ascii="Times New Roman" w:hAnsi="Times New Roman" w:cs="Times New Roman"/>
          <w:sz w:val="24"/>
          <w:szCs w:val="24"/>
          <w:lang w:val="ro-RO"/>
        </w:rPr>
        <w:t xml:space="preserve">ercetător – București-Ilfov – „De La Educație Preuniversitară La Cercetare Avansată”. </w:t>
      </w:r>
    </w:p>
    <w:p w14:paraId="50D475FE" w14:textId="21D78CE5" w:rsidR="00D13C7B" w:rsidRPr="00D13C7B" w:rsidRDefault="00D13C7B" w:rsidP="00D347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13C7B">
        <w:rPr>
          <w:rFonts w:ascii="Times New Roman" w:hAnsi="Times New Roman" w:cs="Times New Roman"/>
          <w:sz w:val="24"/>
          <w:szCs w:val="24"/>
          <w:lang w:val="ro-RO"/>
        </w:rPr>
        <w:t xml:space="preserve">Mai multe informații despre eveniment pot fi consultate </w:t>
      </w:r>
      <w:hyperlink r:id="rId7" w:history="1">
        <w:r w:rsidRPr="00D13C7B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lang w:val="ro-RO"/>
          </w:rPr>
          <w:t>aici</w:t>
        </w:r>
      </w:hyperlink>
      <w:r w:rsidRPr="00D13C7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4A790F1" w14:textId="082D47A8" w:rsidR="001F4D1E" w:rsidRPr="00D13C7B" w:rsidRDefault="001F4D1E" w:rsidP="00492E3E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b/>
          <w:bCs/>
          <w:iCs/>
          <w:bdr w:val="none" w:sz="0" w:space="0" w:color="auto" w:frame="1"/>
          <w:lang w:val="ro-RO"/>
        </w:rPr>
      </w:pPr>
      <w:r w:rsidRPr="00D13C7B">
        <w:rPr>
          <w:rStyle w:val="Accentuat"/>
          <w:b/>
          <w:bCs/>
          <w:i w:val="0"/>
          <w:bdr w:val="none" w:sz="0" w:space="0" w:color="auto" w:frame="1"/>
          <w:lang w:val="ro-RO"/>
        </w:rPr>
        <w:t>Despre proiectul „</w:t>
      </w:r>
      <w:proofErr w:type="spellStart"/>
      <w:r w:rsidRPr="00D13C7B">
        <w:rPr>
          <w:rStyle w:val="Accentuat"/>
          <w:b/>
          <w:bCs/>
          <w:i w:val="0"/>
          <w:bdr w:val="none" w:sz="0" w:space="0" w:color="auto" w:frame="1"/>
          <w:lang w:val="ro-RO"/>
        </w:rPr>
        <w:t>SciResCareer</w:t>
      </w:r>
      <w:proofErr w:type="spellEnd"/>
      <w:r w:rsidRPr="00D13C7B">
        <w:rPr>
          <w:rStyle w:val="Accentuat"/>
          <w:b/>
          <w:bCs/>
          <w:i w:val="0"/>
          <w:bdr w:val="none" w:sz="0" w:space="0" w:color="auto" w:frame="1"/>
          <w:lang w:val="ro-RO"/>
        </w:rPr>
        <w:t>”</w:t>
      </w:r>
    </w:p>
    <w:p w14:paraId="0B7047EB" w14:textId="6C0682CA" w:rsidR="001F4D1E" w:rsidRPr="00D13C7B" w:rsidRDefault="001F4D1E" w:rsidP="00492E3E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lang w:val="ro-RO"/>
        </w:rPr>
      </w:pPr>
      <w:r w:rsidRPr="00D13C7B">
        <w:rPr>
          <w:lang w:val="ro-RO"/>
        </w:rPr>
        <w:t>Proiectul „</w:t>
      </w:r>
      <w:proofErr w:type="spellStart"/>
      <w:r w:rsidRPr="00D13C7B">
        <w:rPr>
          <w:lang w:val="ro-RO"/>
        </w:rPr>
        <w:t>SciResCareer</w:t>
      </w:r>
      <w:proofErr w:type="spellEnd"/>
      <w:r w:rsidRPr="00D13C7B">
        <w:rPr>
          <w:lang w:val="ro-RO"/>
        </w:rPr>
        <w:t xml:space="preserve">” este finanțat în cadrul PNRR/C9/ Investiția „i10 – Înființarea și susținerea financiară a unei rețele naționale de opt centre regionale de orientare în carieră ca parte a Era Talent </w:t>
      </w:r>
      <w:proofErr w:type="spellStart"/>
      <w:r w:rsidRPr="00D13C7B">
        <w:rPr>
          <w:lang w:val="ro-RO"/>
        </w:rPr>
        <w:t>Platform</w:t>
      </w:r>
      <w:proofErr w:type="spellEnd"/>
      <w:r w:rsidRPr="00D13C7B">
        <w:rPr>
          <w:lang w:val="ro-RO"/>
        </w:rPr>
        <w:t>. Conceput drept parte a structurii organizatorice a Universității din București, Centrul „</w:t>
      </w:r>
      <w:proofErr w:type="spellStart"/>
      <w:r w:rsidRPr="00D13C7B">
        <w:rPr>
          <w:lang w:val="ro-RO"/>
        </w:rPr>
        <w:t>SciResCareer</w:t>
      </w:r>
      <w:proofErr w:type="spellEnd"/>
      <w:r w:rsidRPr="00D13C7B">
        <w:rPr>
          <w:lang w:val="ro-RO"/>
        </w:rPr>
        <w:t>” va deservi întreaga comunitate științifică din universitățile și institutele de cercetare aflate sub coordonarea Academiei Române, institutele naționale de cercetare-dezvoltare aflate în coordonarea MCID și companiile private care desfășoară activități de CDI din regiunea de dezvoltare București-Ilfov.</w:t>
      </w:r>
    </w:p>
    <w:p w14:paraId="6D83B818" w14:textId="4C22AFB4" w:rsidR="001F4D1E" w:rsidRPr="00D13C7B" w:rsidRDefault="001F4D1E" w:rsidP="00492E3E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lang w:val="ro-RO"/>
        </w:rPr>
      </w:pPr>
      <w:r w:rsidRPr="00D13C7B">
        <w:rPr>
          <w:lang w:val="ro-RO"/>
        </w:rPr>
        <w:t>Misiunea Centrului „</w:t>
      </w:r>
      <w:proofErr w:type="spellStart"/>
      <w:r w:rsidRPr="00D13C7B">
        <w:rPr>
          <w:lang w:val="ro-RO"/>
        </w:rPr>
        <w:t>SciResCareer</w:t>
      </w:r>
      <w:proofErr w:type="spellEnd"/>
      <w:r w:rsidRPr="00D13C7B">
        <w:rPr>
          <w:lang w:val="ro-RO"/>
        </w:rPr>
        <w:t>” este de a fi un punct de contact unic pentru studenți, doctoranzi, cercetători tineri și seniori, cadre didactice implicate în activitatea de cercetare, medici, economişti, ingineri, antreprenori și alte categorii socio-profesionale care doresc să exploreze și să își dezvolte o carieră în cercetare</w:t>
      </w:r>
      <w:r w:rsidR="00492E3E" w:rsidRPr="00D13C7B">
        <w:rPr>
          <w:lang w:val="ro-RO"/>
        </w:rPr>
        <w:t>.</w:t>
      </w:r>
    </w:p>
    <w:p w14:paraId="7D83039F" w14:textId="2A1BA4E9" w:rsidR="00D13C7B" w:rsidRPr="00D13C7B" w:rsidRDefault="00D13C7B" w:rsidP="00492E3E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rStyle w:val="Accentuat"/>
          <w:b/>
          <w:bCs/>
          <w:i w:val="0"/>
          <w:bdr w:val="none" w:sz="0" w:space="0" w:color="auto" w:frame="1"/>
          <w:lang w:val="ro-RO"/>
        </w:rPr>
      </w:pPr>
      <w:r w:rsidRPr="00D13C7B">
        <w:rPr>
          <w:shd w:val="clear" w:color="auto" w:fill="FFFFFF"/>
        </w:rPr>
        <w:t xml:space="preserve">Mai </w:t>
      </w:r>
      <w:proofErr w:type="spellStart"/>
      <w:r w:rsidRPr="00D13C7B">
        <w:rPr>
          <w:shd w:val="clear" w:color="auto" w:fill="FFFFFF"/>
        </w:rPr>
        <w:t>multe</w:t>
      </w:r>
      <w:proofErr w:type="spellEnd"/>
      <w:r w:rsidRPr="00D13C7B">
        <w:rPr>
          <w:shd w:val="clear" w:color="auto" w:fill="FFFFFF"/>
        </w:rPr>
        <w:t xml:space="preserve"> </w:t>
      </w:r>
      <w:proofErr w:type="spellStart"/>
      <w:r w:rsidRPr="00D13C7B">
        <w:rPr>
          <w:shd w:val="clear" w:color="auto" w:fill="FFFFFF"/>
        </w:rPr>
        <w:t>informații</w:t>
      </w:r>
      <w:proofErr w:type="spellEnd"/>
      <w:r w:rsidRPr="00D13C7B">
        <w:rPr>
          <w:shd w:val="clear" w:color="auto" w:fill="FFFFFF"/>
        </w:rPr>
        <w:t xml:space="preserve"> </w:t>
      </w:r>
      <w:proofErr w:type="spellStart"/>
      <w:r w:rsidRPr="00D13C7B">
        <w:rPr>
          <w:shd w:val="clear" w:color="auto" w:fill="FFFFFF"/>
        </w:rPr>
        <w:t>despre</w:t>
      </w:r>
      <w:proofErr w:type="spellEnd"/>
      <w:r w:rsidRPr="00D13C7B">
        <w:rPr>
          <w:shd w:val="clear" w:color="auto" w:fill="FFFFFF"/>
        </w:rPr>
        <w:t xml:space="preserve"> </w:t>
      </w:r>
      <w:r w:rsidRPr="00D13C7B">
        <w:rPr>
          <w:rStyle w:val="Accentuat"/>
          <w:b/>
          <w:bCs/>
          <w:i w:val="0"/>
          <w:bdr w:val="none" w:sz="0" w:space="0" w:color="auto" w:frame="1"/>
          <w:lang w:val="ro-RO"/>
        </w:rPr>
        <w:t>proiectul „</w:t>
      </w:r>
      <w:proofErr w:type="spellStart"/>
      <w:r w:rsidRPr="00D13C7B">
        <w:rPr>
          <w:rStyle w:val="Accentuat"/>
          <w:b/>
          <w:bCs/>
          <w:i w:val="0"/>
          <w:bdr w:val="none" w:sz="0" w:space="0" w:color="auto" w:frame="1"/>
          <w:lang w:val="ro-RO"/>
        </w:rPr>
        <w:t>SciResCareer</w:t>
      </w:r>
      <w:proofErr w:type="spellEnd"/>
      <w:r w:rsidRPr="00D13C7B">
        <w:rPr>
          <w:rStyle w:val="Accentuat"/>
          <w:b/>
          <w:bCs/>
          <w:i w:val="0"/>
          <w:bdr w:val="none" w:sz="0" w:space="0" w:color="auto" w:frame="1"/>
          <w:lang w:val="ro-RO"/>
        </w:rPr>
        <w:t xml:space="preserve">” </w:t>
      </w:r>
      <w:r w:rsidRPr="00D13C7B">
        <w:rPr>
          <w:rStyle w:val="Accentuat"/>
          <w:bCs/>
          <w:i w:val="0"/>
          <w:bdr w:val="none" w:sz="0" w:space="0" w:color="auto" w:frame="1"/>
          <w:lang w:val="ro-RO"/>
        </w:rPr>
        <w:t>pot fi accesate</w:t>
      </w:r>
      <w:r w:rsidRPr="00D13C7B">
        <w:rPr>
          <w:rStyle w:val="Accentuat"/>
          <w:b/>
          <w:bCs/>
          <w:i w:val="0"/>
          <w:bdr w:val="none" w:sz="0" w:space="0" w:color="auto" w:frame="1"/>
          <w:lang w:val="ro-RO"/>
        </w:rPr>
        <w:t xml:space="preserve"> </w:t>
      </w:r>
      <w:hyperlink r:id="rId8" w:history="1">
        <w:r w:rsidRPr="00D13C7B">
          <w:rPr>
            <w:rStyle w:val="Hyperlink"/>
            <w:b/>
            <w:bCs/>
            <w:color w:val="auto"/>
            <w:bdr w:val="none" w:sz="0" w:space="0" w:color="auto" w:frame="1"/>
            <w:lang w:val="ro-RO"/>
          </w:rPr>
          <w:t>aici</w:t>
        </w:r>
      </w:hyperlink>
      <w:r w:rsidRPr="00D13C7B">
        <w:rPr>
          <w:rStyle w:val="Accentuat"/>
          <w:b/>
          <w:bCs/>
          <w:i w:val="0"/>
          <w:bdr w:val="none" w:sz="0" w:space="0" w:color="auto" w:frame="1"/>
          <w:lang w:val="ro-RO"/>
        </w:rPr>
        <w:t>.</w:t>
      </w:r>
    </w:p>
    <w:p w14:paraId="6544F8A4" w14:textId="0192429C" w:rsidR="00D13C7B" w:rsidRPr="00D13C7B" w:rsidRDefault="00D13C7B" w:rsidP="00492E3E">
      <w:pPr>
        <w:pStyle w:val="NormalWeb"/>
        <w:shd w:val="clear" w:color="auto" w:fill="FFFFFF"/>
        <w:spacing w:before="0" w:beforeAutospacing="0" w:after="120" w:afterAutospacing="0"/>
        <w:jc w:val="both"/>
        <w:textAlignment w:val="baseline"/>
        <w:rPr>
          <w:lang w:val="ro-RO"/>
        </w:rPr>
      </w:pPr>
      <w:r w:rsidRPr="00D13C7B">
        <w:rPr>
          <w:shd w:val="clear" w:color="auto" w:fill="FFFFFF"/>
        </w:rPr>
        <w:t>.</w:t>
      </w:r>
    </w:p>
    <w:sectPr w:rsidR="00D13C7B" w:rsidRPr="00D13C7B" w:rsidSect="00926FC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1E491" w14:textId="77777777" w:rsidR="00B908D4" w:rsidRDefault="00B908D4" w:rsidP="00362696">
      <w:pPr>
        <w:spacing w:after="0" w:line="240" w:lineRule="auto"/>
      </w:pPr>
      <w:r>
        <w:separator/>
      </w:r>
    </w:p>
  </w:endnote>
  <w:endnote w:type="continuationSeparator" w:id="0">
    <w:p w14:paraId="7E75267B" w14:textId="77777777" w:rsidR="00B908D4" w:rsidRDefault="00B908D4" w:rsidP="00362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C7F70" w14:textId="77777777" w:rsidR="00B908D4" w:rsidRDefault="00B908D4" w:rsidP="00362696">
      <w:pPr>
        <w:spacing w:after="0" w:line="240" w:lineRule="auto"/>
      </w:pPr>
      <w:r>
        <w:separator/>
      </w:r>
    </w:p>
  </w:footnote>
  <w:footnote w:type="continuationSeparator" w:id="0">
    <w:p w14:paraId="70A6D8DB" w14:textId="77777777" w:rsidR="00B908D4" w:rsidRDefault="00B908D4" w:rsidP="003626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696"/>
    <w:rsid w:val="00082EDB"/>
    <w:rsid w:val="00141459"/>
    <w:rsid w:val="001B5650"/>
    <w:rsid w:val="001F4D1E"/>
    <w:rsid w:val="00217ADF"/>
    <w:rsid w:val="00240568"/>
    <w:rsid w:val="002732CF"/>
    <w:rsid w:val="00362696"/>
    <w:rsid w:val="004470E4"/>
    <w:rsid w:val="00492E3E"/>
    <w:rsid w:val="00593C8A"/>
    <w:rsid w:val="006518C8"/>
    <w:rsid w:val="00726F2B"/>
    <w:rsid w:val="007331E3"/>
    <w:rsid w:val="007C33C7"/>
    <w:rsid w:val="00820C47"/>
    <w:rsid w:val="008302AD"/>
    <w:rsid w:val="008F4CE5"/>
    <w:rsid w:val="00926FC8"/>
    <w:rsid w:val="00B13541"/>
    <w:rsid w:val="00B53B22"/>
    <w:rsid w:val="00B64381"/>
    <w:rsid w:val="00B74E88"/>
    <w:rsid w:val="00B908D4"/>
    <w:rsid w:val="00B95FC7"/>
    <w:rsid w:val="00C5370C"/>
    <w:rsid w:val="00D01088"/>
    <w:rsid w:val="00D13C7B"/>
    <w:rsid w:val="00D34792"/>
    <w:rsid w:val="00E25DAE"/>
    <w:rsid w:val="00F1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384CC"/>
  <w15:docId w15:val="{619E2868-527F-4E42-9769-C407BCD4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1B56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696"/>
  </w:style>
  <w:style w:type="paragraph" w:styleId="Subsol">
    <w:name w:val="footer"/>
    <w:basedOn w:val="Normal"/>
    <w:link w:val="SubsolCaracter"/>
    <w:uiPriority w:val="99"/>
    <w:unhideWhenUsed/>
    <w:rsid w:val="00362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696"/>
  </w:style>
  <w:style w:type="character" w:styleId="Hyperlink">
    <w:name w:val="Hyperlink"/>
    <w:basedOn w:val="Fontdeparagrafimplicit"/>
    <w:uiPriority w:val="99"/>
    <w:unhideWhenUsed/>
    <w:rsid w:val="00362696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362696"/>
    <w:rPr>
      <w:color w:val="605E5C"/>
      <w:shd w:val="clear" w:color="auto" w:fill="E1DFDD"/>
    </w:rPr>
  </w:style>
  <w:style w:type="character" w:customStyle="1" w:styleId="Titlu1Caracter">
    <w:name w:val="Titlu 1 Caracter"/>
    <w:basedOn w:val="Fontdeparagrafimplicit"/>
    <w:link w:val="Titlu1"/>
    <w:uiPriority w:val="9"/>
    <w:rsid w:val="001B5650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author">
    <w:name w:val="author"/>
    <w:basedOn w:val="Fontdeparagrafimplicit"/>
    <w:rsid w:val="001B5650"/>
  </w:style>
  <w:style w:type="character" w:customStyle="1" w:styleId="post-date">
    <w:name w:val="post-date"/>
    <w:basedOn w:val="Fontdeparagrafimplicit"/>
    <w:rsid w:val="001B5650"/>
  </w:style>
  <w:style w:type="character" w:customStyle="1" w:styleId="post-comment">
    <w:name w:val="post-comment"/>
    <w:basedOn w:val="Fontdeparagrafimplicit"/>
    <w:rsid w:val="001B5650"/>
  </w:style>
  <w:style w:type="character" w:customStyle="1" w:styleId="read-time">
    <w:name w:val="read-time"/>
    <w:basedOn w:val="Fontdeparagrafimplicit"/>
    <w:rsid w:val="001B5650"/>
  </w:style>
  <w:style w:type="paragraph" w:customStyle="1" w:styleId="has-text-align-justify">
    <w:name w:val="has-text-align-justify"/>
    <w:basedOn w:val="Normal"/>
    <w:rsid w:val="001B5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ccentuat">
    <w:name w:val="Emphasis"/>
    <w:basedOn w:val="Fontdeparagrafimplicit"/>
    <w:uiPriority w:val="20"/>
    <w:qFormat/>
    <w:rsid w:val="001B5650"/>
    <w:rPr>
      <w:i/>
      <w:i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B5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B56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F4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1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08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70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scirescareerrb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irescareer.unibuc.ro/index.php/2024/06/10/sesiune-instruire-bunele-practici-cercetar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D5263-5D36-4DCE-B7AD-4B0B85668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406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MICLEA</dc:creator>
  <cp:keywords/>
  <dc:description/>
  <cp:lastModifiedBy>DCRP UB</cp:lastModifiedBy>
  <cp:revision>16</cp:revision>
  <dcterms:created xsi:type="dcterms:W3CDTF">2024-03-04T13:43:00Z</dcterms:created>
  <dcterms:modified xsi:type="dcterms:W3CDTF">2024-06-18T10:15:00Z</dcterms:modified>
</cp:coreProperties>
</file>