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6EC" w:rsidRPr="000E291D" w:rsidRDefault="006E1AE6" w:rsidP="000E291D">
      <w:pPr>
        <w:jc w:val="center"/>
        <w:rPr>
          <w:rStyle w:val="jsgrdq"/>
          <w:rFonts w:ascii="Times New Roman" w:hAnsi="Times New Roman" w:cs="Times New Roman"/>
          <w:b/>
          <w:color w:val="000000" w:themeColor="text1"/>
          <w:spacing w:val="-17"/>
          <w:sz w:val="24"/>
          <w:szCs w:val="24"/>
          <w:lang w:val="ro-RO"/>
        </w:rPr>
      </w:pPr>
      <w:r w:rsidRPr="000E291D">
        <w:rPr>
          <w:rStyle w:val="jsgrdq"/>
          <w:rFonts w:ascii="Times New Roman" w:hAnsi="Times New Roman" w:cs="Times New Roman"/>
          <w:b/>
          <w:color w:val="000000" w:themeColor="text1"/>
          <w:spacing w:val="-17"/>
          <w:sz w:val="24"/>
          <w:szCs w:val="24"/>
          <w:lang w:val="ro-RO"/>
        </w:rPr>
        <w:t xml:space="preserve">Congresul Mondial </w:t>
      </w:r>
      <w:r w:rsidR="000E291D" w:rsidRPr="000E291D">
        <w:rPr>
          <w:rStyle w:val="jsgrdq"/>
          <w:rFonts w:ascii="Times New Roman" w:hAnsi="Times New Roman" w:cs="Times New Roman"/>
          <w:b/>
          <w:color w:val="000000" w:themeColor="text1"/>
          <w:spacing w:val="-17"/>
          <w:sz w:val="24"/>
          <w:szCs w:val="24"/>
          <w:lang w:val="ro-RO"/>
        </w:rPr>
        <w:t>„</w:t>
      </w:r>
      <w:r w:rsidRPr="000E291D">
        <w:rPr>
          <w:rStyle w:val="jsgrdq"/>
          <w:rFonts w:ascii="Times New Roman" w:hAnsi="Times New Roman" w:cs="Times New Roman"/>
          <w:b/>
          <w:color w:val="000000" w:themeColor="text1"/>
          <w:spacing w:val="-17"/>
          <w:sz w:val="24"/>
          <w:szCs w:val="24"/>
          <w:lang w:val="ro-RO"/>
        </w:rPr>
        <w:t>Michel Foucault: 40 Years After</w:t>
      </w:r>
      <w:r w:rsidR="000E291D" w:rsidRPr="000E291D">
        <w:rPr>
          <w:rStyle w:val="jsgrdq"/>
          <w:rFonts w:ascii="Times New Roman" w:hAnsi="Times New Roman" w:cs="Times New Roman"/>
          <w:b/>
          <w:color w:val="000000" w:themeColor="text1"/>
          <w:spacing w:val="-17"/>
          <w:sz w:val="24"/>
          <w:szCs w:val="24"/>
          <w:lang w:val="ro-RO"/>
        </w:rPr>
        <w:t>”, î</w:t>
      </w:r>
      <w:r w:rsidRPr="000E291D">
        <w:rPr>
          <w:rStyle w:val="jsgrdq"/>
          <w:rFonts w:ascii="Times New Roman" w:hAnsi="Times New Roman" w:cs="Times New Roman"/>
          <w:b/>
          <w:color w:val="000000" w:themeColor="text1"/>
          <w:spacing w:val="-17"/>
          <w:sz w:val="24"/>
          <w:szCs w:val="24"/>
          <w:lang w:val="ro-RO"/>
        </w:rPr>
        <w:t xml:space="preserve">n România. </w:t>
      </w:r>
      <w:r w:rsidR="000E291D" w:rsidRPr="000E291D">
        <w:rPr>
          <w:rStyle w:val="jsgrdq"/>
          <w:rFonts w:ascii="Times New Roman" w:hAnsi="Times New Roman" w:cs="Times New Roman"/>
          <w:b/>
          <w:color w:val="000000" w:themeColor="text1"/>
          <w:spacing w:val="-17"/>
          <w:sz w:val="24"/>
          <w:szCs w:val="24"/>
          <w:lang w:val="ro-RO"/>
        </w:rPr>
        <w:t xml:space="preserve"> Facultatea de Filosofie  a UB, una dintre cele 50 de i</w:t>
      </w:r>
      <w:r w:rsidRPr="000E291D">
        <w:rPr>
          <w:rStyle w:val="jsgrdq"/>
          <w:rFonts w:ascii="Times New Roman" w:hAnsi="Times New Roman" w:cs="Times New Roman"/>
          <w:b/>
          <w:color w:val="000000" w:themeColor="text1"/>
          <w:spacing w:val="-17"/>
          <w:sz w:val="24"/>
          <w:szCs w:val="24"/>
          <w:lang w:val="ro-RO"/>
        </w:rPr>
        <w:t>nstituții</w:t>
      </w:r>
      <w:r w:rsidR="000E291D" w:rsidRPr="000E291D">
        <w:rPr>
          <w:rStyle w:val="jsgrdq"/>
          <w:rFonts w:ascii="Times New Roman" w:hAnsi="Times New Roman" w:cs="Times New Roman"/>
          <w:b/>
          <w:color w:val="000000" w:themeColor="text1"/>
          <w:spacing w:val="-17"/>
          <w:sz w:val="24"/>
          <w:szCs w:val="24"/>
          <w:lang w:val="ro-RO"/>
        </w:rPr>
        <w:t xml:space="preserve"> de pe cinci continente diferite care organizează acest e</w:t>
      </w:r>
      <w:r w:rsidRPr="000E291D">
        <w:rPr>
          <w:rStyle w:val="jsgrdq"/>
          <w:rFonts w:ascii="Times New Roman" w:hAnsi="Times New Roman" w:cs="Times New Roman"/>
          <w:b/>
          <w:color w:val="000000" w:themeColor="text1"/>
          <w:spacing w:val="-17"/>
          <w:sz w:val="24"/>
          <w:szCs w:val="24"/>
          <w:lang w:val="ro-RO"/>
        </w:rPr>
        <w:t>veniment</w:t>
      </w:r>
    </w:p>
    <w:p w:rsidR="00FE46EC" w:rsidRPr="00722CAE" w:rsidRDefault="00FE46EC" w:rsidP="008A1FAB">
      <w:pPr>
        <w:jc w:val="both"/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</w:pPr>
    </w:p>
    <w:p w:rsidR="00AE3F83" w:rsidRDefault="006E1AE6" w:rsidP="00722CAE">
      <w:pPr>
        <w:jc w:val="both"/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</w:pPr>
      <w:r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În </w:t>
      </w:r>
      <w:r w:rsidRPr="00722CAE">
        <w:rPr>
          <w:rStyle w:val="jsgrdq"/>
          <w:rFonts w:ascii="Times New Roman" w:hAnsi="Times New Roman" w:cs="Times New Roman"/>
          <w:b/>
          <w:color w:val="000000" w:themeColor="text1"/>
          <w:spacing w:val="-17"/>
          <w:sz w:val="24"/>
          <w:szCs w:val="24"/>
          <w:lang w:val="ro-RO"/>
        </w:rPr>
        <w:t>perioada 7-8 iunie 2024</w:t>
      </w:r>
      <w:r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, </w:t>
      </w:r>
      <w:r w:rsidR="00FE46EC"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Facultatea de Filosofie a Universității din București</w:t>
      </w:r>
      <w:r w:rsidR="00AE3F83" w:rsidRPr="00AE3F83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, prin</w:t>
      </w:r>
      <w:r w:rsidR="00D7501D" w:rsidRPr="00D7501D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</w:t>
      </w:r>
      <w:r w:rsidR="00D7501D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Centrul de Cercetare a Istoriei și Circulației Ideilor F</w:t>
      </w:r>
      <w:r w:rsidR="00D7501D"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ilosofice (CCIIF)</w:t>
      </w:r>
      <w:r w:rsidR="00AE3F83" w:rsidRPr="00AE3F83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,</w:t>
      </w:r>
      <w:r w:rsidR="00AE3F83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găzduiește conferința i</w:t>
      </w:r>
      <w:r w:rsidR="00AE3F83" w:rsidRPr="00AE3F83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nternațională </w:t>
      </w:r>
      <w:r w:rsidR="00AE3F83" w:rsidRPr="00AE3F83">
        <w:rPr>
          <w:rStyle w:val="jsgrdq"/>
          <w:rFonts w:ascii="Times New Roman" w:hAnsi="Times New Roman" w:cs="Times New Roman"/>
          <w:b/>
          <w:color w:val="000000" w:themeColor="text1"/>
          <w:spacing w:val="-17"/>
          <w:sz w:val="24"/>
          <w:szCs w:val="24"/>
          <w:lang w:val="ro-RO"/>
        </w:rPr>
        <w:t>„The Courage of Truth in a Post-Truth World”,</w:t>
      </w:r>
      <w:r w:rsidR="00AE3F83" w:rsidRPr="00AE3F83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sub egida Congresului Mondial</w:t>
      </w:r>
      <w:r w:rsidR="00AE3F83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</w:t>
      </w:r>
      <w:r w:rsidR="00AE3F83" w:rsidRPr="00AE3F83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</w:t>
      </w:r>
      <w:r w:rsidR="00AE3F83" w:rsidRPr="00AE3F83">
        <w:rPr>
          <w:rStyle w:val="jsgrdq"/>
          <w:rFonts w:ascii="Times New Roman" w:hAnsi="Times New Roman" w:cs="Times New Roman"/>
          <w:b/>
          <w:i/>
          <w:color w:val="000000" w:themeColor="text1"/>
          <w:spacing w:val="-17"/>
          <w:sz w:val="24"/>
          <w:szCs w:val="24"/>
          <w:lang w:val="ro-RO"/>
        </w:rPr>
        <w:t>Michel Foucault: 40 years after</w:t>
      </w:r>
      <w:r w:rsidR="00AE3F83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, </w:t>
      </w:r>
      <w:r w:rsidR="00AE3F83"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dedicat comemorării a 40 de ani de la moartea filosofului francez.</w:t>
      </w:r>
      <w:r w:rsidR="00AE3F83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</w:t>
      </w:r>
      <w:r w:rsidR="00AE3F83"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50 de instituții academice</w:t>
      </w:r>
      <w:r w:rsidR="00AE3F83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de pe cinci</w:t>
      </w:r>
      <w:r w:rsidR="00AE3F83"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continente diferite</w:t>
      </w:r>
      <w:r w:rsidR="00D7501D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, printre care și UB</w:t>
      </w:r>
      <w:r w:rsidR="00AE3F83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,</w:t>
      </w:r>
      <w:r w:rsidR="00AE3F83"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celebrează acest moment organizat sub egida Universității Complutense din Madrid.</w:t>
      </w:r>
    </w:p>
    <w:p w:rsidR="00AE3F83" w:rsidRPr="00722CAE" w:rsidRDefault="00AE3F83" w:rsidP="00AE3F83">
      <w:pPr>
        <w:jc w:val="both"/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</w:pPr>
      <w:r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Astfel, c</w:t>
      </w:r>
      <w:r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ercetători și profesori din România, Franța, Statele Unite ale Americii, Polonia, Marea Britanie, Italia, Grecia și Germania se reunesc </w:t>
      </w:r>
      <w:r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la Facultatea de Filosofie a UB </w:t>
      </w:r>
      <w:r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pentru a discuta moștenirea filosofiei lui Michel Foucault și impactul acesteia în diferite domenii, precum istoria medicinei, politică și biopolitică, etică și societate, estetică și filosofia artei. </w:t>
      </w:r>
    </w:p>
    <w:p w:rsidR="00AE3F83" w:rsidRDefault="00AE3F83" w:rsidP="00722CAE">
      <w:pPr>
        <w:jc w:val="both"/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</w:pPr>
      <w:r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Evenimentul, care se desfășoară în acest an în diferite locații academice de pe mapamond, va avea drept corespondent două zile de dezbateri,</w:t>
      </w:r>
      <w:r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prelegeri și lansări de carte </w:t>
      </w:r>
      <w:r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la București</w:t>
      </w:r>
      <w:r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. </w:t>
      </w:r>
      <w:r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Parteneri în organizarea acestui eveniment sunt Institutul Francez din București, Academia Română, rețeaua universitară CIVIS, Universitatea </w:t>
      </w:r>
      <w:r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„</w:t>
      </w:r>
      <w:r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Babeș-Bolyai</w:t>
      </w:r>
      <w:r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”</w:t>
      </w:r>
      <w:r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din Cluj</w:t>
      </w:r>
      <w:r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-Napoca</w:t>
      </w:r>
      <w:r w:rsidR="000E291D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și Centrul de Cercetare a Istoriei și Circulației Ideilor F</w:t>
      </w:r>
      <w:r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ilosofice (CCIIF) din cadrul Facultății de Filosofie a</w:t>
      </w:r>
      <w:r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UB</w:t>
      </w:r>
      <w:r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.</w:t>
      </w:r>
    </w:p>
    <w:p w:rsidR="008A1FAB" w:rsidRPr="00AE3F83" w:rsidRDefault="00AE3F83" w:rsidP="008A1FAB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E3F83">
        <w:rPr>
          <w:rFonts w:ascii="Times New Roman" w:hAnsi="Times New Roman" w:cs="Times New Roman"/>
          <w:b/>
          <w:sz w:val="24"/>
          <w:szCs w:val="24"/>
          <w:lang w:val="en-GB"/>
        </w:rPr>
        <w:t xml:space="preserve">Prof. </w:t>
      </w:r>
      <w:proofErr w:type="spellStart"/>
      <w:r w:rsidRPr="00AE3F83">
        <w:rPr>
          <w:rFonts w:ascii="Times New Roman" w:hAnsi="Times New Roman" w:cs="Times New Roman"/>
          <w:b/>
          <w:sz w:val="24"/>
          <w:szCs w:val="24"/>
          <w:lang w:val="en-GB"/>
        </w:rPr>
        <w:t>univ.</w:t>
      </w:r>
      <w:proofErr w:type="spellEnd"/>
      <w:r w:rsidRPr="00AE3F8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dr. </w:t>
      </w:r>
      <w:r w:rsidRPr="00AE3F83">
        <w:rPr>
          <w:rStyle w:val="jsgrdq"/>
          <w:rFonts w:ascii="Times New Roman" w:hAnsi="Times New Roman" w:cs="Times New Roman"/>
          <w:b/>
          <w:color w:val="000000" w:themeColor="text1"/>
          <w:spacing w:val="-17"/>
          <w:sz w:val="24"/>
          <w:szCs w:val="24"/>
          <w:lang w:val="ro-RO"/>
        </w:rPr>
        <w:t>Philippe Sabot</w:t>
      </w:r>
      <w:proofErr w:type="gramStart"/>
      <w:r w:rsidRPr="00AE3F83">
        <w:rPr>
          <w:rStyle w:val="jsgrdq"/>
          <w:rFonts w:ascii="Times New Roman" w:hAnsi="Times New Roman" w:cs="Times New Roman"/>
          <w:b/>
          <w:color w:val="000000" w:themeColor="text1"/>
          <w:spacing w:val="-17"/>
          <w:sz w:val="24"/>
          <w:szCs w:val="24"/>
          <w:lang w:val="ro-RO"/>
        </w:rPr>
        <w:t>,  pre</w:t>
      </w:r>
      <w:proofErr w:type="gramEnd"/>
      <w:r w:rsidRPr="00AE3F83">
        <w:rPr>
          <w:rStyle w:val="jsgrdq"/>
          <w:rFonts w:ascii="Times New Roman" w:hAnsi="Times New Roman" w:cs="Times New Roman"/>
          <w:b/>
          <w:color w:val="000000" w:themeColor="text1"/>
          <w:spacing w:val="-17"/>
          <w:sz w:val="24"/>
          <w:szCs w:val="24"/>
          <w:lang w:val="ro-RO"/>
        </w:rPr>
        <w:t>ședintele Centrului de Studii „Michel Foucault”</w:t>
      </w:r>
      <w:r>
        <w:rPr>
          <w:rStyle w:val="jsgrdq"/>
          <w:rFonts w:ascii="Times New Roman" w:hAnsi="Times New Roman" w:cs="Times New Roman"/>
          <w:b/>
          <w:color w:val="000000" w:themeColor="text1"/>
          <w:spacing w:val="-17"/>
          <w:sz w:val="24"/>
          <w:szCs w:val="24"/>
          <w:lang w:val="ro-RO"/>
        </w:rPr>
        <w:t>, invitat de onoare</w:t>
      </w:r>
    </w:p>
    <w:p w:rsidR="000E291D" w:rsidRDefault="00FE46EC" w:rsidP="008A1FAB">
      <w:pPr>
        <w:jc w:val="both"/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</w:pPr>
      <w:r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Invitatul de onoare al acestei ediții speciale a Congresului Mondial </w:t>
      </w:r>
      <w:r w:rsidRPr="000E291D">
        <w:rPr>
          <w:rStyle w:val="jsgrdq"/>
          <w:rFonts w:ascii="Times New Roman" w:hAnsi="Times New Roman" w:cs="Times New Roman"/>
          <w:i/>
          <w:color w:val="000000" w:themeColor="text1"/>
          <w:spacing w:val="-17"/>
          <w:sz w:val="24"/>
          <w:szCs w:val="24"/>
          <w:lang w:val="ro-RO"/>
        </w:rPr>
        <w:t>Michel Foucault</w:t>
      </w:r>
      <w:r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este </w:t>
      </w:r>
      <w:r w:rsidR="000E291D">
        <w:rPr>
          <w:rFonts w:ascii="Times New Roman" w:hAnsi="Times New Roman" w:cs="Times New Roman"/>
          <w:b/>
          <w:sz w:val="24"/>
          <w:szCs w:val="24"/>
          <w:lang w:val="en-GB"/>
        </w:rPr>
        <w:t>p</w:t>
      </w:r>
      <w:r w:rsidR="000E291D" w:rsidRPr="00AE3F83">
        <w:rPr>
          <w:rFonts w:ascii="Times New Roman" w:hAnsi="Times New Roman" w:cs="Times New Roman"/>
          <w:b/>
          <w:sz w:val="24"/>
          <w:szCs w:val="24"/>
          <w:lang w:val="en-GB"/>
        </w:rPr>
        <w:t xml:space="preserve">rof. </w:t>
      </w:r>
      <w:proofErr w:type="spellStart"/>
      <w:r w:rsidR="000E291D" w:rsidRPr="00AE3F83">
        <w:rPr>
          <w:rFonts w:ascii="Times New Roman" w:hAnsi="Times New Roman" w:cs="Times New Roman"/>
          <w:b/>
          <w:sz w:val="24"/>
          <w:szCs w:val="24"/>
          <w:lang w:val="en-GB"/>
        </w:rPr>
        <w:t>univ.</w:t>
      </w:r>
      <w:proofErr w:type="spellEnd"/>
      <w:r w:rsidR="000E291D" w:rsidRPr="00AE3F8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gramStart"/>
      <w:r w:rsidR="000E291D" w:rsidRPr="00AE3F83">
        <w:rPr>
          <w:rFonts w:ascii="Times New Roman" w:hAnsi="Times New Roman" w:cs="Times New Roman"/>
          <w:b/>
          <w:sz w:val="24"/>
          <w:szCs w:val="24"/>
          <w:lang w:val="en-GB"/>
        </w:rPr>
        <w:t>dr</w:t>
      </w:r>
      <w:proofErr w:type="gramEnd"/>
      <w:r w:rsidR="000E291D" w:rsidRPr="00AE3F83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="000E291D" w:rsidRPr="00AE3F83">
        <w:rPr>
          <w:rStyle w:val="jsgrdq"/>
          <w:rFonts w:ascii="Times New Roman" w:hAnsi="Times New Roman" w:cs="Times New Roman"/>
          <w:b/>
          <w:color w:val="000000" w:themeColor="text1"/>
          <w:spacing w:val="-17"/>
          <w:sz w:val="24"/>
          <w:szCs w:val="24"/>
          <w:lang w:val="ro-RO"/>
        </w:rPr>
        <w:t>Philippe Sabot</w:t>
      </w:r>
      <w:r w:rsidR="000E291D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, cadru didactic </w:t>
      </w:r>
      <w:r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la Universitatea din Lille</w:t>
      </w:r>
      <w:r w:rsidR="008A1FAB"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și </w:t>
      </w:r>
      <w:r w:rsidR="000E291D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p</w:t>
      </w:r>
      <w:r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reședintele Centrului de Studii </w:t>
      </w:r>
      <w:r w:rsidR="000E291D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„</w:t>
      </w:r>
      <w:r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Michel Foucault</w:t>
      </w:r>
      <w:r w:rsidR="000E291D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”</w:t>
      </w:r>
      <w:r w:rsidR="008A1FAB"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. Conferința profesorului Sabot va fi urmată de trei sesiuni de prelegeri, în limba engleză și în limba franceză. </w:t>
      </w:r>
    </w:p>
    <w:p w:rsidR="008A1FAB" w:rsidRDefault="000E291D" w:rsidP="008A1F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Astfel, în prima zi a evenimentului, la ora 17:</w:t>
      </w:r>
      <w:r w:rsidR="008A1FAB"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00, în Amfiteatrul </w:t>
      </w:r>
      <w:r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„</w:t>
      </w:r>
      <w:r w:rsidR="008A1FAB"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Mircea Florian</w:t>
      </w:r>
      <w:r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”</w:t>
      </w:r>
      <w:r w:rsidR="008A1FAB"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al Facultății de Filosofie </w:t>
      </w:r>
      <w:r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(</w:t>
      </w:r>
      <w:r w:rsidRPr="000E291D">
        <w:rPr>
          <w:rStyle w:val="jsgrdq"/>
          <w:rFonts w:ascii="Times New Roman" w:hAnsi="Times New Roman" w:cs="Times New Roman"/>
          <w:i/>
          <w:color w:val="000000" w:themeColor="text1"/>
          <w:spacing w:val="-17"/>
          <w:sz w:val="24"/>
          <w:szCs w:val="24"/>
          <w:lang w:val="ro-RO"/>
        </w:rPr>
        <w:t>Splaiul Independenței, nr. 204, Sector 6)</w:t>
      </w:r>
      <w:r w:rsidRPr="000E291D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</w:t>
      </w:r>
      <w:r w:rsidR="008A1FAB"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va fi organizată, în limba română, o triplă lansare de carte, sub egida unei mese rotunde dedicată analizei dificultăților traducerii text</w:t>
      </w:r>
      <w:r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elor foucauldiene, moderată de conf. univ. dr. Cristian Iftode, cadru didactic la Facultatea de Filosofie a UB.</w:t>
      </w:r>
      <w:r w:rsidR="008A1FAB"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Invitații acestui eveniment sunt </w:t>
      </w:r>
      <w:r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lect. univ. dr. </w:t>
      </w:r>
      <w:r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Oana Șerban, </w:t>
      </w:r>
      <w:r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cadru didactic la Facultatea de Filosofie a UB,</w:t>
      </w:r>
      <w:r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</w:t>
      </w:r>
      <w:r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Bogdan Ghiu, Ciprian Mihali,</w:t>
      </w:r>
      <w:r w:rsidR="008A1FAB"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traducătorii celor trei cărți de Michel Foucault tradus</w:t>
      </w:r>
      <w:r w:rsidR="005361D1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>e, în acest an, în limba română</w:t>
      </w:r>
      <w:r w:rsidR="008A1FAB" w:rsidRPr="00722CAE"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și lansate cu acest prilej:</w:t>
      </w:r>
      <w:r>
        <w:rPr>
          <w:rStyle w:val="jsgrdq"/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</w:t>
      </w:r>
      <w:r w:rsidR="008A1FAB" w:rsidRPr="00722CAE">
        <w:rPr>
          <w:rFonts w:ascii="Times New Roman" w:hAnsi="Times New Roman" w:cs="Times New Roman"/>
          <w:sz w:val="24"/>
          <w:szCs w:val="24"/>
        </w:rPr>
        <w:t xml:space="preserve">Michel Foucault, </w:t>
      </w:r>
      <w:proofErr w:type="spellStart"/>
      <w:r w:rsidR="008A1FAB" w:rsidRPr="00722CAE">
        <w:rPr>
          <w:rFonts w:ascii="Times New Roman" w:hAnsi="Times New Roman" w:cs="Times New Roman"/>
          <w:i/>
          <w:sz w:val="24"/>
          <w:szCs w:val="24"/>
        </w:rPr>
        <w:t>Utopii</w:t>
      </w:r>
      <w:proofErr w:type="spellEnd"/>
      <w:r w:rsidR="008A1FAB" w:rsidRPr="00722CA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A1FAB" w:rsidRPr="00722CAE">
        <w:rPr>
          <w:rFonts w:ascii="Times New Roman" w:hAnsi="Times New Roman" w:cs="Times New Roman"/>
          <w:i/>
          <w:sz w:val="24"/>
          <w:szCs w:val="24"/>
        </w:rPr>
        <w:t>reale</w:t>
      </w:r>
      <w:proofErr w:type="spellEnd"/>
      <w:r w:rsidR="008A1FAB" w:rsidRPr="00722CAE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8A1FAB" w:rsidRPr="00722CAE">
        <w:rPr>
          <w:rFonts w:ascii="Times New Roman" w:hAnsi="Times New Roman" w:cs="Times New Roman"/>
          <w:i/>
          <w:sz w:val="24"/>
          <w:szCs w:val="24"/>
        </w:rPr>
        <w:t>Corpul</w:t>
      </w:r>
      <w:proofErr w:type="spellEnd"/>
      <w:r w:rsidR="008A1FAB" w:rsidRPr="00722CAE">
        <w:rPr>
          <w:rFonts w:ascii="Times New Roman" w:hAnsi="Times New Roman" w:cs="Times New Roman"/>
          <w:i/>
          <w:sz w:val="24"/>
          <w:szCs w:val="24"/>
        </w:rPr>
        <w:t xml:space="preserve"> utopic</w:t>
      </w:r>
      <w:r w:rsidR="005361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361D1">
        <w:rPr>
          <w:rFonts w:ascii="Times New Roman" w:hAnsi="Times New Roman" w:cs="Times New Roman"/>
          <w:sz w:val="24"/>
          <w:szCs w:val="24"/>
        </w:rPr>
        <w:t>t</w:t>
      </w:r>
      <w:r w:rsidR="008A1FAB" w:rsidRPr="00722CA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aducere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Bogdan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Ghiu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Tact</w:t>
      </w:r>
      <w:r w:rsidR="008A1FAB" w:rsidRPr="00722C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1FAB" w:rsidRPr="00722CAE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8A1FAB" w:rsidRPr="00722CAE">
        <w:rPr>
          <w:rFonts w:ascii="Times New Roman" w:hAnsi="Times New Roman" w:cs="Times New Roman"/>
          <w:sz w:val="24"/>
          <w:szCs w:val="24"/>
        </w:rPr>
        <w:t xml:space="preserve">Michel Foucault, </w:t>
      </w:r>
      <w:proofErr w:type="spellStart"/>
      <w:r w:rsidR="008A1FAB" w:rsidRPr="00722CAE">
        <w:rPr>
          <w:rFonts w:ascii="Times New Roman" w:hAnsi="Times New Roman" w:cs="Times New Roman"/>
          <w:i/>
          <w:sz w:val="24"/>
          <w:szCs w:val="24"/>
        </w:rPr>
        <w:t>Discursul</w:t>
      </w:r>
      <w:proofErr w:type="spellEnd"/>
      <w:r w:rsidR="008A1FAB" w:rsidRPr="00722CA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A1FAB" w:rsidRPr="00722CAE">
        <w:rPr>
          <w:rFonts w:ascii="Times New Roman" w:hAnsi="Times New Roman" w:cs="Times New Roman"/>
          <w:i/>
          <w:sz w:val="24"/>
          <w:szCs w:val="24"/>
        </w:rPr>
        <w:t>filosofic</w:t>
      </w:r>
      <w:proofErr w:type="spellEnd"/>
      <w:r w:rsidR="005361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361D1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raducere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1FAB" w:rsidRPr="00722CAE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8A1FAB" w:rsidRPr="00722CAE">
        <w:rPr>
          <w:rFonts w:ascii="Times New Roman" w:hAnsi="Times New Roman" w:cs="Times New Roman"/>
          <w:sz w:val="24"/>
          <w:szCs w:val="24"/>
        </w:rPr>
        <w:t>Ciprian</w:t>
      </w:r>
      <w:proofErr w:type="spellEnd"/>
      <w:r w:rsidR="008A1FAB" w:rsidRPr="00722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1FAB" w:rsidRPr="00722CAE">
        <w:rPr>
          <w:rFonts w:ascii="Times New Roman" w:hAnsi="Times New Roman" w:cs="Times New Roman"/>
          <w:sz w:val="24"/>
          <w:szCs w:val="24"/>
        </w:rPr>
        <w:t>Mihali</w:t>
      </w:r>
      <w:proofErr w:type="spellEnd"/>
      <w:r w:rsidR="008A1FAB" w:rsidRPr="00722C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A1FAB" w:rsidRPr="00722CAE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="008A1FAB" w:rsidRPr="00722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1FAB" w:rsidRPr="00722CAE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="008A1FAB" w:rsidRPr="00722C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1FAB" w:rsidRPr="00722CAE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  <w:t xml:space="preserve"> </w:t>
      </w:r>
      <w:r w:rsidR="008A1FAB" w:rsidRPr="00722CAE">
        <w:rPr>
          <w:rFonts w:ascii="Times New Roman" w:hAnsi="Times New Roman" w:cs="Times New Roman"/>
          <w:sz w:val="24"/>
          <w:szCs w:val="24"/>
        </w:rPr>
        <w:t xml:space="preserve">Michel Foucault, </w:t>
      </w:r>
      <w:hyperlink r:id="rId9" w:history="1">
        <w:proofErr w:type="spellStart"/>
        <w:r w:rsidR="008A1FAB" w:rsidRPr="00EF2ABA">
          <w:rPr>
            <w:rStyle w:val="Hyperlink"/>
            <w:rFonts w:ascii="Times New Roman" w:hAnsi="Times New Roman" w:cs="Times New Roman"/>
            <w:i/>
            <w:sz w:val="24"/>
            <w:szCs w:val="24"/>
          </w:rPr>
          <w:t>Trădarea</w:t>
        </w:r>
        <w:proofErr w:type="spellEnd"/>
        <w:r w:rsidR="008A1FAB" w:rsidRPr="00EF2ABA">
          <w:rPr>
            <w:rStyle w:val="Hyperlink"/>
            <w:rFonts w:ascii="Times New Roman" w:hAnsi="Times New Roman" w:cs="Times New Roman"/>
            <w:i/>
            <w:sz w:val="24"/>
            <w:szCs w:val="24"/>
          </w:rPr>
          <w:t xml:space="preserve"> </w:t>
        </w:r>
        <w:proofErr w:type="spellStart"/>
        <w:r w:rsidR="008A1FAB" w:rsidRPr="00EF2ABA">
          <w:rPr>
            <w:rStyle w:val="Hyperlink"/>
            <w:rFonts w:ascii="Times New Roman" w:hAnsi="Times New Roman" w:cs="Times New Roman"/>
            <w:i/>
            <w:sz w:val="24"/>
            <w:szCs w:val="24"/>
          </w:rPr>
          <w:t>imaginilor</w:t>
        </w:r>
        <w:proofErr w:type="spellEnd"/>
      </w:hyperlink>
      <w:r w:rsidR="005361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361D1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raducere</w:t>
      </w:r>
      <w:proofErr w:type="spellEnd"/>
      <w:r w:rsidR="008A1FAB" w:rsidRPr="00722CA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A1FAB" w:rsidRPr="00722CAE">
        <w:rPr>
          <w:rFonts w:ascii="Times New Roman" w:hAnsi="Times New Roman" w:cs="Times New Roman"/>
          <w:sz w:val="24"/>
          <w:szCs w:val="24"/>
        </w:rPr>
        <w:t>Oana</w:t>
      </w:r>
      <w:proofErr w:type="spellEnd"/>
      <w:r w:rsidR="008A1FAB" w:rsidRPr="00722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1FAB" w:rsidRPr="00722CAE">
        <w:rPr>
          <w:rFonts w:ascii="Times New Roman" w:hAnsi="Times New Roman" w:cs="Times New Roman"/>
          <w:sz w:val="24"/>
          <w:szCs w:val="24"/>
        </w:rPr>
        <w:t>Șerban</w:t>
      </w:r>
      <w:proofErr w:type="spellEnd"/>
      <w:r w:rsidR="008A1FAB" w:rsidRPr="00722C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A1FAB" w:rsidRPr="00722CAE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="008A1FAB" w:rsidRPr="00722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1FAB" w:rsidRPr="00722CAE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8A1FAB" w:rsidRPr="00722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1FAB" w:rsidRPr="00722CAE">
        <w:rPr>
          <w:rFonts w:ascii="Times New Roman" w:hAnsi="Times New Roman" w:cs="Times New Roman"/>
          <w:sz w:val="24"/>
          <w:szCs w:val="24"/>
        </w:rPr>
        <w:t>Românească</w:t>
      </w:r>
      <w:proofErr w:type="spellEnd"/>
      <w:r w:rsidR="008A1FAB" w:rsidRPr="00722C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1FAB" w:rsidRPr="00722CAE"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 w:rsidR="008A1FAB" w:rsidRPr="00722C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1FAB" w:rsidRPr="00722CAE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291D" w:rsidRPr="00722CAE" w:rsidRDefault="000E291D" w:rsidP="008A1FAB">
      <w:pPr>
        <w:jc w:val="both"/>
        <w:rPr>
          <w:rFonts w:ascii="Times New Roman" w:hAnsi="Times New Roman" w:cs="Times New Roman"/>
          <w:color w:val="000000" w:themeColor="text1"/>
          <w:spacing w:val="-17"/>
          <w:sz w:val="24"/>
          <w:szCs w:val="24"/>
          <w:lang w:val="ro-RO"/>
        </w:rPr>
      </w:pPr>
    </w:p>
    <w:p w:rsidR="0057093B" w:rsidRDefault="008A1FAB" w:rsidP="008A1FAB">
      <w:pPr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</w:pPr>
      <w:r w:rsidRPr="00722CA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>M</w:t>
      </w:r>
      <w:r w:rsidR="00E26B97" w:rsidRPr="00722CA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>ichel Foucault</w:t>
      </w:r>
      <w:r w:rsidR="00722CA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 xml:space="preserve"> </w:t>
      </w:r>
      <w:r w:rsidR="00E26B97" w:rsidRPr="00722CA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 xml:space="preserve">(n. 15 octombrie 1926, Poitiers – d. 25 iunie 1984, Paris) </w:t>
      </w:r>
      <w:r w:rsidR="005361D1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>a fost un</w:t>
      </w:r>
      <w:r w:rsidR="00E26B97" w:rsidRPr="00722CA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 xml:space="preserve"> filosof și istoric francez, cunoscut pentru studiile sale dedicate poststructuralismului și postmodernismului și revendicat, în egală măsură, de sociologie și de psihanaliză. A predat la</w:t>
      </w:r>
      <w:r w:rsidR="00722CA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 xml:space="preserve"> </w:t>
      </w:r>
      <w:r w:rsidR="00E26B97" w:rsidRPr="00722CA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>Universitatea Clermont-Ferrand, apoi la Universitatea Paris VIII și la Collège de France din Paris. Cărțile sale includ titluri de rezonanță pentru studiile de hermeneutică, biopolitică și istoria ideilor:</w:t>
      </w:r>
      <w:r w:rsidR="00722CA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 xml:space="preserve"> </w:t>
      </w:r>
      <w:r w:rsidR="00E26B97" w:rsidRPr="00722CA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ro-RO" w:eastAsia="en-GB"/>
        </w:rPr>
        <w:t>Cuvintele și lucrurile, Istoria sexualității, Istoria nebuniei în epoca clasică, Puterea psihiatrică, A supraveghea și a pedepsi, Ordinea discursului, Nașterea clinicii, Arheologia cunoașterii, Guvernarea de sine și guvernarea celorlalți, Anormalii</w:t>
      </w:r>
      <w:r w:rsidRPr="00722CA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ro-RO" w:eastAsia="en-GB"/>
        </w:rPr>
        <w:t>.</w:t>
      </w:r>
      <w:r w:rsidR="00E26B97" w:rsidRPr="00722CAE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> </w:t>
      </w:r>
    </w:p>
    <w:p w:rsidR="00D7501D" w:rsidRPr="00722CAE" w:rsidRDefault="00D7501D" w:rsidP="008A1FAB">
      <w:pPr>
        <w:jc w:val="both"/>
        <w:rPr>
          <w:rFonts w:ascii="Times New Roman" w:hAnsi="Times New Roman" w:cs="Times New Roman"/>
          <w:color w:val="393A3D"/>
          <w:sz w:val="24"/>
          <w:szCs w:val="24"/>
          <w:u w:val="single"/>
          <w:lang w:val="ro-RO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 xml:space="preserve">Mai multe informații despre eveniment pot fi consultate </w:t>
      </w:r>
      <w:hyperlink r:id="rId10" w:history="1">
        <w:r w:rsidRPr="00D7501D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ro-RO" w:eastAsia="en-GB"/>
          </w:rPr>
          <w:t>aici</w:t>
        </w:r>
      </w:hyperlink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 xml:space="preserve"> și </w:t>
      </w:r>
      <w:hyperlink r:id="rId11" w:history="1">
        <w:r w:rsidRPr="00D7501D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ro-RO" w:eastAsia="en-GB"/>
          </w:rPr>
          <w:t>aici</w:t>
        </w:r>
      </w:hyperlink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 xml:space="preserve">. De asemenea, persoanele interesate pot consulta </w:t>
      </w:r>
      <w:hyperlink r:id="rId12" w:history="1">
        <w:r w:rsidRPr="0039418C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ro-RO" w:eastAsia="en-GB"/>
          </w:rPr>
          <w:t>aici</w:t>
        </w:r>
      </w:hyperlink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 xml:space="preserve"> rezumatele lucrărilor care vor fi prezentate în cadrul conferinței internaționale</w:t>
      </w:r>
      <w:r w:rsidRPr="00D7501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 xml:space="preserve"> „The Courage of Truth in a Post-Truth World”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 xml:space="preserve"> de la Facultatea de Filozofie a UB</w:t>
      </w:r>
      <w:r w:rsidRPr="00D7501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 xml:space="preserve">organizate </w:t>
      </w:r>
      <w:r w:rsidRPr="00D7501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 xml:space="preserve">sub egida Congresului Mondial  </w:t>
      </w:r>
      <w:r w:rsidRPr="00D7501D">
        <w:rPr>
          <w:rFonts w:ascii="Times New Roman" w:eastAsia="Times New Roman" w:hAnsi="Times New Roman" w:cs="Times New Roman"/>
          <w:i/>
          <w:color w:val="222222"/>
          <w:sz w:val="24"/>
          <w:szCs w:val="24"/>
          <w:shd w:val="clear" w:color="auto" w:fill="FFFFFF"/>
          <w:lang w:val="ro-RO" w:eastAsia="en-GB"/>
        </w:rPr>
        <w:t>Michel Foucault: 40 years after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o-RO" w:eastAsia="en-GB"/>
        </w:rPr>
        <w:t>.</w:t>
      </w:r>
      <w:bookmarkStart w:id="0" w:name="_GoBack"/>
      <w:bookmarkEnd w:id="0"/>
    </w:p>
    <w:sectPr w:rsidR="00D7501D" w:rsidRPr="00722CAE" w:rsidSect="00504DEC">
      <w:headerReference w:type="default" r:id="rId13"/>
      <w:pgSz w:w="11906" w:h="16838" w:code="9"/>
      <w:pgMar w:top="851" w:right="851" w:bottom="851" w:left="851" w:header="27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F12" w:rsidRDefault="00004F12" w:rsidP="00A37BCA">
      <w:pPr>
        <w:spacing w:after="0" w:line="240" w:lineRule="auto"/>
      </w:pPr>
      <w:r>
        <w:separator/>
      </w:r>
    </w:p>
  </w:endnote>
  <w:endnote w:type="continuationSeparator" w:id="0">
    <w:p w:rsidR="00004F12" w:rsidRDefault="00004F12" w:rsidP="00A37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F12" w:rsidRDefault="00004F12" w:rsidP="00A37BCA">
      <w:pPr>
        <w:spacing w:after="0" w:line="240" w:lineRule="auto"/>
      </w:pPr>
      <w:r>
        <w:separator/>
      </w:r>
    </w:p>
  </w:footnote>
  <w:footnote w:type="continuationSeparator" w:id="0">
    <w:p w:rsidR="00004F12" w:rsidRDefault="00004F12" w:rsidP="00A37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AE6" w:rsidRPr="007F48B3" w:rsidRDefault="005644B6" w:rsidP="006E1AE6">
    <w:pPr>
      <w:pStyle w:val="Footer"/>
      <w:jc w:val="right"/>
      <w:rPr>
        <w:rFonts w:ascii="Tw Cen MT" w:hAnsi="Tw Cen MT"/>
        <w:sz w:val="16"/>
        <w:szCs w:val="16"/>
      </w:rPr>
    </w:pPr>
    <w:r>
      <w:rPr>
        <w:rFonts w:asciiTheme="majorHAnsi" w:hAnsiTheme="majorHAnsi"/>
        <w:sz w:val="21"/>
        <w:szCs w:val="21"/>
      </w:rPr>
      <w:br w:type="textWrapping" w:clear="all"/>
    </w:r>
  </w:p>
  <w:p w:rsidR="00C14F9E" w:rsidRPr="007F48B3" w:rsidRDefault="00C14F9E" w:rsidP="007F48B3">
    <w:pPr>
      <w:pStyle w:val="Footer"/>
      <w:jc w:val="right"/>
      <w:rPr>
        <w:rFonts w:ascii="Tw Cen MT" w:hAnsi="Tw Cen MT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A36CD9"/>
    <w:multiLevelType w:val="multilevel"/>
    <w:tmpl w:val="FA705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49B"/>
    <w:rsid w:val="00004F12"/>
    <w:rsid w:val="000102BC"/>
    <w:rsid w:val="000114C5"/>
    <w:rsid w:val="00011819"/>
    <w:rsid w:val="00015B06"/>
    <w:rsid w:val="00033D56"/>
    <w:rsid w:val="00052FCD"/>
    <w:rsid w:val="00083370"/>
    <w:rsid w:val="000C3594"/>
    <w:rsid w:val="000C422B"/>
    <w:rsid w:val="000D5C48"/>
    <w:rsid w:val="000E291D"/>
    <w:rsid w:val="00105478"/>
    <w:rsid w:val="00113748"/>
    <w:rsid w:val="001935A5"/>
    <w:rsid w:val="001A6C9A"/>
    <w:rsid w:val="001B30A4"/>
    <w:rsid w:val="001B7CDA"/>
    <w:rsid w:val="001C51CC"/>
    <w:rsid w:val="001D6C05"/>
    <w:rsid w:val="001F1DA8"/>
    <w:rsid w:val="002153BC"/>
    <w:rsid w:val="00230C1D"/>
    <w:rsid w:val="00247B6B"/>
    <w:rsid w:val="0026027A"/>
    <w:rsid w:val="002B7742"/>
    <w:rsid w:val="002C0617"/>
    <w:rsid w:val="002C0B6C"/>
    <w:rsid w:val="00307ED2"/>
    <w:rsid w:val="0033133E"/>
    <w:rsid w:val="00372557"/>
    <w:rsid w:val="00372817"/>
    <w:rsid w:val="00392BC7"/>
    <w:rsid w:val="0039418C"/>
    <w:rsid w:val="003B7599"/>
    <w:rsid w:val="003C6C4D"/>
    <w:rsid w:val="00423149"/>
    <w:rsid w:val="004334D8"/>
    <w:rsid w:val="00453F0E"/>
    <w:rsid w:val="00470AEF"/>
    <w:rsid w:val="0047272C"/>
    <w:rsid w:val="00481918"/>
    <w:rsid w:val="004F2C37"/>
    <w:rsid w:val="00503801"/>
    <w:rsid w:val="00504082"/>
    <w:rsid w:val="00504DEC"/>
    <w:rsid w:val="00512A66"/>
    <w:rsid w:val="005361D1"/>
    <w:rsid w:val="00543B06"/>
    <w:rsid w:val="00547706"/>
    <w:rsid w:val="005644B6"/>
    <w:rsid w:val="0057093B"/>
    <w:rsid w:val="00580EA9"/>
    <w:rsid w:val="00614D27"/>
    <w:rsid w:val="00644723"/>
    <w:rsid w:val="00650B5D"/>
    <w:rsid w:val="006C7FF6"/>
    <w:rsid w:val="006E1AE6"/>
    <w:rsid w:val="006F1C97"/>
    <w:rsid w:val="007104F4"/>
    <w:rsid w:val="00722CAE"/>
    <w:rsid w:val="00732826"/>
    <w:rsid w:val="007420E0"/>
    <w:rsid w:val="007741F8"/>
    <w:rsid w:val="007F48B3"/>
    <w:rsid w:val="0080644C"/>
    <w:rsid w:val="0085562B"/>
    <w:rsid w:val="00863461"/>
    <w:rsid w:val="00877511"/>
    <w:rsid w:val="008A1FAB"/>
    <w:rsid w:val="008A5B12"/>
    <w:rsid w:val="008A71A2"/>
    <w:rsid w:val="008E53A5"/>
    <w:rsid w:val="009130DE"/>
    <w:rsid w:val="00936F6F"/>
    <w:rsid w:val="00965B02"/>
    <w:rsid w:val="00973234"/>
    <w:rsid w:val="00977B64"/>
    <w:rsid w:val="00985260"/>
    <w:rsid w:val="009A29DE"/>
    <w:rsid w:val="00A10258"/>
    <w:rsid w:val="00A1153F"/>
    <w:rsid w:val="00A13DD9"/>
    <w:rsid w:val="00A17404"/>
    <w:rsid w:val="00A22FF3"/>
    <w:rsid w:val="00A23EB1"/>
    <w:rsid w:val="00A37BCA"/>
    <w:rsid w:val="00A745EC"/>
    <w:rsid w:val="00A76C5A"/>
    <w:rsid w:val="00A77DF8"/>
    <w:rsid w:val="00A77E88"/>
    <w:rsid w:val="00A81DD3"/>
    <w:rsid w:val="00AB08FF"/>
    <w:rsid w:val="00AD6F6D"/>
    <w:rsid w:val="00AE1544"/>
    <w:rsid w:val="00AE3ACC"/>
    <w:rsid w:val="00AE3F83"/>
    <w:rsid w:val="00B25AE2"/>
    <w:rsid w:val="00B704AA"/>
    <w:rsid w:val="00BE01C9"/>
    <w:rsid w:val="00C02DBB"/>
    <w:rsid w:val="00C14F9E"/>
    <w:rsid w:val="00C22F9C"/>
    <w:rsid w:val="00C57B77"/>
    <w:rsid w:val="00C6652A"/>
    <w:rsid w:val="00C919B2"/>
    <w:rsid w:val="00CE0CB0"/>
    <w:rsid w:val="00CE4E6C"/>
    <w:rsid w:val="00D050C3"/>
    <w:rsid w:val="00D06370"/>
    <w:rsid w:val="00D07532"/>
    <w:rsid w:val="00D135F8"/>
    <w:rsid w:val="00D32152"/>
    <w:rsid w:val="00D41B86"/>
    <w:rsid w:val="00D52262"/>
    <w:rsid w:val="00D532D6"/>
    <w:rsid w:val="00D642EC"/>
    <w:rsid w:val="00D7009C"/>
    <w:rsid w:val="00D7501D"/>
    <w:rsid w:val="00E11A74"/>
    <w:rsid w:val="00E158CB"/>
    <w:rsid w:val="00E159C2"/>
    <w:rsid w:val="00E26B97"/>
    <w:rsid w:val="00E50C7A"/>
    <w:rsid w:val="00E53686"/>
    <w:rsid w:val="00E57BE7"/>
    <w:rsid w:val="00E76F7D"/>
    <w:rsid w:val="00E93981"/>
    <w:rsid w:val="00EA08B9"/>
    <w:rsid w:val="00EB0105"/>
    <w:rsid w:val="00EB6D8B"/>
    <w:rsid w:val="00EE35D6"/>
    <w:rsid w:val="00EF2ABA"/>
    <w:rsid w:val="00F00053"/>
    <w:rsid w:val="00F2149B"/>
    <w:rsid w:val="00F4349B"/>
    <w:rsid w:val="00F87721"/>
    <w:rsid w:val="00FB2A76"/>
    <w:rsid w:val="00FE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FF3"/>
  </w:style>
  <w:style w:type="paragraph" w:styleId="Heading1">
    <w:name w:val="heading 1"/>
    <w:basedOn w:val="Normal"/>
    <w:next w:val="Normal"/>
    <w:link w:val="Heading1Char"/>
    <w:uiPriority w:val="1"/>
    <w:qFormat/>
    <w:rsid w:val="00E57BE7"/>
    <w:pPr>
      <w:autoSpaceDE w:val="0"/>
      <w:autoSpaceDN w:val="0"/>
      <w:adjustRightInd w:val="0"/>
      <w:spacing w:after="0" w:line="240" w:lineRule="auto"/>
      <w:outlineLvl w:val="0"/>
    </w:pPr>
    <w:rPr>
      <w:rFonts w:ascii="Calibri" w:hAnsi="Calibri" w:cs="Calibri"/>
      <w:sz w:val="16"/>
      <w:szCs w:val="16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B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ui3130ym1113959887498933910">
    <w:name w:val="yui_3_13_0_ym1_1_1395988749893_3910"/>
    <w:basedOn w:val="DefaultParagraphFont"/>
    <w:rsid w:val="00F2149B"/>
  </w:style>
  <w:style w:type="paragraph" w:styleId="BalloonText">
    <w:name w:val="Balloon Text"/>
    <w:basedOn w:val="Normal"/>
    <w:link w:val="BalloonTextChar"/>
    <w:uiPriority w:val="99"/>
    <w:semiHidden/>
    <w:unhideWhenUsed/>
    <w:rsid w:val="00F21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49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A37B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37BC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7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7BCA"/>
  </w:style>
  <w:style w:type="paragraph" w:styleId="Footer">
    <w:name w:val="footer"/>
    <w:basedOn w:val="Normal"/>
    <w:link w:val="FooterChar"/>
    <w:uiPriority w:val="99"/>
    <w:unhideWhenUsed/>
    <w:rsid w:val="00A37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BCA"/>
  </w:style>
  <w:style w:type="character" w:customStyle="1" w:styleId="st">
    <w:name w:val="st"/>
    <w:basedOn w:val="DefaultParagraphFont"/>
    <w:rsid w:val="00936F6F"/>
  </w:style>
  <w:style w:type="character" w:customStyle="1" w:styleId="apple-converted-space">
    <w:name w:val="apple-converted-space"/>
    <w:basedOn w:val="DefaultParagraphFont"/>
    <w:rsid w:val="00AB08FF"/>
  </w:style>
  <w:style w:type="character" w:customStyle="1" w:styleId="Heading1Char">
    <w:name w:val="Heading 1 Char"/>
    <w:basedOn w:val="DefaultParagraphFont"/>
    <w:link w:val="Heading1"/>
    <w:uiPriority w:val="1"/>
    <w:rsid w:val="00E57BE7"/>
    <w:rPr>
      <w:rFonts w:ascii="Calibri" w:hAnsi="Calibri" w:cs="Calibri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1"/>
    <w:qFormat/>
    <w:rsid w:val="00E57BE7"/>
    <w:pPr>
      <w:autoSpaceDE w:val="0"/>
      <w:autoSpaceDN w:val="0"/>
      <w:adjustRightInd w:val="0"/>
      <w:spacing w:before="57" w:after="0" w:line="240" w:lineRule="auto"/>
      <w:ind w:right="136"/>
      <w:jc w:val="right"/>
    </w:pPr>
    <w:rPr>
      <w:rFonts w:ascii="Times New Roman" w:hAnsi="Times New Roman" w:cs="Times New Roman"/>
      <w:sz w:val="14"/>
      <w:szCs w:val="14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E57BE7"/>
    <w:rPr>
      <w:rFonts w:ascii="Times New Roman" w:hAnsi="Times New Roman" w:cs="Times New Roman"/>
      <w:sz w:val="14"/>
      <w:szCs w:val="14"/>
      <w:lang w:val="en-GB"/>
    </w:rPr>
  </w:style>
  <w:style w:type="paragraph" w:customStyle="1" w:styleId="04xlpa">
    <w:name w:val="_04xlpa"/>
    <w:basedOn w:val="Normal"/>
    <w:rsid w:val="00E53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jsgrdq">
    <w:name w:val="jsgrdq"/>
    <w:basedOn w:val="DefaultParagraphFont"/>
    <w:rsid w:val="00E53686"/>
  </w:style>
  <w:style w:type="character" w:customStyle="1" w:styleId="il">
    <w:name w:val="il"/>
    <w:basedOn w:val="DefaultParagraphFont"/>
    <w:rsid w:val="00547706"/>
  </w:style>
  <w:style w:type="character" w:customStyle="1" w:styleId="a-size-extra-large">
    <w:name w:val="a-size-extra-large"/>
    <w:basedOn w:val="DefaultParagraphFont"/>
    <w:rsid w:val="00650B5D"/>
  </w:style>
  <w:style w:type="character" w:customStyle="1" w:styleId="Heading2Char">
    <w:name w:val="Heading 2 Char"/>
    <w:basedOn w:val="DefaultParagraphFont"/>
    <w:link w:val="Heading2"/>
    <w:uiPriority w:val="9"/>
    <w:semiHidden/>
    <w:rsid w:val="00650B5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7F4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mphasis">
    <w:name w:val="Emphasis"/>
    <w:basedOn w:val="DefaultParagraphFont"/>
    <w:uiPriority w:val="20"/>
    <w:qFormat/>
    <w:rsid w:val="007F48B3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F1C97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qFormat/>
    <w:rsid w:val="00D050C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0C3"/>
    <w:rPr>
      <w:i/>
      <w:iCs/>
      <w:color w:val="404040" w:themeColor="text1" w:themeTint="BF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76C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76C5A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y2iqfc">
    <w:name w:val="y2iqfc"/>
    <w:basedOn w:val="DefaultParagraphFont"/>
    <w:rsid w:val="00A76C5A"/>
  </w:style>
  <w:style w:type="paragraph" w:styleId="FootnoteText">
    <w:name w:val="footnote text"/>
    <w:basedOn w:val="Normal"/>
    <w:link w:val="FootnoteTextChar"/>
    <w:uiPriority w:val="99"/>
    <w:unhideWhenUsed/>
    <w:rsid w:val="00E26B97"/>
    <w:pPr>
      <w:spacing w:after="0" w:line="240" w:lineRule="auto"/>
    </w:pPr>
    <w:rPr>
      <w:rFonts w:ascii="Times New Roman" w:hAnsi="Times New Roman"/>
      <w:sz w:val="20"/>
      <w:szCs w:val="20"/>
      <w:lang w:val="ro-RO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26B97"/>
    <w:rPr>
      <w:rFonts w:ascii="Times New Roman" w:hAnsi="Times New Roman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E26B9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FF3"/>
  </w:style>
  <w:style w:type="paragraph" w:styleId="Heading1">
    <w:name w:val="heading 1"/>
    <w:basedOn w:val="Normal"/>
    <w:next w:val="Normal"/>
    <w:link w:val="Heading1Char"/>
    <w:uiPriority w:val="1"/>
    <w:qFormat/>
    <w:rsid w:val="00E57BE7"/>
    <w:pPr>
      <w:autoSpaceDE w:val="0"/>
      <w:autoSpaceDN w:val="0"/>
      <w:adjustRightInd w:val="0"/>
      <w:spacing w:after="0" w:line="240" w:lineRule="auto"/>
      <w:outlineLvl w:val="0"/>
    </w:pPr>
    <w:rPr>
      <w:rFonts w:ascii="Calibri" w:hAnsi="Calibri" w:cs="Calibri"/>
      <w:sz w:val="16"/>
      <w:szCs w:val="16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B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ui3130ym1113959887498933910">
    <w:name w:val="yui_3_13_0_ym1_1_1395988749893_3910"/>
    <w:basedOn w:val="DefaultParagraphFont"/>
    <w:rsid w:val="00F2149B"/>
  </w:style>
  <w:style w:type="paragraph" w:styleId="BalloonText">
    <w:name w:val="Balloon Text"/>
    <w:basedOn w:val="Normal"/>
    <w:link w:val="BalloonTextChar"/>
    <w:uiPriority w:val="99"/>
    <w:semiHidden/>
    <w:unhideWhenUsed/>
    <w:rsid w:val="00F21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49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A37B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37BC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7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7BCA"/>
  </w:style>
  <w:style w:type="paragraph" w:styleId="Footer">
    <w:name w:val="footer"/>
    <w:basedOn w:val="Normal"/>
    <w:link w:val="FooterChar"/>
    <w:uiPriority w:val="99"/>
    <w:unhideWhenUsed/>
    <w:rsid w:val="00A37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BCA"/>
  </w:style>
  <w:style w:type="character" w:customStyle="1" w:styleId="st">
    <w:name w:val="st"/>
    <w:basedOn w:val="DefaultParagraphFont"/>
    <w:rsid w:val="00936F6F"/>
  </w:style>
  <w:style w:type="character" w:customStyle="1" w:styleId="apple-converted-space">
    <w:name w:val="apple-converted-space"/>
    <w:basedOn w:val="DefaultParagraphFont"/>
    <w:rsid w:val="00AB08FF"/>
  </w:style>
  <w:style w:type="character" w:customStyle="1" w:styleId="Heading1Char">
    <w:name w:val="Heading 1 Char"/>
    <w:basedOn w:val="DefaultParagraphFont"/>
    <w:link w:val="Heading1"/>
    <w:uiPriority w:val="1"/>
    <w:rsid w:val="00E57BE7"/>
    <w:rPr>
      <w:rFonts w:ascii="Calibri" w:hAnsi="Calibri" w:cs="Calibri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1"/>
    <w:qFormat/>
    <w:rsid w:val="00E57BE7"/>
    <w:pPr>
      <w:autoSpaceDE w:val="0"/>
      <w:autoSpaceDN w:val="0"/>
      <w:adjustRightInd w:val="0"/>
      <w:spacing w:before="57" w:after="0" w:line="240" w:lineRule="auto"/>
      <w:ind w:right="136"/>
      <w:jc w:val="right"/>
    </w:pPr>
    <w:rPr>
      <w:rFonts w:ascii="Times New Roman" w:hAnsi="Times New Roman" w:cs="Times New Roman"/>
      <w:sz w:val="14"/>
      <w:szCs w:val="14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E57BE7"/>
    <w:rPr>
      <w:rFonts w:ascii="Times New Roman" w:hAnsi="Times New Roman" w:cs="Times New Roman"/>
      <w:sz w:val="14"/>
      <w:szCs w:val="14"/>
      <w:lang w:val="en-GB"/>
    </w:rPr>
  </w:style>
  <w:style w:type="paragraph" w:customStyle="1" w:styleId="04xlpa">
    <w:name w:val="_04xlpa"/>
    <w:basedOn w:val="Normal"/>
    <w:rsid w:val="00E53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jsgrdq">
    <w:name w:val="jsgrdq"/>
    <w:basedOn w:val="DefaultParagraphFont"/>
    <w:rsid w:val="00E53686"/>
  </w:style>
  <w:style w:type="character" w:customStyle="1" w:styleId="il">
    <w:name w:val="il"/>
    <w:basedOn w:val="DefaultParagraphFont"/>
    <w:rsid w:val="00547706"/>
  </w:style>
  <w:style w:type="character" w:customStyle="1" w:styleId="a-size-extra-large">
    <w:name w:val="a-size-extra-large"/>
    <w:basedOn w:val="DefaultParagraphFont"/>
    <w:rsid w:val="00650B5D"/>
  </w:style>
  <w:style w:type="character" w:customStyle="1" w:styleId="Heading2Char">
    <w:name w:val="Heading 2 Char"/>
    <w:basedOn w:val="DefaultParagraphFont"/>
    <w:link w:val="Heading2"/>
    <w:uiPriority w:val="9"/>
    <w:semiHidden/>
    <w:rsid w:val="00650B5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7F4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mphasis">
    <w:name w:val="Emphasis"/>
    <w:basedOn w:val="DefaultParagraphFont"/>
    <w:uiPriority w:val="20"/>
    <w:qFormat/>
    <w:rsid w:val="007F48B3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F1C97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qFormat/>
    <w:rsid w:val="00D050C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0C3"/>
    <w:rPr>
      <w:i/>
      <w:iCs/>
      <w:color w:val="404040" w:themeColor="text1" w:themeTint="BF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76C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76C5A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y2iqfc">
    <w:name w:val="y2iqfc"/>
    <w:basedOn w:val="DefaultParagraphFont"/>
    <w:rsid w:val="00A76C5A"/>
  </w:style>
  <w:style w:type="paragraph" w:styleId="FootnoteText">
    <w:name w:val="footnote text"/>
    <w:basedOn w:val="Normal"/>
    <w:link w:val="FootnoteTextChar"/>
    <w:uiPriority w:val="99"/>
    <w:unhideWhenUsed/>
    <w:rsid w:val="00E26B97"/>
    <w:pPr>
      <w:spacing w:after="0" w:line="240" w:lineRule="auto"/>
    </w:pPr>
    <w:rPr>
      <w:rFonts w:ascii="Times New Roman" w:hAnsi="Times New Roman"/>
      <w:sz w:val="20"/>
      <w:szCs w:val="20"/>
      <w:lang w:val="ro-RO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26B97"/>
    <w:rPr>
      <w:rFonts w:ascii="Times New Roman" w:hAnsi="Times New Roman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E26B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9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1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2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1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7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unibuc.ro/wp-content/uploads/2024/06/book-of-abstracts-FOUCAULT-AFTER-40-YEARS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ilosofie.unibuc.ro/cfa-international-conference-the-courage-of-truth-in-a-post-truth-world-under-the-auspices-of-the-world-congress-foucault-40-years-after-deadline-april-28-2024/?fbclid=IwZXh0bgNhZW0CMTAAAR3Ydh3sAnY0f-4WtaQHrLDA6_3EPx7ASDLQjJ8f_jAtzkCN8CeHH-mlD34_aem_AUz9-zH2a_CdLqgX0eSuHTdIOLBGnOcA1Wbtrd5plzf3uAQ-TcRRhnNWcFd2ScfnBcB158sqg_hqCHd4pMvvMPy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facebook.com/filosofie.unibuc.ro/posts/pfbid0WfsD4edhDQCNujurPFkt88oVsXw259hjBMzkqzgHjdDJ5dQQ4LmGgmxq2M38poNC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nibuc.ro/o-noua-aparitie-editoriala-volumul-michel-foucault-tradarea-imaginilor-tradus-din-limba-franceza-de-lect-univ-dr-oana-serban-cadru-didactic-la-facultatea-de-filosofie-si-direc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03574-FA75-4593-A9CB-D1B7209D2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734</Words>
  <Characters>4186</Characters>
  <Application>Microsoft Office Word</Application>
  <DocSecurity>0</DocSecurity>
  <Lines>34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Radu</cp:lastModifiedBy>
  <cp:revision>15</cp:revision>
  <cp:lastPrinted>2017-03-16T18:09:00Z</cp:lastPrinted>
  <dcterms:created xsi:type="dcterms:W3CDTF">2024-06-06T14:31:00Z</dcterms:created>
  <dcterms:modified xsi:type="dcterms:W3CDTF">2024-06-07T08:50:00Z</dcterms:modified>
</cp:coreProperties>
</file>