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DAVID POPOVICI - from the Faculty of Psychology benches of the UB, to the Olympic podium: GOLD in the 200m freestyle</w:t>
      </w:r>
    </w:p>
    <w:p w:rsidR="00000000" w:rsidDel="00000000" w:rsidP="00000000" w:rsidRDefault="00000000" w:rsidRPr="00000000" w14:paraId="00000002">
      <w:pPr>
        <w:rPr>
          <w:sz w:val="26"/>
          <w:szCs w:val="26"/>
        </w:rPr>
      </w:pP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sz w:val="26"/>
          <w:szCs w:val="26"/>
          <w:rtl w:val="0"/>
        </w:rPr>
        <w:t xml:space="preserve">A first-generation UB Performance Scholarship student after choosing the School of Psychology and Educational Sciences, swimmer David Popovici won the gold medal in the 200m freestyle competition at the Paris Olympics on Monday, July 29, 2024.</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tl w:val="0"/>
        </w:rPr>
        <w:t xml:space="preserve">David Popovici brought the 91st gold medal for Romania in the history of the Olympic Games and finished the race in 1 minute, 44 seconds and 72 hundredths, followed by the British Matthew Richardson (1:44:74) and the American Luke Hobson (1:44:79).</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Popovici was the second after the first length of the pool, the third after 100 metres, then moved up to being the second in the 150 metres. Afterwards, he managed to overtake Matthew Richards in the final metres of the race.</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sz w:val="26"/>
          <w:szCs w:val="26"/>
          <w:rtl w:val="0"/>
        </w:rPr>
        <w:t xml:space="preserve">The Romanian athlete, who brought Romania's first medal at the 2024 Olympic Games in Paris, will also compete in the 100m freestyle competition, at 12:15 PM on Tuesday. The semi-finals are scheduled for 21:30.  </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The multiple world champion in swimming David Popovici chose the Faculty of Psychology and Educational Sciences of the UB in July 2023 and is part of the UB's first generation of performance scholars. Named </w:t>
      </w:r>
      <w:r w:rsidDel="00000000" w:rsidR="00000000" w:rsidRPr="00000000">
        <w:rPr>
          <w:i w:val="1"/>
          <w:sz w:val="26"/>
          <w:szCs w:val="26"/>
          <w:rtl w:val="0"/>
        </w:rPr>
        <w:t xml:space="preserve">Best Swimmer of the Year 2022</w:t>
      </w:r>
      <w:r w:rsidDel="00000000" w:rsidR="00000000" w:rsidRPr="00000000">
        <w:rPr>
          <w:sz w:val="26"/>
          <w:szCs w:val="26"/>
          <w:rtl w:val="0"/>
        </w:rPr>
        <w:t xml:space="preserve"> by “Swimming World Magazine”, the world's most prestigious swimming publication, David Popovici has achieved numerous outstanding results throughout his career.</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sz w:val="26"/>
          <w:szCs w:val="26"/>
          <w:rtl w:val="0"/>
        </w:rPr>
        <w:t xml:space="preserve">Among them, we mention the two gold medals at the World Swimming Championships in Budapest (2022) - 100m and 200m freestyle, the silver medal at the World Swimming Championships in Melbourne (2022) - 200m freestyle, but also the gold medals got in 2022 at the European Swimming Championships in Rome - 100m and 200m freestyle and in 2021 at the European Swimming Championships in Kazan - 200m freestyle.</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b w:val="1"/>
          <w:sz w:val="26"/>
          <w:szCs w:val="26"/>
        </w:rPr>
      </w:pPr>
      <w:r w:rsidDel="00000000" w:rsidR="00000000" w:rsidRPr="00000000">
        <w:rPr>
          <w:b w:val="1"/>
          <w:sz w:val="26"/>
          <w:szCs w:val="26"/>
          <w:rtl w:val="0"/>
        </w:rPr>
        <w:t xml:space="preserve">The University of Bucharest, the university of champions: 392 international and national champions and Olympians enrolled only this summer</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sz w:val="26"/>
          <w:szCs w:val="26"/>
          <w:rtl w:val="0"/>
        </w:rPr>
        <w:t xml:space="preserve">During the July 2024’s admission session, 376 national Olympic students chose the University of Bucharest to continue their studies and academic training. Out of these, 212 chose the Faculty of Mathematics and Informatics, 75 opted for the Faculty of Geography, 24 chose the Faculty of Foreign Languages and Literatures, and another 21 Olympians opted for the Faculty of Physics. The Faculty of Law was also chosen by 19 students and the Faculty of Chemistry by 14. Last but not least, 3 Olympians chose the Faculty of Letters, 2 each opted for the Faculty of History, the Faculty of Psychology and Educational Sciences and the Faculty of Orthodox Theology "Justinian Patriarch", while one Olympian will study at the Faculty of Biology and one at the Faculty of Baptist Theology starting this fall.</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sz w:val="26"/>
          <w:szCs w:val="26"/>
          <w:rtl w:val="0"/>
        </w:rPr>
        <w:t xml:space="preserve">To these are added 16 international sports champions and Olympians who have applied for one of the special places dedicated to performance scholarship holders in the programme launched by the University of Bucharest starting with the academic year 2023 - 2024. Thus, they are part of the second generation of the UB performance scholarship holders and will receive scholarships worth 1,500 RON (gold medal/ first place), 1,250 RON (silver medal/ second place) and 1,000 RON (bronze medal/ third place), as well as the possibility of occupying a place funded by study grants, benefiting from the special place status.</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rtl w:val="0"/>
        </w:rPr>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