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940F07" w14:textId="4BB9745B" w:rsidR="008C30D8" w:rsidRPr="00E23C86" w:rsidRDefault="008C30D8" w:rsidP="007C6293">
      <w:pPr>
        <w:spacing w:line="240" w:lineRule="auto"/>
        <w:jc w:val="both"/>
        <w:rPr>
          <w:b/>
          <w:bCs/>
          <w:lang w:val="en-US"/>
        </w:rPr>
      </w:pPr>
      <w:proofErr w:type="gramStart"/>
      <w:r w:rsidRPr="00E23C86">
        <w:rPr>
          <w:b/>
          <w:bCs/>
          <w:lang w:val="en-US"/>
        </w:rPr>
        <w:t xml:space="preserve">The conference </w:t>
      </w:r>
      <w:r w:rsidRPr="00E23C86">
        <w:rPr>
          <w:rFonts w:ascii="Arial" w:hAnsi="Arial" w:cs="Arial"/>
          <w:b/>
          <w:bCs/>
          <w:lang w:val="en-US"/>
        </w:rPr>
        <w:t>“</w:t>
      </w:r>
      <w:r w:rsidRPr="00E23C86">
        <w:rPr>
          <w:b/>
          <w:bCs/>
          <w:lang w:val="en-US"/>
        </w:rPr>
        <w:t>Excellence (also) at feminin</w:t>
      </w:r>
      <w:r w:rsidR="00CC6C53">
        <w:rPr>
          <w:b/>
          <w:bCs/>
          <w:lang w:val="en-US"/>
        </w:rPr>
        <w:t>e</w:t>
      </w:r>
      <w:r w:rsidRPr="00E23C86">
        <w:rPr>
          <w:b/>
          <w:bCs/>
          <w:lang w:val="en-US"/>
        </w:rPr>
        <w:t xml:space="preserve"> in UB.</w:t>
      </w:r>
      <w:proofErr w:type="gramEnd"/>
      <w:r w:rsidRPr="00E23C86">
        <w:rPr>
          <w:b/>
          <w:bCs/>
          <w:lang w:val="en-US"/>
        </w:rPr>
        <w:t xml:space="preserve"> Towards </w:t>
      </w:r>
      <w:r w:rsidR="00CC6C53">
        <w:rPr>
          <w:b/>
          <w:bCs/>
          <w:lang w:val="en-US"/>
        </w:rPr>
        <w:t>an</w:t>
      </w:r>
      <w:r w:rsidRPr="00E23C86">
        <w:rPr>
          <w:b/>
          <w:bCs/>
          <w:lang w:val="en-US"/>
        </w:rPr>
        <w:t xml:space="preserve"> inclusive history of UB personalities” reunited over 40 participants</w:t>
      </w:r>
    </w:p>
    <w:p w14:paraId="34DDBC69" w14:textId="77777777" w:rsidR="008C30D8" w:rsidRPr="00E23C86" w:rsidRDefault="008C30D8" w:rsidP="007C6293">
      <w:pPr>
        <w:spacing w:line="240" w:lineRule="auto"/>
        <w:jc w:val="both"/>
        <w:rPr>
          <w:b/>
          <w:bCs/>
          <w:lang w:val="en-US"/>
        </w:rPr>
      </w:pPr>
    </w:p>
    <w:p w14:paraId="5EA3E802" w14:textId="4EDAD931" w:rsidR="008C30D8" w:rsidRPr="00E23C86" w:rsidRDefault="00E23C86" w:rsidP="007C6293">
      <w:pPr>
        <w:spacing w:line="240" w:lineRule="auto"/>
        <w:jc w:val="both"/>
        <w:rPr>
          <w:b/>
          <w:bCs/>
          <w:lang w:val="en-US"/>
        </w:rPr>
      </w:pPr>
      <w:r>
        <w:rPr>
          <w:lang w:val="en-US"/>
        </w:rPr>
        <w:t>B</w:t>
      </w:r>
      <w:r w:rsidR="008C30D8" w:rsidRPr="00E23C86">
        <w:rPr>
          <w:lang w:val="en-US"/>
        </w:rPr>
        <w:t>etween</w:t>
      </w:r>
      <w:r w:rsidR="005C60A7" w:rsidRPr="00E23C86">
        <w:rPr>
          <w:lang w:val="en-US"/>
        </w:rPr>
        <w:t xml:space="preserve"> </w:t>
      </w:r>
      <w:r w:rsidR="008C30D8" w:rsidRPr="00E23C86">
        <w:rPr>
          <w:b/>
          <w:lang w:val="en-US"/>
        </w:rPr>
        <w:t>July</w:t>
      </w:r>
      <w:r w:rsidR="008C30D8" w:rsidRPr="00E23C86">
        <w:rPr>
          <w:lang w:val="en-US"/>
        </w:rPr>
        <w:t xml:space="preserve"> </w:t>
      </w:r>
      <w:r w:rsidR="005C60A7" w:rsidRPr="00E23C86">
        <w:rPr>
          <w:b/>
          <w:lang w:val="en-US"/>
        </w:rPr>
        <w:t>8</w:t>
      </w:r>
      <w:r w:rsidR="008C30D8" w:rsidRPr="00E23C86">
        <w:rPr>
          <w:b/>
          <w:vertAlign w:val="superscript"/>
          <w:lang w:val="en-US"/>
        </w:rPr>
        <w:t>th</w:t>
      </w:r>
      <w:r w:rsidR="008C30D8" w:rsidRPr="00E23C86">
        <w:rPr>
          <w:b/>
          <w:lang w:val="en-US"/>
        </w:rPr>
        <w:t xml:space="preserve"> – </w:t>
      </w:r>
      <w:r w:rsidR="005C60A7" w:rsidRPr="00E23C86">
        <w:rPr>
          <w:b/>
          <w:lang w:val="en-US"/>
        </w:rPr>
        <w:t>9</w:t>
      </w:r>
      <w:r w:rsidR="008C30D8" w:rsidRPr="00E23C86">
        <w:rPr>
          <w:b/>
          <w:vertAlign w:val="superscript"/>
          <w:lang w:val="en-US"/>
        </w:rPr>
        <w:t>th</w:t>
      </w:r>
      <w:r w:rsidR="008C30D8" w:rsidRPr="00E23C86">
        <w:rPr>
          <w:b/>
          <w:lang w:val="en-US"/>
        </w:rPr>
        <w:t xml:space="preserve"> </w:t>
      </w:r>
      <w:r w:rsidR="005C60A7" w:rsidRPr="00E23C86">
        <w:rPr>
          <w:b/>
          <w:lang w:val="en-US"/>
        </w:rPr>
        <w:t xml:space="preserve">2024, </w:t>
      </w:r>
      <w:r w:rsidR="008C30D8" w:rsidRPr="00E23C86">
        <w:rPr>
          <w:lang w:val="en-US"/>
        </w:rPr>
        <w:t xml:space="preserve">in the preliminary stages of </w:t>
      </w:r>
      <w:r>
        <w:rPr>
          <w:lang w:val="en-US"/>
        </w:rPr>
        <w:t>the anniversary of the</w:t>
      </w:r>
      <w:r w:rsidR="008C30D8" w:rsidRPr="00E23C86">
        <w:rPr>
          <w:lang w:val="en-US"/>
        </w:rPr>
        <w:t xml:space="preserve"> </w:t>
      </w:r>
      <w:hyperlink r:id="rId5" w:history="1">
        <w:r w:rsidR="008C30D8" w:rsidRPr="00E23C86">
          <w:rPr>
            <w:rStyle w:val="Hyperlink"/>
            <w:lang w:val="en-US"/>
          </w:rPr>
          <w:t>160 years</w:t>
        </w:r>
        <w:r>
          <w:rPr>
            <w:rStyle w:val="Hyperlink"/>
            <w:lang w:val="en-US"/>
          </w:rPr>
          <w:t xml:space="preserve"> since</w:t>
        </w:r>
        <w:r w:rsidR="008C30D8" w:rsidRPr="00E23C86">
          <w:rPr>
            <w:rStyle w:val="Hyperlink"/>
            <w:lang w:val="en-US"/>
          </w:rPr>
          <w:t xml:space="preserve"> the founding of the University of Bucharest</w:t>
        </w:r>
      </w:hyperlink>
      <w:r w:rsidR="008C30D8" w:rsidRPr="00E23C86">
        <w:rPr>
          <w:lang w:val="en-US"/>
        </w:rPr>
        <w:t xml:space="preserve">, the institution organized the conference </w:t>
      </w:r>
      <w:r w:rsidR="00ED7D4E" w:rsidRPr="00E23C86">
        <w:rPr>
          <w:lang w:val="en-US"/>
        </w:rPr>
        <w:t xml:space="preserve"> </w:t>
      </w:r>
      <w:hyperlink r:id="rId6" w:history="1">
        <w:r w:rsidR="008C30D8" w:rsidRPr="00E23C86">
          <w:rPr>
            <w:rStyle w:val="Hyperlink"/>
            <w:b/>
            <w:i/>
            <w:lang w:val="en-US"/>
          </w:rPr>
          <w:t>E</w:t>
        </w:r>
        <w:r w:rsidR="008C30D8" w:rsidRPr="00E23C86">
          <w:rPr>
            <w:rStyle w:val="Hyperlink"/>
            <w:b/>
            <w:bCs/>
            <w:i/>
            <w:lang w:val="en-US"/>
          </w:rPr>
          <w:t xml:space="preserve">xcellence (also) at </w:t>
        </w:r>
        <w:r w:rsidRPr="00E23C86">
          <w:rPr>
            <w:rStyle w:val="Hyperlink"/>
            <w:b/>
            <w:bCs/>
            <w:i/>
            <w:lang w:val="en-US"/>
          </w:rPr>
          <w:t>feminine</w:t>
        </w:r>
        <w:r w:rsidR="008C30D8" w:rsidRPr="00E23C86">
          <w:rPr>
            <w:rStyle w:val="Hyperlink"/>
            <w:b/>
            <w:bCs/>
            <w:i/>
            <w:lang w:val="en-US"/>
          </w:rPr>
          <w:t xml:space="preserve"> in UB. </w:t>
        </w:r>
        <w:proofErr w:type="gramStart"/>
        <w:r w:rsidR="008C30D8" w:rsidRPr="00E23C86">
          <w:rPr>
            <w:rStyle w:val="Hyperlink"/>
            <w:b/>
            <w:bCs/>
            <w:i/>
            <w:lang w:val="en-US"/>
          </w:rPr>
          <w:t xml:space="preserve">Towards </w:t>
        </w:r>
        <w:r w:rsidR="00CC6C53">
          <w:rPr>
            <w:rStyle w:val="Hyperlink"/>
            <w:b/>
            <w:bCs/>
            <w:i/>
            <w:lang w:val="en-US"/>
          </w:rPr>
          <w:t>an</w:t>
        </w:r>
        <w:r w:rsidR="008C30D8" w:rsidRPr="00E23C86">
          <w:rPr>
            <w:rStyle w:val="Hyperlink"/>
            <w:b/>
            <w:bCs/>
            <w:i/>
            <w:lang w:val="en-US"/>
          </w:rPr>
          <w:t xml:space="preserve"> inclusive history of UB personalities</w:t>
        </w:r>
      </w:hyperlink>
      <w:r w:rsidR="008C30D8" w:rsidRPr="00E23C86">
        <w:rPr>
          <w:b/>
          <w:bCs/>
          <w:i/>
          <w:lang w:val="en-US"/>
        </w:rPr>
        <w:t>.</w:t>
      </w:r>
      <w:proofErr w:type="gramEnd"/>
    </w:p>
    <w:p w14:paraId="4AB47189" w14:textId="147BB55D" w:rsidR="008C30D8" w:rsidRPr="00E23C86" w:rsidRDefault="008C30D8" w:rsidP="007C6293">
      <w:pPr>
        <w:spacing w:line="240" w:lineRule="auto"/>
        <w:jc w:val="both"/>
        <w:rPr>
          <w:bCs/>
          <w:lang w:val="en-US"/>
        </w:rPr>
      </w:pPr>
      <w:r w:rsidRPr="00E23C86">
        <w:rPr>
          <w:bCs/>
          <w:lang w:val="en-US"/>
        </w:rPr>
        <w:t xml:space="preserve">The event, hosted at the Ion </w:t>
      </w:r>
      <w:proofErr w:type="spellStart"/>
      <w:r w:rsidRPr="00E23C86">
        <w:rPr>
          <w:bCs/>
          <w:lang w:val="en-US"/>
        </w:rPr>
        <w:t>Mihăilescu</w:t>
      </w:r>
      <w:proofErr w:type="spellEnd"/>
      <w:r w:rsidRPr="00E23C86">
        <w:rPr>
          <w:bCs/>
          <w:lang w:val="en-US"/>
        </w:rPr>
        <w:t xml:space="preserve"> </w:t>
      </w:r>
      <w:r w:rsidR="00E23C86" w:rsidRPr="00E23C86">
        <w:rPr>
          <w:bCs/>
          <w:lang w:val="en-US"/>
        </w:rPr>
        <w:t>amphitheater</w:t>
      </w:r>
      <w:r w:rsidRPr="00E23C86">
        <w:rPr>
          <w:bCs/>
          <w:lang w:val="en-US"/>
        </w:rPr>
        <w:t xml:space="preserve"> of the </w:t>
      </w:r>
      <w:proofErr w:type="spellStart"/>
      <w:r w:rsidRPr="00E23C86">
        <w:rPr>
          <w:bCs/>
          <w:lang w:val="en-US"/>
        </w:rPr>
        <w:t>Rectorate</w:t>
      </w:r>
      <w:proofErr w:type="spellEnd"/>
      <w:r w:rsidRPr="00E23C86">
        <w:rPr>
          <w:bCs/>
          <w:lang w:val="en-US"/>
        </w:rPr>
        <w:t xml:space="preserve"> of the University of Bucharest and available online, on the </w:t>
      </w:r>
      <w:r w:rsidRPr="00E23C86">
        <w:rPr>
          <w:bCs/>
          <w:i/>
          <w:lang w:val="en-US"/>
        </w:rPr>
        <w:t>Google Meet</w:t>
      </w:r>
      <w:r w:rsidRPr="00E23C86">
        <w:rPr>
          <w:bCs/>
          <w:lang w:val="en-US"/>
        </w:rPr>
        <w:t xml:space="preserve"> platform, aimed to </w:t>
      </w:r>
      <w:r w:rsidR="00E23C86" w:rsidRPr="00E23C86">
        <w:rPr>
          <w:bCs/>
          <w:lang w:val="en-US"/>
        </w:rPr>
        <w:t>identify</w:t>
      </w:r>
      <w:r w:rsidRPr="00E23C86">
        <w:rPr>
          <w:bCs/>
          <w:lang w:val="en-US"/>
        </w:rPr>
        <w:t xml:space="preserve"> themes and relevant actions for the inclusive recovery of the history of excellence in the university and to contour the arguments </w:t>
      </w:r>
      <w:r w:rsidR="00E23C86">
        <w:rPr>
          <w:bCs/>
          <w:lang w:val="en-US"/>
        </w:rPr>
        <w:t>regarding</w:t>
      </w:r>
      <w:r w:rsidRPr="00E23C86">
        <w:rPr>
          <w:bCs/>
          <w:lang w:val="en-US"/>
        </w:rPr>
        <w:t xml:space="preserve"> the need to recover and revalorize the excellence (also) at feminine in the current context, of a</w:t>
      </w:r>
      <w:r w:rsidR="0005028C" w:rsidRPr="00E23C86">
        <w:rPr>
          <w:bCs/>
          <w:lang w:val="en-US"/>
        </w:rPr>
        <w:t xml:space="preserve"> feminized </w:t>
      </w:r>
      <w:r w:rsidRPr="00E23C86">
        <w:rPr>
          <w:bCs/>
          <w:lang w:val="en-US"/>
        </w:rPr>
        <w:t xml:space="preserve"> university</w:t>
      </w:r>
      <w:r w:rsidR="0005028C" w:rsidRPr="00E23C86">
        <w:rPr>
          <w:bCs/>
          <w:lang w:val="en-US"/>
        </w:rPr>
        <w:t xml:space="preserve">, as was mentioned in the productive </w:t>
      </w:r>
      <w:r w:rsidR="00E23C86" w:rsidRPr="00E23C86">
        <w:rPr>
          <w:bCs/>
          <w:lang w:val="en-US"/>
        </w:rPr>
        <w:t>intervention</w:t>
      </w:r>
      <w:r w:rsidR="0005028C" w:rsidRPr="00E23C86">
        <w:rPr>
          <w:bCs/>
          <w:lang w:val="en-US"/>
        </w:rPr>
        <w:t xml:space="preserve"> of </w:t>
      </w:r>
      <w:r w:rsidR="0005028C" w:rsidRPr="00E23C86">
        <w:rPr>
          <w:b/>
          <w:bCs/>
          <w:lang w:val="en-US"/>
        </w:rPr>
        <w:t xml:space="preserve">professor </w:t>
      </w:r>
      <w:proofErr w:type="spellStart"/>
      <w:r w:rsidR="0005028C" w:rsidRPr="00E23C86">
        <w:rPr>
          <w:b/>
          <w:bCs/>
          <w:lang w:val="en-US"/>
        </w:rPr>
        <w:t>Bogdan</w:t>
      </w:r>
      <w:proofErr w:type="spellEnd"/>
      <w:r w:rsidR="0005028C" w:rsidRPr="00E23C86">
        <w:rPr>
          <w:b/>
          <w:bCs/>
          <w:lang w:val="en-US"/>
        </w:rPr>
        <w:t xml:space="preserve"> </w:t>
      </w:r>
      <w:proofErr w:type="spellStart"/>
      <w:r w:rsidR="0005028C" w:rsidRPr="00E23C86">
        <w:rPr>
          <w:b/>
          <w:bCs/>
          <w:lang w:val="en-US"/>
        </w:rPr>
        <w:t>Murgescu</w:t>
      </w:r>
      <w:proofErr w:type="spellEnd"/>
      <w:r w:rsidR="0005028C" w:rsidRPr="00E23C86">
        <w:rPr>
          <w:b/>
          <w:bCs/>
          <w:lang w:val="en-US"/>
        </w:rPr>
        <w:t>,</w:t>
      </w:r>
      <w:r w:rsidR="0005028C" w:rsidRPr="00E23C86">
        <w:rPr>
          <w:bCs/>
          <w:lang w:val="en-US"/>
        </w:rPr>
        <w:t xml:space="preserve"> PhD, vice-rector of the University of Bucharest for budgeting and Human Resources and teaching staff of the Faculty of History.</w:t>
      </w:r>
    </w:p>
    <w:p w14:paraId="17E3F26F" w14:textId="6CB77A38" w:rsidR="008C30D8" w:rsidRPr="00E23C86" w:rsidRDefault="0005028C" w:rsidP="007C6293">
      <w:pPr>
        <w:spacing w:line="240" w:lineRule="auto"/>
        <w:jc w:val="both"/>
        <w:rPr>
          <w:bCs/>
          <w:lang w:val="en-US"/>
        </w:rPr>
      </w:pPr>
      <w:r w:rsidRPr="00E23C86">
        <w:rPr>
          <w:bCs/>
          <w:lang w:val="en-US"/>
        </w:rPr>
        <w:t xml:space="preserve">Feminine excellence in research was highlighted and sustained with actual examples through the </w:t>
      </w:r>
      <w:r w:rsidR="00E23C86" w:rsidRPr="00E23C86">
        <w:rPr>
          <w:bCs/>
          <w:lang w:val="en-US"/>
        </w:rPr>
        <w:t>intervention</w:t>
      </w:r>
      <w:r w:rsidRPr="00E23C86">
        <w:rPr>
          <w:bCs/>
          <w:lang w:val="en-US"/>
        </w:rPr>
        <w:t xml:space="preserve"> of </w:t>
      </w:r>
      <w:proofErr w:type="gramStart"/>
      <w:r w:rsidRPr="00E23C86">
        <w:rPr>
          <w:b/>
          <w:bCs/>
          <w:lang w:val="en-US"/>
        </w:rPr>
        <w:t>professor</w:t>
      </w:r>
      <w:proofErr w:type="gramEnd"/>
      <w:r w:rsidRPr="00E23C86">
        <w:rPr>
          <w:b/>
          <w:bCs/>
          <w:lang w:val="en-US"/>
        </w:rPr>
        <w:t xml:space="preserve"> Carmen </w:t>
      </w:r>
      <w:proofErr w:type="spellStart"/>
      <w:r w:rsidRPr="00E23C86">
        <w:rPr>
          <w:b/>
          <w:bCs/>
          <w:lang w:val="en-US"/>
        </w:rPr>
        <w:t>Chifiriuc</w:t>
      </w:r>
      <w:proofErr w:type="spellEnd"/>
      <w:r w:rsidRPr="00E23C86">
        <w:rPr>
          <w:b/>
          <w:bCs/>
          <w:lang w:val="en-US"/>
        </w:rPr>
        <w:t>, PhD,</w:t>
      </w:r>
      <w:r w:rsidRPr="00E23C86">
        <w:rPr>
          <w:bCs/>
          <w:lang w:val="en-US"/>
        </w:rPr>
        <w:t xml:space="preserve"> vice-rector of the University of Bucharest for Research and teaching staff of the Faculty of Biology. </w:t>
      </w:r>
    </w:p>
    <w:p w14:paraId="1E2CB899" w14:textId="2381D6A6" w:rsidR="00046952" w:rsidRPr="00E23C86" w:rsidRDefault="0005028C" w:rsidP="007C6293">
      <w:pPr>
        <w:spacing w:line="240" w:lineRule="auto"/>
        <w:jc w:val="both"/>
        <w:rPr>
          <w:lang w:val="en-US"/>
        </w:rPr>
      </w:pPr>
      <w:r w:rsidRPr="00E23C86">
        <w:rPr>
          <w:lang w:val="en-US"/>
        </w:rPr>
        <w:t xml:space="preserve">The conference was organized by </w:t>
      </w:r>
      <w:r w:rsidR="00CC6C53" w:rsidRPr="00E23C86">
        <w:rPr>
          <w:lang w:val="en-US"/>
        </w:rPr>
        <w:t>an</w:t>
      </w:r>
      <w:r w:rsidRPr="00E23C86">
        <w:rPr>
          <w:lang w:val="en-US"/>
        </w:rPr>
        <w:t xml:space="preserve"> </w:t>
      </w:r>
      <w:r w:rsidR="00E23C86" w:rsidRPr="00E23C86">
        <w:rPr>
          <w:lang w:val="en-US"/>
        </w:rPr>
        <w:t>interdisciplinary</w:t>
      </w:r>
      <w:r w:rsidRPr="00E23C86">
        <w:rPr>
          <w:lang w:val="en-US"/>
        </w:rPr>
        <w:t xml:space="preserve"> team coming from the Faculty of History, the Gender </w:t>
      </w:r>
      <w:r w:rsidR="00E23C86" w:rsidRPr="00E23C86">
        <w:rPr>
          <w:lang w:val="en-US"/>
        </w:rPr>
        <w:t>Equality</w:t>
      </w:r>
      <w:r w:rsidRPr="00E23C86">
        <w:rPr>
          <w:lang w:val="en-US"/>
        </w:rPr>
        <w:t xml:space="preserve"> Plan of the University of Bucharest (PEG-UB) and the Museum of </w:t>
      </w:r>
      <w:r w:rsidR="00E23C86" w:rsidRPr="00E23C86">
        <w:rPr>
          <w:lang w:val="en-US"/>
        </w:rPr>
        <w:t>the</w:t>
      </w:r>
      <w:r w:rsidRPr="00E23C86">
        <w:rPr>
          <w:lang w:val="en-US"/>
        </w:rPr>
        <w:t xml:space="preserve"> </w:t>
      </w:r>
      <w:r w:rsidR="00CC6C53" w:rsidRPr="00E23C86">
        <w:rPr>
          <w:lang w:val="en-US"/>
        </w:rPr>
        <w:t>University</w:t>
      </w:r>
      <w:r w:rsidRPr="00E23C86">
        <w:rPr>
          <w:lang w:val="en-US"/>
        </w:rPr>
        <w:t xml:space="preserve"> of Bucharest.</w:t>
      </w:r>
    </w:p>
    <w:p w14:paraId="6D1D1A77" w14:textId="7738F9EB" w:rsidR="001717B5" w:rsidRPr="00E23C86" w:rsidRDefault="0005028C" w:rsidP="007C6293">
      <w:pPr>
        <w:spacing w:line="240" w:lineRule="auto"/>
        <w:jc w:val="both"/>
        <w:rPr>
          <w:lang w:val="en-US"/>
        </w:rPr>
      </w:pPr>
      <w:r w:rsidRPr="00E23C86">
        <w:rPr>
          <w:lang w:val="en-US"/>
        </w:rPr>
        <w:t xml:space="preserve">On this </w:t>
      </w:r>
      <w:r w:rsidR="00E23C86" w:rsidRPr="00E23C86">
        <w:rPr>
          <w:lang w:val="en-US"/>
        </w:rPr>
        <w:t>occasion</w:t>
      </w:r>
      <w:r w:rsidRPr="00E23C86">
        <w:rPr>
          <w:lang w:val="en-US"/>
        </w:rPr>
        <w:t xml:space="preserve">, the organizers were joined, in hybrid format, by approximately 40 participants from various UB faculties, among which the Faculties of Letters, History, Sociology, Foreign Languages and Literatures, Journalism and Communication Sciences, Psychology and Education Sciences. At the same time, </w:t>
      </w:r>
      <w:r w:rsidR="00E23C86" w:rsidRPr="00E23C86">
        <w:rPr>
          <w:lang w:val="en-US"/>
        </w:rPr>
        <w:t>researchers</w:t>
      </w:r>
      <w:r w:rsidRPr="00E23C86">
        <w:rPr>
          <w:lang w:val="en-US"/>
        </w:rPr>
        <w:t xml:space="preserve"> from other institutions took part in the event. </w:t>
      </w:r>
    </w:p>
    <w:p w14:paraId="7962EFBF" w14:textId="1122A73F" w:rsidR="00732360" w:rsidRPr="00E23C86" w:rsidRDefault="0005028C" w:rsidP="007C6293">
      <w:pPr>
        <w:spacing w:line="240" w:lineRule="auto"/>
        <w:jc w:val="both"/>
        <w:rPr>
          <w:lang w:val="en-US"/>
        </w:rPr>
      </w:pPr>
      <w:r w:rsidRPr="00E23C86">
        <w:rPr>
          <w:lang w:val="en-US"/>
        </w:rPr>
        <w:t xml:space="preserve">Excellence was approached through the lens of performance, but not exclusively. It was pleaded, with arguments, the need for a re-conceptualization and extension of the concept of academic excellence. </w:t>
      </w:r>
    </w:p>
    <w:p w14:paraId="7976CBFD" w14:textId="14534CBE" w:rsidR="0005028C" w:rsidRPr="00E23C86" w:rsidRDefault="0005028C" w:rsidP="007C6293">
      <w:pPr>
        <w:spacing w:line="240" w:lineRule="auto"/>
        <w:jc w:val="both"/>
        <w:rPr>
          <w:lang w:val="en-US"/>
        </w:rPr>
      </w:pPr>
      <w:r w:rsidRPr="00E23C86">
        <w:rPr>
          <w:lang w:val="en-US"/>
        </w:rPr>
        <w:t xml:space="preserve">The conference showed the </w:t>
      </w:r>
      <w:r w:rsidR="00E23C86" w:rsidRPr="00E23C86">
        <w:rPr>
          <w:lang w:val="en-US"/>
        </w:rPr>
        <w:t>existence</w:t>
      </w:r>
      <w:r w:rsidRPr="00E23C86">
        <w:rPr>
          <w:lang w:val="en-US"/>
        </w:rPr>
        <w:t xml:space="preserve"> of research projects in various stages and in various areas and persons interested in this area of research. </w:t>
      </w:r>
    </w:p>
    <w:p w14:paraId="43C1DF81" w14:textId="6E2ADC85" w:rsidR="0005028C" w:rsidRPr="00E23C86" w:rsidRDefault="0005028C" w:rsidP="007C6293">
      <w:pPr>
        <w:spacing w:line="240" w:lineRule="auto"/>
        <w:jc w:val="both"/>
        <w:rPr>
          <w:lang w:val="en-US"/>
        </w:rPr>
      </w:pPr>
      <w:r w:rsidRPr="00E23C86">
        <w:rPr>
          <w:lang w:val="en-US"/>
        </w:rPr>
        <w:t xml:space="preserve">The presentations recalled names such as </w:t>
      </w:r>
      <w:proofErr w:type="spellStart"/>
      <w:r w:rsidR="00E23C86">
        <w:rPr>
          <w:lang w:val="en-US"/>
        </w:rPr>
        <w:t>A</w:t>
      </w:r>
      <w:r w:rsidR="00A4609E" w:rsidRPr="00E23C86">
        <w:rPr>
          <w:lang w:val="en-US"/>
        </w:rPr>
        <w:t>mita</w:t>
      </w:r>
      <w:proofErr w:type="spellEnd"/>
      <w:r w:rsidR="00A4609E" w:rsidRPr="00E23C86">
        <w:rPr>
          <w:lang w:val="en-US"/>
        </w:rPr>
        <w:t xml:space="preserve"> </w:t>
      </w:r>
      <w:proofErr w:type="spellStart"/>
      <w:r w:rsidR="00A4609E" w:rsidRPr="00E23C86">
        <w:rPr>
          <w:lang w:val="en-US"/>
        </w:rPr>
        <w:t>Bhose</w:t>
      </w:r>
      <w:proofErr w:type="spellEnd"/>
      <w:r w:rsidR="00A4609E" w:rsidRPr="00E23C86">
        <w:rPr>
          <w:lang w:val="en-US"/>
        </w:rPr>
        <w:t xml:space="preserve">, Nina </w:t>
      </w:r>
      <w:proofErr w:type="spellStart"/>
      <w:r w:rsidR="00A4609E" w:rsidRPr="00E23C86">
        <w:rPr>
          <w:lang w:val="en-US"/>
        </w:rPr>
        <w:t>Facon</w:t>
      </w:r>
      <w:proofErr w:type="spellEnd"/>
      <w:r w:rsidR="00A4609E" w:rsidRPr="00E23C86">
        <w:rPr>
          <w:lang w:val="en-US"/>
        </w:rPr>
        <w:t>,</w:t>
      </w:r>
      <w:r w:rsidR="0045307C" w:rsidRPr="00E23C86">
        <w:rPr>
          <w:lang w:val="en-US"/>
        </w:rPr>
        <w:t xml:space="preserve"> </w:t>
      </w:r>
      <w:r w:rsidR="00A4609E" w:rsidRPr="00E23C86">
        <w:rPr>
          <w:lang w:val="en-US"/>
        </w:rPr>
        <w:t xml:space="preserve">Matilda </w:t>
      </w:r>
      <w:proofErr w:type="spellStart"/>
      <w:r w:rsidR="00A4609E" w:rsidRPr="00E23C86">
        <w:rPr>
          <w:lang w:val="en-US"/>
        </w:rPr>
        <w:t>Gusti</w:t>
      </w:r>
      <w:proofErr w:type="spellEnd"/>
      <w:r w:rsidR="00A4609E" w:rsidRPr="00E23C86">
        <w:rPr>
          <w:lang w:val="en-US"/>
        </w:rPr>
        <w:t xml:space="preserve">, </w:t>
      </w:r>
      <w:proofErr w:type="spellStart"/>
      <w:r w:rsidR="00A4609E" w:rsidRPr="00E23C86">
        <w:rPr>
          <w:lang w:val="en-US"/>
        </w:rPr>
        <w:t>Ștefan</w:t>
      </w:r>
      <w:r w:rsidR="006434DA" w:rsidRPr="00E23C86">
        <w:rPr>
          <w:lang w:val="en-US"/>
        </w:rPr>
        <w:t>ia</w:t>
      </w:r>
      <w:proofErr w:type="spellEnd"/>
      <w:r w:rsidR="006434DA" w:rsidRPr="00E23C86">
        <w:rPr>
          <w:lang w:val="en-US"/>
        </w:rPr>
        <w:t xml:space="preserve"> </w:t>
      </w:r>
      <w:proofErr w:type="spellStart"/>
      <w:r w:rsidR="006434DA" w:rsidRPr="00E23C86">
        <w:rPr>
          <w:lang w:val="en-US"/>
        </w:rPr>
        <w:t>Mihăilescu</w:t>
      </w:r>
      <w:proofErr w:type="spellEnd"/>
      <w:r w:rsidR="006434DA" w:rsidRPr="00E23C86">
        <w:rPr>
          <w:lang w:val="en-US"/>
        </w:rPr>
        <w:t xml:space="preserve">, Elena </w:t>
      </w:r>
      <w:proofErr w:type="spellStart"/>
      <w:r w:rsidR="006434DA" w:rsidRPr="00E23C86">
        <w:rPr>
          <w:lang w:val="en-US"/>
        </w:rPr>
        <w:t>Pușcariu</w:t>
      </w:r>
      <w:proofErr w:type="spellEnd"/>
      <w:r w:rsidR="006434DA" w:rsidRPr="00E23C86">
        <w:rPr>
          <w:lang w:val="en-US"/>
        </w:rPr>
        <w:t xml:space="preserve">, </w:t>
      </w:r>
      <w:r w:rsidR="004D4B1A" w:rsidRPr="00E23C86">
        <w:rPr>
          <w:lang w:val="en-US"/>
        </w:rPr>
        <w:t xml:space="preserve">Zoe </w:t>
      </w:r>
      <w:proofErr w:type="spellStart"/>
      <w:r w:rsidR="004D4B1A" w:rsidRPr="00E23C86">
        <w:rPr>
          <w:lang w:val="en-US"/>
        </w:rPr>
        <w:t>Dumitrescu</w:t>
      </w:r>
      <w:proofErr w:type="spellEnd"/>
      <w:r w:rsidR="004D4B1A" w:rsidRPr="00E23C86">
        <w:rPr>
          <w:lang w:val="en-US"/>
        </w:rPr>
        <w:t xml:space="preserve"> </w:t>
      </w:r>
      <w:proofErr w:type="spellStart"/>
      <w:r w:rsidR="004D4B1A" w:rsidRPr="00E23C86">
        <w:rPr>
          <w:lang w:val="en-US"/>
        </w:rPr>
        <w:t>Bușulenga</w:t>
      </w:r>
      <w:proofErr w:type="spellEnd"/>
      <w:r w:rsidR="004D4B1A" w:rsidRPr="00E23C86">
        <w:rPr>
          <w:lang w:val="en-US"/>
        </w:rPr>
        <w:t xml:space="preserve"> </w:t>
      </w:r>
      <w:r w:rsidR="00C8283E" w:rsidRPr="00E23C86">
        <w:rPr>
          <w:lang w:val="en-US"/>
        </w:rPr>
        <w:t>(</w:t>
      </w:r>
      <w:r w:rsidRPr="00E23C86">
        <w:rPr>
          <w:lang w:val="en-US"/>
        </w:rPr>
        <w:t>and others</w:t>
      </w:r>
      <w:r w:rsidR="00C8283E" w:rsidRPr="00E23C86">
        <w:rPr>
          <w:lang w:val="en-US"/>
        </w:rPr>
        <w:t>)</w:t>
      </w:r>
      <w:r w:rsidR="0045307C" w:rsidRPr="00E23C86">
        <w:rPr>
          <w:lang w:val="en-US"/>
        </w:rPr>
        <w:t>,</w:t>
      </w:r>
      <w:r w:rsidR="00C8283E" w:rsidRPr="00E23C86">
        <w:rPr>
          <w:lang w:val="en-US"/>
        </w:rPr>
        <w:t xml:space="preserve"> </w:t>
      </w:r>
      <w:r w:rsidRPr="00E23C86">
        <w:rPr>
          <w:lang w:val="en-US"/>
        </w:rPr>
        <w:t xml:space="preserve">but the participants also pleaded for the recovery of a different type of </w:t>
      </w:r>
      <w:r w:rsidR="00E23C86" w:rsidRPr="00E23C86">
        <w:rPr>
          <w:lang w:val="en-US"/>
        </w:rPr>
        <w:t>excellence</w:t>
      </w:r>
      <w:r w:rsidRPr="00E23C86">
        <w:rPr>
          <w:lang w:val="en-US"/>
        </w:rPr>
        <w:t xml:space="preserve"> (often anonymous!) – </w:t>
      </w:r>
      <w:proofErr w:type="gramStart"/>
      <w:r w:rsidRPr="00E23C86">
        <w:rPr>
          <w:lang w:val="en-US"/>
        </w:rPr>
        <w:t>in</w:t>
      </w:r>
      <w:proofErr w:type="gramEnd"/>
      <w:r w:rsidRPr="00E23C86">
        <w:rPr>
          <w:lang w:val="en-US"/>
        </w:rPr>
        <w:t xml:space="preserve"> the context where 3 out of 4 employees from the administrative UB staff are women. </w:t>
      </w:r>
    </w:p>
    <w:p w14:paraId="79F04403" w14:textId="748E632E" w:rsidR="00732360" w:rsidRPr="00E23C86" w:rsidRDefault="0005028C" w:rsidP="007C6293">
      <w:pPr>
        <w:spacing w:line="240" w:lineRule="auto"/>
        <w:jc w:val="both"/>
        <w:rPr>
          <w:lang w:val="en-US"/>
        </w:rPr>
      </w:pPr>
      <w:r w:rsidRPr="00E23C86">
        <w:rPr>
          <w:lang w:val="en-US"/>
        </w:rPr>
        <w:t xml:space="preserve">Thus, the secretary, the librarian, the porter, the </w:t>
      </w:r>
      <w:r w:rsidR="00E23C86" w:rsidRPr="00E23C86">
        <w:rPr>
          <w:lang w:val="en-US"/>
        </w:rPr>
        <w:t>janitor</w:t>
      </w:r>
      <w:r w:rsidRPr="00E23C86">
        <w:rPr>
          <w:lang w:val="en-US"/>
        </w:rPr>
        <w:t xml:space="preserve">, the administrator have become main characters based on statistical date or incipient quality studies. </w:t>
      </w:r>
    </w:p>
    <w:p w14:paraId="68B09DE5" w14:textId="740D7ABF" w:rsidR="00732360" w:rsidRPr="00E23C86" w:rsidRDefault="0005028C" w:rsidP="007C6293">
      <w:pPr>
        <w:spacing w:line="240" w:lineRule="auto"/>
        <w:jc w:val="both"/>
        <w:rPr>
          <w:lang w:val="en-US"/>
        </w:rPr>
      </w:pPr>
      <w:r w:rsidRPr="00E23C86">
        <w:rPr>
          <w:lang w:val="en-US"/>
        </w:rPr>
        <w:t xml:space="preserve">Also, the </w:t>
      </w:r>
      <w:r w:rsidR="00E23C86" w:rsidRPr="00E23C86">
        <w:rPr>
          <w:lang w:val="en-US"/>
        </w:rPr>
        <w:t>conference</w:t>
      </w:r>
      <w:r w:rsidRPr="00E23C86">
        <w:rPr>
          <w:lang w:val="en-US"/>
        </w:rPr>
        <w:t xml:space="preserve"> provided information on the actions </w:t>
      </w:r>
      <w:r w:rsidR="00E23C86" w:rsidRPr="00E23C86">
        <w:rPr>
          <w:lang w:val="en-US"/>
        </w:rPr>
        <w:t>regarding</w:t>
      </w:r>
      <w:r w:rsidRPr="00E23C86">
        <w:rPr>
          <w:lang w:val="en-US"/>
        </w:rPr>
        <w:t xml:space="preserve"> this field taken within the UNESCO National Commission, </w:t>
      </w:r>
      <w:r w:rsidR="00CC6C53">
        <w:rPr>
          <w:lang w:val="en-US"/>
        </w:rPr>
        <w:t>as well</w:t>
      </w:r>
      <w:r w:rsidRPr="00E23C86">
        <w:rPr>
          <w:lang w:val="en-US"/>
        </w:rPr>
        <w:t xml:space="preserve"> as those of other NGOs profiled on cultural recovery and publishing houses. </w:t>
      </w:r>
    </w:p>
    <w:p w14:paraId="31009D2F" w14:textId="6AB23744" w:rsidR="00E23C86" w:rsidRPr="00E23C86" w:rsidRDefault="00E23C86" w:rsidP="007C6293">
      <w:pPr>
        <w:spacing w:line="240" w:lineRule="auto"/>
        <w:jc w:val="both"/>
        <w:rPr>
          <w:lang w:val="en-US"/>
        </w:rPr>
      </w:pPr>
      <w:r w:rsidRPr="00E23C86">
        <w:rPr>
          <w:lang w:val="en-US"/>
        </w:rPr>
        <w:t xml:space="preserve">The conference also discussed about university ranking from the perspective of gender </w:t>
      </w:r>
      <w:r w:rsidR="00CC6C53">
        <w:rPr>
          <w:lang w:val="en-US"/>
        </w:rPr>
        <w:t>equality. The participants plead</w:t>
      </w:r>
      <w:r w:rsidRPr="00E23C86">
        <w:rPr>
          <w:lang w:val="en-US"/>
        </w:rPr>
        <w:t xml:space="preserve">ed for the importance of oral history in </w:t>
      </w:r>
      <w:r w:rsidRPr="00E23C86">
        <w:rPr>
          <w:lang w:val="en-US"/>
        </w:rPr>
        <w:lastRenderedPageBreak/>
        <w:t>recovering the contribution of women and the inclusive approach of the theme from an ethnic perspective, but also for the need to finance archive, documentation and research endeavors and to involve young students in interdisciplinary research projects.</w:t>
      </w:r>
    </w:p>
    <w:p w14:paraId="793C0523" w14:textId="4E6B8BAE" w:rsidR="004D4B1A" w:rsidRPr="00E23C86" w:rsidRDefault="00E23C86" w:rsidP="007C6293">
      <w:pPr>
        <w:spacing w:line="240" w:lineRule="auto"/>
        <w:jc w:val="both"/>
        <w:rPr>
          <w:lang w:val="en-US"/>
        </w:rPr>
      </w:pPr>
      <w:r w:rsidRPr="00E23C86">
        <w:rPr>
          <w:lang w:val="en-US"/>
        </w:rPr>
        <w:t>The conclusions of the conference included the projecting of feasible future plans, among which: publishing a volume of the conference; initiating, in the near future, a publishing project regarding feminine academic profiles; identifying financing resources for future interdisciplinary projects; making the dialogue of this group of specialists a permanent activity; a new conference timed for March 2025.</w:t>
      </w:r>
    </w:p>
    <w:p w14:paraId="1A1ED1E7" w14:textId="51E1E93C" w:rsidR="007C6293" w:rsidRPr="00E23C86" w:rsidRDefault="00E23C86" w:rsidP="007C6293">
      <w:pPr>
        <w:shd w:val="clear" w:color="auto" w:fill="FFFFFF" w:themeFill="background1"/>
        <w:spacing w:line="240" w:lineRule="auto"/>
        <w:jc w:val="both"/>
        <w:rPr>
          <w:lang w:val="en-US"/>
        </w:rPr>
      </w:pPr>
      <w:r w:rsidRPr="00E23C86">
        <w:rPr>
          <w:lang w:val="en-US"/>
        </w:rPr>
        <w:t xml:space="preserve">More information about the event </w:t>
      </w:r>
      <w:r w:rsidR="00CC6C53" w:rsidRPr="00E23C86">
        <w:rPr>
          <w:lang w:val="en-US"/>
        </w:rPr>
        <w:t>is</w:t>
      </w:r>
      <w:r w:rsidRPr="00E23C86">
        <w:rPr>
          <w:lang w:val="en-US"/>
        </w:rPr>
        <w:t xml:space="preserve"> available </w:t>
      </w:r>
      <w:hyperlink r:id="rId7" w:history="1">
        <w:r w:rsidRPr="00E23C86">
          <w:rPr>
            <w:rStyle w:val="Hyperlink"/>
            <w:b/>
            <w:lang w:val="en-US"/>
          </w:rPr>
          <w:t>here</w:t>
        </w:r>
      </w:hyperlink>
      <w:r w:rsidRPr="00E23C86">
        <w:rPr>
          <w:lang w:val="en-US"/>
        </w:rPr>
        <w:t xml:space="preserve">. </w:t>
      </w:r>
      <w:proofErr w:type="gramStart"/>
      <w:r w:rsidRPr="00E23C86">
        <w:rPr>
          <w:lang w:val="en-US"/>
        </w:rPr>
        <w:t>Also, the agen</w:t>
      </w:r>
      <w:r w:rsidR="00CC6C53">
        <w:rPr>
          <w:lang w:val="en-US"/>
        </w:rPr>
        <w:t>da of the c</w:t>
      </w:r>
      <w:r w:rsidRPr="00E23C86">
        <w:rPr>
          <w:lang w:val="en-US"/>
        </w:rPr>
        <w:t xml:space="preserve">onference </w:t>
      </w:r>
      <w:r w:rsidRPr="00E23C86">
        <w:rPr>
          <w:b/>
          <w:bCs/>
          <w:i/>
          <w:lang w:val="en-US"/>
        </w:rPr>
        <w:t xml:space="preserve">Excellence (also) at </w:t>
      </w:r>
      <w:r w:rsidRPr="00E23C86">
        <w:rPr>
          <w:b/>
          <w:bCs/>
          <w:i/>
          <w:lang w:val="en-US"/>
        </w:rPr>
        <w:t>feminine</w:t>
      </w:r>
      <w:r w:rsidRPr="00E23C86">
        <w:rPr>
          <w:b/>
          <w:bCs/>
          <w:i/>
          <w:lang w:val="en-US"/>
        </w:rPr>
        <w:t xml:space="preserve"> in UB.</w:t>
      </w:r>
      <w:proofErr w:type="gramEnd"/>
      <w:r w:rsidRPr="00E23C86">
        <w:rPr>
          <w:b/>
          <w:bCs/>
          <w:i/>
          <w:lang w:val="en-US"/>
        </w:rPr>
        <w:t xml:space="preserve"> Towards </w:t>
      </w:r>
      <w:r w:rsidR="00CC6C53">
        <w:rPr>
          <w:b/>
          <w:bCs/>
          <w:i/>
          <w:lang w:val="en-US"/>
        </w:rPr>
        <w:t>an</w:t>
      </w:r>
      <w:r w:rsidRPr="00E23C86">
        <w:rPr>
          <w:b/>
          <w:bCs/>
          <w:i/>
          <w:lang w:val="en-US"/>
        </w:rPr>
        <w:t xml:space="preserve"> inclusive history of UB personalities</w:t>
      </w:r>
      <w:r w:rsidRPr="00E23C86">
        <w:rPr>
          <w:b/>
          <w:bCs/>
          <w:lang w:val="en-US"/>
        </w:rPr>
        <w:t xml:space="preserve"> </w:t>
      </w:r>
      <w:r w:rsidRPr="00E23C86">
        <w:rPr>
          <w:bCs/>
          <w:lang w:val="en-US"/>
        </w:rPr>
        <w:t>is available</w:t>
      </w:r>
      <w:r w:rsidRPr="00E23C86">
        <w:rPr>
          <w:b/>
          <w:bCs/>
          <w:lang w:val="en-US"/>
        </w:rPr>
        <w:t xml:space="preserve"> </w:t>
      </w:r>
      <w:hyperlink r:id="rId8" w:history="1">
        <w:r w:rsidRPr="00E23C86">
          <w:rPr>
            <w:rStyle w:val="Hyperlink"/>
            <w:b/>
            <w:bCs/>
            <w:lang w:val="en-US"/>
          </w:rPr>
          <w:t>here</w:t>
        </w:r>
      </w:hyperlink>
      <w:r w:rsidRPr="00E23C86">
        <w:rPr>
          <w:b/>
          <w:bCs/>
          <w:lang w:val="en-US"/>
        </w:rPr>
        <w:t xml:space="preserve">. </w:t>
      </w:r>
    </w:p>
    <w:p w14:paraId="17AD122F" w14:textId="04FD53A1" w:rsidR="005D3623" w:rsidRPr="00E23C86" w:rsidRDefault="005D3623" w:rsidP="007C6293">
      <w:pPr>
        <w:shd w:val="clear" w:color="auto" w:fill="FFFFFF" w:themeFill="background1"/>
        <w:spacing w:line="240" w:lineRule="auto"/>
        <w:jc w:val="both"/>
        <w:rPr>
          <w:lang w:val="en-US"/>
        </w:rPr>
      </w:pPr>
      <w:bookmarkStart w:id="0" w:name="_GoBack"/>
      <w:bookmarkEnd w:id="0"/>
    </w:p>
    <w:sectPr w:rsidR="005D3623" w:rsidRPr="00E23C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D73"/>
    <w:rsid w:val="00046952"/>
    <w:rsid w:val="00047BF2"/>
    <w:rsid w:val="0005028C"/>
    <w:rsid w:val="001169C4"/>
    <w:rsid w:val="00165C22"/>
    <w:rsid w:val="001717B5"/>
    <w:rsid w:val="00231A14"/>
    <w:rsid w:val="002937D9"/>
    <w:rsid w:val="002A17D0"/>
    <w:rsid w:val="002E4BB7"/>
    <w:rsid w:val="0037665A"/>
    <w:rsid w:val="0040190E"/>
    <w:rsid w:val="004134BA"/>
    <w:rsid w:val="00424F68"/>
    <w:rsid w:val="00432FAE"/>
    <w:rsid w:val="0045307C"/>
    <w:rsid w:val="00466DEE"/>
    <w:rsid w:val="004A4286"/>
    <w:rsid w:val="004D4B1A"/>
    <w:rsid w:val="00504D73"/>
    <w:rsid w:val="00531E4E"/>
    <w:rsid w:val="00540F55"/>
    <w:rsid w:val="00581810"/>
    <w:rsid w:val="00590CEB"/>
    <w:rsid w:val="005C60A7"/>
    <w:rsid w:val="005D3623"/>
    <w:rsid w:val="0061590D"/>
    <w:rsid w:val="006434DA"/>
    <w:rsid w:val="00686E47"/>
    <w:rsid w:val="006A72F2"/>
    <w:rsid w:val="006F2ACB"/>
    <w:rsid w:val="00732360"/>
    <w:rsid w:val="007419B5"/>
    <w:rsid w:val="007C0376"/>
    <w:rsid w:val="007C6293"/>
    <w:rsid w:val="007F668D"/>
    <w:rsid w:val="00822A4D"/>
    <w:rsid w:val="008478E0"/>
    <w:rsid w:val="00847EAE"/>
    <w:rsid w:val="00883A70"/>
    <w:rsid w:val="00884314"/>
    <w:rsid w:val="008848C6"/>
    <w:rsid w:val="0088591F"/>
    <w:rsid w:val="008B397C"/>
    <w:rsid w:val="008C30D8"/>
    <w:rsid w:val="008F6F2A"/>
    <w:rsid w:val="00923CF9"/>
    <w:rsid w:val="00961C46"/>
    <w:rsid w:val="009B2216"/>
    <w:rsid w:val="009C2157"/>
    <w:rsid w:val="00A2398A"/>
    <w:rsid w:val="00A4257E"/>
    <w:rsid w:val="00A4609E"/>
    <w:rsid w:val="00A57D55"/>
    <w:rsid w:val="00A87504"/>
    <w:rsid w:val="00AA768C"/>
    <w:rsid w:val="00AD5B2B"/>
    <w:rsid w:val="00B03E0F"/>
    <w:rsid w:val="00C74CC2"/>
    <w:rsid w:val="00C8283E"/>
    <w:rsid w:val="00CC6C53"/>
    <w:rsid w:val="00D14126"/>
    <w:rsid w:val="00D37CC3"/>
    <w:rsid w:val="00D534C6"/>
    <w:rsid w:val="00D562B7"/>
    <w:rsid w:val="00D64546"/>
    <w:rsid w:val="00D740B2"/>
    <w:rsid w:val="00DB0D67"/>
    <w:rsid w:val="00DB1D5A"/>
    <w:rsid w:val="00E03362"/>
    <w:rsid w:val="00E209B7"/>
    <w:rsid w:val="00E23C86"/>
    <w:rsid w:val="00E31106"/>
    <w:rsid w:val="00E32A13"/>
    <w:rsid w:val="00E338A6"/>
    <w:rsid w:val="00E533E4"/>
    <w:rsid w:val="00E81448"/>
    <w:rsid w:val="00ED6ACB"/>
    <w:rsid w:val="00ED7D4E"/>
    <w:rsid w:val="00EE0615"/>
    <w:rsid w:val="00F30D7B"/>
    <w:rsid w:val="00F659A0"/>
    <w:rsid w:val="00F66D15"/>
    <w:rsid w:val="00FE3CC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11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04D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4D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4D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4D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4D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4D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4D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4D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4D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4D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4D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4D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4D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4D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4D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4D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4D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4D73"/>
    <w:rPr>
      <w:rFonts w:eastAsiaTheme="majorEastAsia" w:cstheme="majorBidi"/>
      <w:color w:val="272727" w:themeColor="text1" w:themeTint="D8"/>
    </w:rPr>
  </w:style>
  <w:style w:type="paragraph" w:styleId="Title">
    <w:name w:val="Title"/>
    <w:basedOn w:val="Normal"/>
    <w:next w:val="Normal"/>
    <w:link w:val="TitleChar"/>
    <w:uiPriority w:val="10"/>
    <w:qFormat/>
    <w:rsid w:val="00504D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4D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4D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4D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4D73"/>
    <w:pPr>
      <w:spacing w:before="160"/>
      <w:jc w:val="center"/>
    </w:pPr>
    <w:rPr>
      <w:i/>
      <w:iCs/>
      <w:color w:val="404040" w:themeColor="text1" w:themeTint="BF"/>
    </w:rPr>
  </w:style>
  <w:style w:type="character" w:customStyle="1" w:styleId="QuoteChar">
    <w:name w:val="Quote Char"/>
    <w:basedOn w:val="DefaultParagraphFont"/>
    <w:link w:val="Quote"/>
    <w:uiPriority w:val="29"/>
    <w:rsid w:val="00504D73"/>
    <w:rPr>
      <w:i/>
      <w:iCs/>
      <w:color w:val="404040" w:themeColor="text1" w:themeTint="BF"/>
    </w:rPr>
  </w:style>
  <w:style w:type="paragraph" w:styleId="ListParagraph">
    <w:name w:val="List Paragraph"/>
    <w:basedOn w:val="Normal"/>
    <w:uiPriority w:val="34"/>
    <w:qFormat/>
    <w:rsid w:val="00504D73"/>
    <w:pPr>
      <w:ind w:left="720"/>
      <w:contextualSpacing/>
    </w:pPr>
  </w:style>
  <w:style w:type="character" w:styleId="IntenseEmphasis">
    <w:name w:val="Intense Emphasis"/>
    <w:basedOn w:val="DefaultParagraphFont"/>
    <w:uiPriority w:val="21"/>
    <w:qFormat/>
    <w:rsid w:val="00504D73"/>
    <w:rPr>
      <w:i/>
      <w:iCs/>
      <w:color w:val="0F4761" w:themeColor="accent1" w:themeShade="BF"/>
    </w:rPr>
  </w:style>
  <w:style w:type="paragraph" w:styleId="IntenseQuote">
    <w:name w:val="Intense Quote"/>
    <w:basedOn w:val="Normal"/>
    <w:next w:val="Normal"/>
    <w:link w:val="IntenseQuoteChar"/>
    <w:uiPriority w:val="30"/>
    <w:qFormat/>
    <w:rsid w:val="00504D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4D73"/>
    <w:rPr>
      <w:i/>
      <w:iCs/>
      <w:color w:val="0F4761" w:themeColor="accent1" w:themeShade="BF"/>
    </w:rPr>
  </w:style>
  <w:style w:type="character" w:styleId="IntenseReference">
    <w:name w:val="Intense Reference"/>
    <w:basedOn w:val="DefaultParagraphFont"/>
    <w:uiPriority w:val="32"/>
    <w:qFormat/>
    <w:rsid w:val="00504D73"/>
    <w:rPr>
      <w:b/>
      <w:bCs/>
      <w:smallCaps/>
      <w:color w:val="0F4761" w:themeColor="accent1" w:themeShade="BF"/>
      <w:spacing w:val="5"/>
    </w:rPr>
  </w:style>
  <w:style w:type="character" w:styleId="Hyperlink">
    <w:name w:val="Hyperlink"/>
    <w:basedOn w:val="DefaultParagraphFont"/>
    <w:uiPriority w:val="99"/>
    <w:unhideWhenUsed/>
    <w:rsid w:val="005C60A7"/>
    <w:rPr>
      <w:color w:val="467886" w:themeColor="hyperlink"/>
      <w:u w:val="single"/>
    </w:rPr>
  </w:style>
  <w:style w:type="character" w:styleId="Strong">
    <w:name w:val="Strong"/>
    <w:basedOn w:val="DefaultParagraphFont"/>
    <w:uiPriority w:val="22"/>
    <w:qFormat/>
    <w:rsid w:val="005D3623"/>
    <w:rPr>
      <w:b/>
      <w:bCs/>
    </w:rPr>
  </w:style>
  <w:style w:type="character" w:styleId="Emphasis">
    <w:name w:val="Emphasis"/>
    <w:basedOn w:val="DefaultParagraphFont"/>
    <w:uiPriority w:val="20"/>
    <w:qFormat/>
    <w:rsid w:val="005D362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04D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4D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4D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4D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4D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4D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4D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4D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4D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4D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4D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4D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4D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4D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4D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4D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4D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4D73"/>
    <w:rPr>
      <w:rFonts w:eastAsiaTheme="majorEastAsia" w:cstheme="majorBidi"/>
      <w:color w:val="272727" w:themeColor="text1" w:themeTint="D8"/>
    </w:rPr>
  </w:style>
  <w:style w:type="paragraph" w:styleId="Title">
    <w:name w:val="Title"/>
    <w:basedOn w:val="Normal"/>
    <w:next w:val="Normal"/>
    <w:link w:val="TitleChar"/>
    <w:uiPriority w:val="10"/>
    <w:qFormat/>
    <w:rsid w:val="00504D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4D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4D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4D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4D73"/>
    <w:pPr>
      <w:spacing w:before="160"/>
      <w:jc w:val="center"/>
    </w:pPr>
    <w:rPr>
      <w:i/>
      <w:iCs/>
      <w:color w:val="404040" w:themeColor="text1" w:themeTint="BF"/>
    </w:rPr>
  </w:style>
  <w:style w:type="character" w:customStyle="1" w:styleId="QuoteChar">
    <w:name w:val="Quote Char"/>
    <w:basedOn w:val="DefaultParagraphFont"/>
    <w:link w:val="Quote"/>
    <w:uiPriority w:val="29"/>
    <w:rsid w:val="00504D73"/>
    <w:rPr>
      <w:i/>
      <w:iCs/>
      <w:color w:val="404040" w:themeColor="text1" w:themeTint="BF"/>
    </w:rPr>
  </w:style>
  <w:style w:type="paragraph" w:styleId="ListParagraph">
    <w:name w:val="List Paragraph"/>
    <w:basedOn w:val="Normal"/>
    <w:uiPriority w:val="34"/>
    <w:qFormat/>
    <w:rsid w:val="00504D73"/>
    <w:pPr>
      <w:ind w:left="720"/>
      <w:contextualSpacing/>
    </w:pPr>
  </w:style>
  <w:style w:type="character" w:styleId="IntenseEmphasis">
    <w:name w:val="Intense Emphasis"/>
    <w:basedOn w:val="DefaultParagraphFont"/>
    <w:uiPriority w:val="21"/>
    <w:qFormat/>
    <w:rsid w:val="00504D73"/>
    <w:rPr>
      <w:i/>
      <w:iCs/>
      <w:color w:val="0F4761" w:themeColor="accent1" w:themeShade="BF"/>
    </w:rPr>
  </w:style>
  <w:style w:type="paragraph" w:styleId="IntenseQuote">
    <w:name w:val="Intense Quote"/>
    <w:basedOn w:val="Normal"/>
    <w:next w:val="Normal"/>
    <w:link w:val="IntenseQuoteChar"/>
    <w:uiPriority w:val="30"/>
    <w:qFormat/>
    <w:rsid w:val="00504D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4D73"/>
    <w:rPr>
      <w:i/>
      <w:iCs/>
      <w:color w:val="0F4761" w:themeColor="accent1" w:themeShade="BF"/>
    </w:rPr>
  </w:style>
  <w:style w:type="character" w:styleId="IntenseReference">
    <w:name w:val="Intense Reference"/>
    <w:basedOn w:val="DefaultParagraphFont"/>
    <w:uiPriority w:val="32"/>
    <w:qFormat/>
    <w:rsid w:val="00504D73"/>
    <w:rPr>
      <w:b/>
      <w:bCs/>
      <w:smallCaps/>
      <w:color w:val="0F4761" w:themeColor="accent1" w:themeShade="BF"/>
      <w:spacing w:val="5"/>
    </w:rPr>
  </w:style>
  <w:style w:type="character" w:styleId="Hyperlink">
    <w:name w:val="Hyperlink"/>
    <w:basedOn w:val="DefaultParagraphFont"/>
    <w:uiPriority w:val="99"/>
    <w:unhideWhenUsed/>
    <w:rsid w:val="005C60A7"/>
    <w:rPr>
      <w:color w:val="467886" w:themeColor="hyperlink"/>
      <w:u w:val="single"/>
    </w:rPr>
  </w:style>
  <w:style w:type="character" w:styleId="Strong">
    <w:name w:val="Strong"/>
    <w:basedOn w:val="DefaultParagraphFont"/>
    <w:uiPriority w:val="22"/>
    <w:qFormat/>
    <w:rsid w:val="005D3623"/>
    <w:rPr>
      <w:b/>
      <w:bCs/>
    </w:rPr>
  </w:style>
  <w:style w:type="character" w:styleId="Emphasis">
    <w:name w:val="Emphasis"/>
    <w:basedOn w:val="DefaultParagraphFont"/>
    <w:uiPriority w:val="20"/>
    <w:qFormat/>
    <w:rsid w:val="005D36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398965">
      <w:bodyDiv w:val="1"/>
      <w:marLeft w:val="0"/>
      <w:marRight w:val="0"/>
      <w:marTop w:val="0"/>
      <w:marBottom w:val="0"/>
      <w:divBdr>
        <w:top w:val="none" w:sz="0" w:space="0" w:color="auto"/>
        <w:left w:val="none" w:sz="0" w:space="0" w:color="auto"/>
        <w:bottom w:val="none" w:sz="0" w:space="0" w:color="auto"/>
        <w:right w:val="none" w:sz="0" w:space="0" w:color="auto"/>
      </w:divBdr>
      <w:divsChild>
        <w:div w:id="309597606">
          <w:marLeft w:val="0"/>
          <w:marRight w:val="0"/>
          <w:marTop w:val="0"/>
          <w:marBottom w:val="0"/>
          <w:divBdr>
            <w:top w:val="none" w:sz="0" w:space="0" w:color="auto"/>
            <w:left w:val="none" w:sz="0" w:space="0" w:color="auto"/>
            <w:bottom w:val="none" w:sz="0" w:space="0" w:color="auto"/>
            <w:right w:val="none" w:sz="0" w:space="0" w:color="auto"/>
          </w:divBdr>
          <w:divsChild>
            <w:div w:id="1917471970">
              <w:marLeft w:val="0"/>
              <w:marRight w:val="0"/>
              <w:marTop w:val="0"/>
              <w:marBottom w:val="0"/>
              <w:divBdr>
                <w:top w:val="none" w:sz="0" w:space="0" w:color="auto"/>
                <w:left w:val="none" w:sz="0" w:space="0" w:color="auto"/>
                <w:bottom w:val="none" w:sz="0" w:space="0" w:color="auto"/>
                <w:right w:val="none" w:sz="0" w:space="0" w:color="auto"/>
              </w:divBdr>
              <w:divsChild>
                <w:div w:id="100533078">
                  <w:marLeft w:val="0"/>
                  <w:marRight w:val="0"/>
                  <w:marTop w:val="0"/>
                  <w:marBottom w:val="0"/>
                  <w:divBdr>
                    <w:top w:val="none" w:sz="0" w:space="0" w:color="auto"/>
                    <w:left w:val="none" w:sz="0" w:space="0" w:color="auto"/>
                    <w:bottom w:val="none" w:sz="0" w:space="0" w:color="auto"/>
                    <w:right w:val="none" w:sz="0" w:space="0" w:color="auto"/>
                  </w:divBdr>
                  <w:divsChild>
                    <w:div w:id="85395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629706">
      <w:bodyDiv w:val="1"/>
      <w:marLeft w:val="0"/>
      <w:marRight w:val="0"/>
      <w:marTop w:val="0"/>
      <w:marBottom w:val="0"/>
      <w:divBdr>
        <w:top w:val="none" w:sz="0" w:space="0" w:color="auto"/>
        <w:left w:val="none" w:sz="0" w:space="0" w:color="auto"/>
        <w:bottom w:val="none" w:sz="0" w:space="0" w:color="auto"/>
        <w:right w:val="none" w:sz="0" w:space="0" w:color="auto"/>
      </w:divBdr>
      <w:divsChild>
        <w:div w:id="192154305">
          <w:marLeft w:val="0"/>
          <w:marRight w:val="0"/>
          <w:marTop w:val="0"/>
          <w:marBottom w:val="0"/>
          <w:divBdr>
            <w:top w:val="none" w:sz="0" w:space="0" w:color="auto"/>
            <w:left w:val="none" w:sz="0" w:space="0" w:color="auto"/>
            <w:bottom w:val="none" w:sz="0" w:space="0" w:color="auto"/>
            <w:right w:val="none" w:sz="0" w:space="0" w:color="auto"/>
          </w:divBdr>
          <w:divsChild>
            <w:div w:id="1070470209">
              <w:marLeft w:val="0"/>
              <w:marRight w:val="0"/>
              <w:marTop w:val="0"/>
              <w:marBottom w:val="0"/>
              <w:divBdr>
                <w:top w:val="none" w:sz="0" w:space="0" w:color="auto"/>
                <w:left w:val="none" w:sz="0" w:space="0" w:color="auto"/>
                <w:bottom w:val="none" w:sz="0" w:space="0" w:color="auto"/>
                <w:right w:val="none" w:sz="0" w:space="0" w:color="auto"/>
              </w:divBdr>
              <w:divsChild>
                <w:div w:id="461196045">
                  <w:marLeft w:val="0"/>
                  <w:marRight w:val="0"/>
                  <w:marTop w:val="0"/>
                  <w:marBottom w:val="0"/>
                  <w:divBdr>
                    <w:top w:val="none" w:sz="0" w:space="0" w:color="auto"/>
                    <w:left w:val="none" w:sz="0" w:space="0" w:color="auto"/>
                    <w:bottom w:val="none" w:sz="0" w:space="0" w:color="auto"/>
                    <w:right w:val="none" w:sz="0" w:space="0" w:color="auto"/>
                  </w:divBdr>
                  <w:divsChild>
                    <w:div w:id="106518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813241">
      <w:bodyDiv w:val="1"/>
      <w:marLeft w:val="0"/>
      <w:marRight w:val="0"/>
      <w:marTop w:val="0"/>
      <w:marBottom w:val="0"/>
      <w:divBdr>
        <w:top w:val="none" w:sz="0" w:space="0" w:color="auto"/>
        <w:left w:val="none" w:sz="0" w:space="0" w:color="auto"/>
        <w:bottom w:val="none" w:sz="0" w:space="0" w:color="auto"/>
        <w:right w:val="none" w:sz="0" w:space="0" w:color="auto"/>
      </w:divBdr>
    </w:div>
    <w:div w:id="705835244">
      <w:bodyDiv w:val="1"/>
      <w:marLeft w:val="0"/>
      <w:marRight w:val="0"/>
      <w:marTop w:val="0"/>
      <w:marBottom w:val="0"/>
      <w:divBdr>
        <w:top w:val="none" w:sz="0" w:space="0" w:color="auto"/>
        <w:left w:val="none" w:sz="0" w:space="0" w:color="auto"/>
        <w:bottom w:val="none" w:sz="0" w:space="0" w:color="auto"/>
        <w:right w:val="none" w:sz="0" w:space="0" w:color="auto"/>
      </w:divBdr>
      <w:divsChild>
        <w:div w:id="367223959">
          <w:marLeft w:val="0"/>
          <w:marRight w:val="0"/>
          <w:marTop w:val="0"/>
          <w:marBottom w:val="0"/>
          <w:divBdr>
            <w:top w:val="none" w:sz="0" w:space="0" w:color="auto"/>
            <w:left w:val="none" w:sz="0" w:space="0" w:color="auto"/>
            <w:bottom w:val="none" w:sz="0" w:space="0" w:color="auto"/>
            <w:right w:val="none" w:sz="0" w:space="0" w:color="auto"/>
          </w:divBdr>
          <w:divsChild>
            <w:div w:id="356807982">
              <w:marLeft w:val="0"/>
              <w:marRight w:val="0"/>
              <w:marTop w:val="0"/>
              <w:marBottom w:val="0"/>
              <w:divBdr>
                <w:top w:val="none" w:sz="0" w:space="0" w:color="auto"/>
                <w:left w:val="none" w:sz="0" w:space="0" w:color="auto"/>
                <w:bottom w:val="none" w:sz="0" w:space="0" w:color="auto"/>
                <w:right w:val="none" w:sz="0" w:space="0" w:color="auto"/>
              </w:divBdr>
              <w:divsChild>
                <w:div w:id="1374230590">
                  <w:marLeft w:val="0"/>
                  <w:marRight w:val="0"/>
                  <w:marTop w:val="0"/>
                  <w:marBottom w:val="0"/>
                  <w:divBdr>
                    <w:top w:val="none" w:sz="0" w:space="0" w:color="auto"/>
                    <w:left w:val="none" w:sz="0" w:space="0" w:color="auto"/>
                    <w:bottom w:val="none" w:sz="0" w:space="0" w:color="auto"/>
                    <w:right w:val="none" w:sz="0" w:space="0" w:color="auto"/>
                  </w:divBdr>
                  <w:divsChild>
                    <w:div w:id="31453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263367">
      <w:bodyDiv w:val="1"/>
      <w:marLeft w:val="0"/>
      <w:marRight w:val="0"/>
      <w:marTop w:val="0"/>
      <w:marBottom w:val="0"/>
      <w:divBdr>
        <w:top w:val="none" w:sz="0" w:space="0" w:color="auto"/>
        <w:left w:val="none" w:sz="0" w:space="0" w:color="auto"/>
        <w:bottom w:val="none" w:sz="0" w:space="0" w:color="auto"/>
        <w:right w:val="none" w:sz="0" w:space="0" w:color="auto"/>
      </w:divBdr>
      <w:divsChild>
        <w:div w:id="1153789194">
          <w:marLeft w:val="0"/>
          <w:marRight w:val="0"/>
          <w:marTop w:val="0"/>
          <w:marBottom w:val="0"/>
          <w:divBdr>
            <w:top w:val="none" w:sz="0" w:space="0" w:color="auto"/>
            <w:left w:val="none" w:sz="0" w:space="0" w:color="auto"/>
            <w:bottom w:val="none" w:sz="0" w:space="0" w:color="auto"/>
            <w:right w:val="none" w:sz="0" w:space="0" w:color="auto"/>
          </w:divBdr>
        </w:div>
        <w:div w:id="146678564">
          <w:marLeft w:val="0"/>
          <w:marRight w:val="0"/>
          <w:marTop w:val="0"/>
          <w:marBottom w:val="0"/>
          <w:divBdr>
            <w:top w:val="none" w:sz="0" w:space="0" w:color="auto"/>
            <w:left w:val="none" w:sz="0" w:space="0" w:color="auto"/>
            <w:bottom w:val="none" w:sz="0" w:space="0" w:color="auto"/>
            <w:right w:val="none" w:sz="0" w:space="0" w:color="auto"/>
          </w:divBdr>
          <w:divsChild>
            <w:div w:id="79213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129710">
      <w:bodyDiv w:val="1"/>
      <w:marLeft w:val="0"/>
      <w:marRight w:val="0"/>
      <w:marTop w:val="0"/>
      <w:marBottom w:val="0"/>
      <w:divBdr>
        <w:top w:val="none" w:sz="0" w:space="0" w:color="auto"/>
        <w:left w:val="none" w:sz="0" w:space="0" w:color="auto"/>
        <w:bottom w:val="none" w:sz="0" w:space="0" w:color="auto"/>
        <w:right w:val="none" w:sz="0" w:space="0" w:color="auto"/>
      </w:divBdr>
      <w:divsChild>
        <w:div w:id="1971090588">
          <w:marLeft w:val="0"/>
          <w:marRight w:val="0"/>
          <w:marTop w:val="0"/>
          <w:marBottom w:val="0"/>
          <w:divBdr>
            <w:top w:val="none" w:sz="0" w:space="0" w:color="auto"/>
            <w:left w:val="none" w:sz="0" w:space="0" w:color="auto"/>
            <w:bottom w:val="none" w:sz="0" w:space="0" w:color="auto"/>
            <w:right w:val="none" w:sz="0" w:space="0" w:color="auto"/>
          </w:divBdr>
        </w:div>
        <w:div w:id="804003647">
          <w:marLeft w:val="0"/>
          <w:marRight w:val="0"/>
          <w:marTop w:val="30"/>
          <w:marBottom w:val="0"/>
          <w:divBdr>
            <w:top w:val="none" w:sz="0" w:space="0" w:color="auto"/>
            <w:left w:val="none" w:sz="0" w:space="0" w:color="auto"/>
            <w:bottom w:val="none" w:sz="0" w:space="0" w:color="auto"/>
            <w:right w:val="none" w:sz="0" w:space="0" w:color="auto"/>
          </w:divBdr>
        </w:div>
      </w:divsChild>
    </w:div>
    <w:div w:id="1708942525">
      <w:bodyDiv w:val="1"/>
      <w:marLeft w:val="0"/>
      <w:marRight w:val="0"/>
      <w:marTop w:val="0"/>
      <w:marBottom w:val="0"/>
      <w:divBdr>
        <w:top w:val="none" w:sz="0" w:space="0" w:color="auto"/>
        <w:left w:val="none" w:sz="0" w:space="0" w:color="auto"/>
        <w:bottom w:val="none" w:sz="0" w:space="0" w:color="auto"/>
        <w:right w:val="none" w:sz="0" w:space="0" w:color="auto"/>
      </w:divBdr>
      <w:divsChild>
        <w:div w:id="667484420">
          <w:marLeft w:val="0"/>
          <w:marRight w:val="0"/>
          <w:marTop w:val="0"/>
          <w:marBottom w:val="0"/>
          <w:divBdr>
            <w:top w:val="none" w:sz="0" w:space="0" w:color="auto"/>
            <w:left w:val="none" w:sz="0" w:space="0" w:color="auto"/>
            <w:bottom w:val="none" w:sz="0" w:space="0" w:color="auto"/>
            <w:right w:val="none" w:sz="0" w:space="0" w:color="auto"/>
          </w:divBdr>
        </w:div>
        <w:div w:id="823089891">
          <w:marLeft w:val="0"/>
          <w:marRight w:val="0"/>
          <w:marTop w:val="0"/>
          <w:marBottom w:val="0"/>
          <w:divBdr>
            <w:top w:val="none" w:sz="0" w:space="0" w:color="auto"/>
            <w:left w:val="none" w:sz="0" w:space="0" w:color="auto"/>
            <w:bottom w:val="none" w:sz="0" w:space="0" w:color="auto"/>
            <w:right w:val="none" w:sz="0" w:space="0" w:color="auto"/>
          </w:divBdr>
          <w:divsChild>
            <w:div w:id="210456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005511">
      <w:bodyDiv w:val="1"/>
      <w:marLeft w:val="0"/>
      <w:marRight w:val="0"/>
      <w:marTop w:val="0"/>
      <w:marBottom w:val="0"/>
      <w:divBdr>
        <w:top w:val="none" w:sz="0" w:space="0" w:color="auto"/>
        <w:left w:val="none" w:sz="0" w:space="0" w:color="auto"/>
        <w:bottom w:val="none" w:sz="0" w:space="0" w:color="auto"/>
        <w:right w:val="none" w:sz="0" w:space="0" w:color="auto"/>
      </w:divBdr>
      <w:divsChild>
        <w:div w:id="2034718803">
          <w:marLeft w:val="0"/>
          <w:marRight w:val="0"/>
          <w:marTop w:val="0"/>
          <w:marBottom w:val="0"/>
          <w:divBdr>
            <w:top w:val="none" w:sz="0" w:space="0" w:color="auto"/>
            <w:left w:val="none" w:sz="0" w:space="0" w:color="auto"/>
            <w:bottom w:val="none" w:sz="0" w:space="0" w:color="auto"/>
            <w:right w:val="none" w:sz="0" w:space="0" w:color="auto"/>
          </w:divBdr>
        </w:div>
        <w:div w:id="22220453">
          <w:marLeft w:val="0"/>
          <w:marRight w:val="0"/>
          <w:marTop w:val="0"/>
          <w:marBottom w:val="0"/>
          <w:divBdr>
            <w:top w:val="none" w:sz="0" w:space="0" w:color="auto"/>
            <w:left w:val="none" w:sz="0" w:space="0" w:color="auto"/>
            <w:bottom w:val="none" w:sz="0" w:space="0" w:color="auto"/>
            <w:right w:val="none" w:sz="0" w:space="0" w:color="auto"/>
          </w:divBdr>
        </w:div>
        <w:div w:id="1529292266">
          <w:marLeft w:val="0"/>
          <w:marRight w:val="0"/>
          <w:marTop w:val="0"/>
          <w:marBottom w:val="0"/>
          <w:divBdr>
            <w:top w:val="none" w:sz="0" w:space="0" w:color="auto"/>
            <w:left w:val="none" w:sz="0" w:space="0" w:color="auto"/>
            <w:bottom w:val="none" w:sz="0" w:space="0" w:color="auto"/>
            <w:right w:val="none" w:sz="0" w:space="0" w:color="auto"/>
          </w:divBdr>
        </w:div>
        <w:div w:id="624435663">
          <w:marLeft w:val="0"/>
          <w:marRight w:val="0"/>
          <w:marTop w:val="0"/>
          <w:marBottom w:val="0"/>
          <w:divBdr>
            <w:top w:val="none" w:sz="0" w:space="0" w:color="auto"/>
            <w:left w:val="none" w:sz="0" w:space="0" w:color="auto"/>
            <w:bottom w:val="none" w:sz="0" w:space="0" w:color="auto"/>
            <w:right w:val="none" w:sz="0" w:space="0" w:color="auto"/>
          </w:divBdr>
        </w:div>
        <w:div w:id="30956419">
          <w:marLeft w:val="0"/>
          <w:marRight w:val="0"/>
          <w:marTop w:val="0"/>
          <w:marBottom w:val="0"/>
          <w:divBdr>
            <w:top w:val="none" w:sz="0" w:space="0" w:color="auto"/>
            <w:left w:val="none" w:sz="0" w:space="0" w:color="auto"/>
            <w:bottom w:val="none" w:sz="0" w:space="0" w:color="auto"/>
            <w:right w:val="none" w:sz="0" w:space="0" w:color="auto"/>
          </w:divBdr>
        </w:div>
        <w:div w:id="1411465802">
          <w:marLeft w:val="0"/>
          <w:marRight w:val="0"/>
          <w:marTop w:val="0"/>
          <w:marBottom w:val="0"/>
          <w:divBdr>
            <w:top w:val="none" w:sz="0" w:space="0" w:color="auto"/>
            <w:left w:val="none" w:sz="0" w:space="0" w:color="auto"/>
            <w:bottom w:val="none" w:sz="0" w:space="0" w:color="auto"/>
            <w:right w:val="none" w:sz="0" w:space="0" w:color="auto"/>
          </w:divBdr>
        </w:div>
        <w:div w:id="672146242">
          <w:marLeft w:val="0"/>
          <w:marRight w:val="0"/>
          <w:marTop w:val="0"/>
          <w:marBottom w:val="0"/>
          <w:divBdr>
            <w:top w:val="none" w:sz="0" w:space="0" w:color="auto"/>
            <w:left w:val="none" w:sz="0" w:space="0" w:color="auto"/>
            <w:bottom w:val="none" w:sz="0" w:space="0" w:color="auto"/>
            <w:right w:val="none" w:sz="0" w:space="0" w:color="auto"/>
          </w:divBdr>
        </w:div>
        <w:div w:id="753085872">
          <w:marLeft w:val="0"/>
          <w:marRight w:val="0"/>
          <w:marTop w:val="0"/>
          <w:marBottom w:val="0"/>
          <w:divBdr>
            <w:top w:val="none" w:sz="0" w:space="0" w:color="auto"/>
            <w:left w:val="none" w:sz="0" w:space="0" w:color="auto"/>
            <w:bottom w:val="none" w:sz="0" w:space="0" w:color="auto"/>
            <w:right w:val="none" w:sz="0" w:space="0" w:color="auto"/>
          </w:divBdr>
        </w:div>
        <w:div w:id="1569463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buc.ro/wp-content/uploads/2024/07/AGENDA-CONFERINTA-8-9-IULIE-03.07.pdf" TargetMode="External"/><Relationship Id="rId3" Type="http://schemas.openxmlformats.org/officeDocument/2006/relationships/settings" Target="settings.xml"/><Relationship Id="rId7" Type="http://schemas.openxmlformats.org/officeDocument/2006/relationships/hyperlink" Target="https://gep.unibuc.ro/excelenta-si-la-feminin-conferint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unibuc.ro/conferinta-excelenta-si-la-feminin-in-universitatea-din-bucuresti-catre-o-istorie-incluziva-a-personalitatilor-din-ub-evenimentul-face-parte-din-seria-celor-care-marcheaza-160-an/" TargetMode="External"/><Relationship Id="rId5" Type="http://schemas.openxmlformats.org/officeDocument/2006/relationships/hyperlink" Target="https://unibuc.ro/universitatea-din-bucuresti-celebreaza-160-de-ani-de-la-infiintare-conferinte-dezbateri-lansari-de-carte-tururi-ghidate-picnicuri-si-piese-de-teat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97</TotalTime>
  <Pages>2</Pages>
  <Words>675</Words>
  <Characters>3851</Characters>
  <Application>Microsoft Office Word</Application>
  <DocSecurity>0</DocSecurity>
  <Lines>32</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Ștefania Chihaia</dc:creator>
  <cp:keywords/>
  <dc:description/>
  <cp:lastModifiedBy>Radu</cp:lastModifiedBy>
  <cp:revision>16</cp:revision>
  <dcterms:created xsi:type="dcterms:W3CDTF">2024-07-10T08:21:00Z</dcterms:created>
  <dcterms:modified xsi:type="dcterms:W3CDTF">2024-08-09T07:15:00Z</dcterms:modified>
</cp:coreProperties>
</file>